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Thank you for your enquiry with regard to over the border incidents and fire authority resources at </w:t>
      </w:r>
      <w:r>
        <w:rPr>
          <w:rStyle w:val="spellingerror"/>
          <w:rFonts w:ascii="Arial" w:hAnsi="Arial" w:cs="Arial"/>
          <w:sz w:val="22"/>
          <w:szCs w:val="22"/>
          <w:lang w:val="en-US"/>
        </w:rPr>
        <w:t>Shropshire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Fire and Rescue Service.  Please see below responses to your questions.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1. The number of times the fire authority has been asked to provide resources, or attended incidents, at the request of another fire authority from January 1 2011 to August 14 2016 inclusive, broken down by month; </w:t>
      </w:r>
      <w:r>
        <w:rPr>
          <w:rStyle w:val="scx158449924"/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Please see the attached spreadsheet that shows the number of over the border incidents that </w:t>
      </w:r>
      <w:r>
        <w:rPr>
          <w:rStyle w:val="spellingerror"/>
          <w:rFonts w:ascii="Arial" w:hAnsi="Arial" w:cs="Arial"/>
          <w:sz w:val="22"/>
          <w:szCs w:val="22"/>
          <w:lang w:val="en-US"/>
        </w:rPr>
        <w:t>Shropshire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Fire and Rescue Service has attended in the timeframe requested.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scx158449924"/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2. The number of times the fire authority has been put on standby to provide resources, or attend incidents, at the request of another fire authority from January 1 2011 to August 14 2016 inclusive, broken down by month; 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spellingerror"/>
          <w:rFonts w:ascii="Arial" w:hAnsi="Arial" w:cs="Arial"/>
          <w:sz w:val="22"/>
          <w:szCs w:val="22"/>
          <w:lang w:val="en-US"/>
        </w:rPr>
        <w:t>Shropshire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Fire and Rescue Service do not record this information.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scx158449924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normaltextrun"/>
          <w:rFonts w:ascii="Arial" w:hAnsi="Arial" w:cs="Arial"/>
          <w:sz w:val="22"/>
          <w:szCs w:val="22"/>
          <w:lang w:val="en-US"/>
        </w:rPr>
        <w:t>3. The number of engines operated by the fire authority from 2011 to 2016 inclusive, broken down by year; and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2011 – 28 Front Line Appliances (Fire Engines) and 17 Special Appliances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2012 – 28 Front Line Appliances (Fire Engines) and 17 Special Appliances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2013 – 28 Front Line Appliances (Fire Engines) and 17 Special Appliances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2014 – 28 Front Line Appliances (Fire Engines) and 17 Special Appliances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2015 – 28 Front Line Appliances (Fire Engines) and 17 Special Appliances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2016 – 28 Front Line Appliances (Fire Engines) and 17 Special Appliances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scx158449924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normaltextrun"/>
          <w:rFonts w:ascii="Arial" w:hAnsi="Arial" w:cs="Arial"/>
          <w:sz w:val="22"/>
          <w:szCs w:val="22"/>
          <w:lang w:val="en-US"/>
        </w:rPr>
        <w:t>4. The number of firefighters employed by the fire authority from 2011 to 2016 inclusive, broken down by year;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Whole Time &amp; Retained Duty System Firefighters Headcount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As at 31 December 2011    488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As at 31 December 2012    467          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As at 31 December 2013    470      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As at 31 December 2014    442             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As at 31 December 2015    433             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880264" w:rsidRDefault="00880264" w:rsidP="00880264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As at 16 August 2016          446             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094F2C" w:rsidRDefault="00094F2C">
      <w:bookmarkStart w:id="0" w:name="_GoBack"/>
      <w:bookmarkEnd w:id="0"/>
    </w:p>
    <w:sectPr w:rsidR="00094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64"/>
    <w:rsid w:val="00094F2C"/>
    <w:rsid w:val="008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C6C02-39C4-4882-B73A-F4A51DF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8802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880264"/>
  </w:style>
  <w:style w:type="character" w:customStyle="1" w:styleId="normaltextrun">
    <w:name w:val="normaltextrun"/>
    <w:basedOn w:val="DefaultParagraphFont"/>
    <w:rsid w:val="00880264"/>
  </w:style>
  <w:style w:type="character" w:customStyle="1" w:styleId="eop">
    <w:name w:val="eop"/>
    <w:basedOn w:val="DefaultParagraphFont"/>
    <w:rsid w:val="00880264"/>
  </w:style>
  <w:style w:type="character" w:customStyle="1" w:styleId="scx158449924">
    <w:name w:val="scx158449924"/>
    <w:basedOn w:val="DefaultParagraphFont"/>
    <w:rsid w:val="0088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2016-10-18T13:28:00Z</dcterms:created>
  <dcterms:modified xsi:type="dcterms:W3CDTF">2016-10-18T13:30:00Z</dcterms:modified>
</cp:coreProperties>
</file>