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1" w:rsidRDefault="00EA22F1" w:rsidP="00EA22F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Thank you for your Freedom of Information request. Please find below our response:</w:t>
      </w:r>
    </w:p>
    <w:p w:rsidR="00EA22F1" w:rsidRDefault="00EA22F1" w:rsidP="00EA22F1">
      <w:pPr>
        <w:rPr>
          <w:rFonts w:ascii="Calibri" w:hAnsi="Calibri"/>
          <w:color w:val="1F497D"/>
          <w:sz w:val="22"/>
          <w:szCs w:val="22"/>
          <w:vertAlign w:val="subscript"/>
          <w:lang w:eastAsia="en-US"/>
        </w:rPr>
      </w:pPr>
    </w:p>
    <w:p w:rsidR="00EA22F1" w:rsidRDefault="00EA22F1" w:rsidP="00EA22F1">
      <w:pPr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/>
      </w:r>
      <w:r>
        <w:rPr>
          <w:rFonts w:ascii="Calibri" w:hAnsi="Calibri"/>
          <w:sz w:val="28"/>
          <w:szCs w:val="28"/>
          <w:lang w:eastAsia="en-US"/>
        </w:rPr>
        <w:t>1. Maverick spend</w:t>
      </w:r>
    </w:p>
    <w:p w:rsidR="00EA22F1" w:rsidRDefault="00EA22F1" w:rsidP="00EA22F1">
      <w:pPr>
        <w:numPr>
          <w:ilvl w:val="0"/>
          <w:numId w:val="1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What is the total percentage of spend classed as ‘maverick spend’ across your department in the following financial years?</w:t>
      </w:r>
    </w:p>
    <w:p w:rsidR="00EA22F1" w:rsidRDefault="00EA22F1" w:rsidP="00EA22F1">
      <w:pPr>
        <w:spacing w:after="240"/>
        <w:ind w:right="352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*</w:t>
      </w:r>
      <w:r>
        <w:rPr>
          <w:rFonts w:ascii="Calibri" w:hAnsi="Calibri"/>
          <w:sz w:val="20"/>
          <w:szCs w:val="20"/>
          <w:lang w:eastAsia="en-US"/>
        </w:rPr>
        <w:t xml:space="preserve">Maverick spend is defined </w:t>
      </w:r>
      <w:r>
        <w:rPr>
          <w:rFonts w:ascii="Calibri" w:hAnsi="Calibri"/>
          <w:color w:val="000000"/>
          <w:sz w:val="20"/>
          <w:szCs w:val="20"/>
          <w:lang w:eastAsia="en-US"/>
        </w:rPr>
        <w:t>as any purchase made outside of the remit of the procurement function.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EA22F1" w:rsidTr="00EA22F1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Timescale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Maverick spend percentage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Maverick spend total</w:t>
            </w: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 – 2013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 – 2014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2014 – 2015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2015 – 2016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EA22F1" w:rsidRDefault="00EA22F1" w:rsidP="00EA22F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A22F1" w:rsidRDefault="00EA22F1" w:rsidP="00EA22F1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We do not record this information.</w:t>
      </w:r>
    </w:p>
    <w:p w:rsidR="00EA22F1" w:rsidRDefault="00EA22F1" w:rsidP="00EA22F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A22F1" w:rsidRDefault="00EA22F1" w:rsidP="00EA22F1">
      <w:pPr>
        <w:numPr>
          <w:ilvl w:val="0"/>
          <w:numId w:val="2"/>
        </w:numPr>
        <w:spacing w:after="24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Does your organisation have a sanction system in place for non-compliance to procurement practices?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Non-compliance with any of our policies or standards can be treated as a performance or disciplinary matter.</w:t>
      </w:r>
    </w:p>
    <w:p w:rsidR="00EA22F1" w:rsidRDefault="00EA22F1" w:rsidP="00EA22F1">
      <w:pPr>
        <w:numPr>
          <w:ilvl w:val="0"/>
          <w:numId w:val="2"/>
        </w:numPr>
        <w:spacing w:after="24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Does your organisation have incentives in place to encourage compliant sourcing?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No.</w:t>
      </w:r>
    </w:p>
    <w:p w:rsidR="00EA22F1" w:rsidRDefault="00EA22F1" w:rsidP="00EA22F1">
      <w:pPr>
        <w:numPr>
          <w:ilvl w:val="0"/>
          <w:numId w:val="2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 xml:space="preserve">Does your organisation have a certain amount of quotes it must obtain for different levels of value? </w:t>
      </w:r>
      <w:proofErr w:type="spellStart"/>
      <w:r>
        <w:rPr>
          <w:rFonts w:ascii="Calibri" w:eastAsia="Times New Roman" w:hAnsi="Calibri"/>
          <w:sz w:val="22"/>
          <w:szCs w:val="22"/>
          <w:lang w:eastAsia="en-US"/>
        </w:rPr>
        <w:t>i.e</w:t>
      </w:r>
      <w:proofErr w:type="spellEnd"/>
      <w:r>
        <w:rPr>
          <w:rFonts w:ascii="Calibri" w:eastAsia="Times New Roman" w:hAnsi="Calibri"/>
          <w:sz w:val="22"/>
          <w:szCs w:val="22"/>
          <w:lang w:eastAsia="en-US"/>
        </w:rPr>
        <w:t xml:space="preserve"> Five quotes for spend over £10,000.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Yes. These are detailed at </w:t>
      </w:r>
      <w:hyperlink r:id="rId5" w:history="1">
        <w:r>
          <w:rPr>
            <w:rStyle w:val="Hyperlink"/>
            <w:rFonts w:ascii="Calibri" w:eastAsia="Times New Roman" w:hAnsi="Calibri"/>
            <w:color w:val="0563C1"/>
            <w:sz w:val="22"/>
            <w:szCs w:val="22"/>
            <w:lang w:eastAsia="en-US"/>
          </w:rPr>
          <w:t>http://www.shropshirefire.gov.uk/sites/default/files/administration-23-part-2-section-1-procurement-procedure-overview.pdf</w:t>
        </w:r>
      </w:hyperlink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. Please note that the figures in this Brigade Order are subject to review. </w:t>
      </w:r>
    </w:p>
    <w:p w:rsidR="00EA22F1" w:rsidRDefault="00EA22F1" w:rsidP="00EA22F1">
      <w:pPr>
        <w:rPr>
          <w:rFonts w:ascii="Calibri" w:hAnsi="Calibri"/>
          <w:b/>
          <w:bCs/>
          <w:sz w:val="28"/>
          <w:szCs w:val="28"/>
          <w:lang w:eastAsia="en-US"/>
        </w:rPr>
      </w:pPr>
    </w:p>
    <w:p w:rsidR="00EA22F1" w:rsidRDefault="00EA22F1" w:rsidP="00EA22F1">
      <w:pPr>
        <w:numPr>
          <w:ilvl w:val="0"/>
          <w:numId w:val="3"/>
        </w:numPr>
        <w:spacing w:after="160" w:line="252" w:lineRule="auto"/>
        <w:contextualSpacing/>
        <w:rPr>
          <w:rFonts w:ascii="Calibri" w:hAnsi="Calibri"/>
          <w:b/>
          <w:bCs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Procurement team size and training</w:t>
      </w:r>
    </w:p>
    <w:p w:rsidR="00EA22F1" w:rsidRDefault="00EA22F1" w:rsidP="00EA22F1">
      <w:pPr>
        <w:numPr>
          <w:ilvl w:val="0"/>
          <w:numId w:val="4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Please state the total number of your procurement team in your department.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7 People who have diverse roles or work part time. Approximate time equivalent to 2 FTE posts. </w:t>
      </w:r>
    </w:p>
    <w:p w:rsidR="00EA22F1" w:rsidRDefault="00EA22F1" w:rsidP="00EA22F1">
      <w:pPr>
        <w:numPr>
          <w:ilvl w:val="0"/>
          <w:numId w:val="4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Of members of the procurement team, please state the number that have a CIPS or other professional procurement qualification.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The Service does not pay professional subscriptions, and therefore does not hold this information.</w:t>
      </w:r>
    </w:p>
    <w:p w:rsidR="00EA22F1" w:rsidRDefault="00EA22F1" w:rsidP="00EA22F1">
      <w:pPr>
        <w:numPr>
          <w:ilvl w:val="0"/>
          <w:numId w:val="4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Of this number, how many are currently undergoing procurement training?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One</w:t>
      </w:r>
    </w:p>
    <w:p w:rsidR="00EA22F1" w:rsidRDefault="00EA22F1" w:rsidP="00EA22F1">
      <w:pPr>
        <w:numPr>
          <w:ilvl w:val="0"/>
          <w:numId w:val="4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What training is available to your procurement staff? Tick all that apply;</w:t>
      </w:r>
    </w:p>
    <w:p w:rsidR="00EA22F1" w:rsidRDefault="00EA22F1" w:rsidP="00EA22F1">
      <w:pPr>
        <w:spacing w:after="160" w:line="252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EA22F1" w:rsidTr="00EA22F1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Training type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Response (please tick)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Additional comments</w:t>
            </w: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In-house training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When identified through development reviews</w:t>
            </w: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E-Learning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When identified through development reviews</w:t>
            </w: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External training provider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When identified through development reviews</w:t>
            </w:r>
          </w:p>
        </w:tc>
      </w:tr>
      <w:tr w:rsidR="00EA22F1" w:rsidTr="00EA22F1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Formal Body (CIPS)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When identified through development reviews</w:t>
            </w:r>
          </w:p>
        </w:tc>
      </w:tr>
    </w:tbl>
    <w:p w:rsidR="00EA22F1" w:rsidRDefault="00EA22F1" w:rsidP="00EA22F1">
      <w:pPr>
        <w:rPr>
          <w:rFonts w:ascii="Calibri" w:hAnsi="Calibri"/>
          <w:sz w:val="22"/>
          <w:szCs w:val="22"/>
          <w:lang w:eastAsia="en-US"/>
        </w:rPr>
      </w:pPr>
    </w:p>
    <w:p w:rsidR="00EA22F1" w:rsidRDefault="00EA22F1" w:rsidP="00EA22F1">
      <w:pPr>
        <w:numPr>
          <w:ilvl w:val="0"/>
          <w:numId w:val="5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Are purchase orders required for each transaction across your organisation?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No, we have alternative arrangements e.g. procurement cards.</w:t>
      </w:r>
    </w:p>
    <w:p w:rsidR="00EA22F1" w:rsidRDefault="00EA22F1" w:rsidP="00EA22F1">
      <w:pPr>
        <w:spacing w:after="160" w:line="252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:rsidR="00EA22F1" w:rsidRDefault="00EA22F1" w:rsidP="00EA22F1">
      <w:pPr>
        <w:numPr>
          <w:ilvl w:val="0"/>
          <w:numId w:val="5"/>
        </w:numPr>
        <w:spacing w:after="24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lastRenderedPageBreak/>
        <w:t>What is the percentage of staff within your organisation that have access to an eProcurement system?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None, this is managed through our finance system.</w:t>
      </w:r>
    </w:p>
    <w:p w:rsidR="00EA22F1" w:rsidRDefault="00EA22F1" w:rsidP="00EA22F1">
      <w:pPr>
        <w:numPr>
          <w:ilvl w:val="0"/>
          <w:numId w:val="5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Please name the provider of your e-procurement system.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Not applicable</w:t>
      </w:r>
    </w:p>
    <w:p w:rsidR="00EA22F1" w:rsidRDefault="00EA22F1" w:rsidP="00EA22F1">
      <w:pPr>
        <w:numPr>
          <w:ilvl w:val="0"/>
          <w:numId w:val="5"/>
        </w:numPr>
        <w:spacing w:after="160" w:line="252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Does your organisation feel there are any limitations to the current system?</w:t>
      </w:r>
      <w:r>
        <w:rPr>
          <w:rFonts w:ascii="Calibri" w:eastAsia="Times New Roman" w:hAnsi="Calibri"/>
          <w:color w:val="1F497D"/>
          <w:sz w:val="22"/>
          <w:szCs w:val="22"/>
          <w:lang w:eastAsia="en-US"/>
        </w:rPr>
        <w:t xml:space="preserve"> Not applicable</w:t>
      </w:r>
    </w:p>
    <w:p w:rsidR="00EA22F1" w:rsidRDefault="00EA22F1" w:rsidP="00EA22F1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124"/>
        <w:gridCol w:w="2123"/>
        <w:gridCol w:w="20"/>
        <w:gridCol w:w="2112"/>
        <w:gridCol w:w="60"/>
      </w:tblGrid>
      <w:tr w:rsidR="00EA22F1" w:rsidTr="00EA22F1"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Limitations of system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Satisfied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Un-satisfied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Additional comments</w:t>
            </w: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User friendliness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User guides effectiveness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Terminology easy to understand?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Efficiency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Multiple-quotes available?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Traceability of transactions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Supplier validation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Implementation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Cost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Prevention of maverick spend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Obtaining value per transaction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2F1" w:rsidRDefault="00EA22F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EA22F1" w:rsidTr="00EA22F1">
        <w:tc>
          <w:tcPr>
            <w:tcW w:w="2595" w:type="dxa"/>
            <w:vAlign w:val="center"/>
            <w:hideMark/>
          </w:tcPr>
          <w:p w:rsidR="00EA22F1" w:rsidRDefault="00EA22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22F1" w:rsidTr="00EA22F1">
        <w:tc>
          <w:tcPr>
            <w:tcW w:w="259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EA22F1" w:rsidRDefault="00EA22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22F1" w:rsidRDefault="00EA22F1" w:rsidP="00EA22F1">
      <w:pPr>
        <w:rPr>
          <w:rFonts w:ascii="Calibri" w:hAnsi="Calibri"/>
          <w:sz w:val="22"/>
          <w:szCs w:val="22"/>
          <w:lang w:eastAsia="en-US"/>
        </w:rPr>
      </w:pPr>
    </w:p>
    <w:p w:rsidR="00CE0D3C" w:rsidRDefault="00CE0D3C">
      <w:bookmarkStart w:id="0" w:name="_GoBack"/>
      <w:bookmarkEnd w:id="0"/>
    </w:p>
    <w:sectPr w:rsidR="00CE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43"/>
    <w:multiLevelType w:val="hybridMultilevel"/>
    <w:tmpl w:val="F1A4BC1A"/>
    <w:lvl w:ilvl="0" w:tplc="080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FA3"/>
    <w:multiLevelType w:val="hybridMultilevel"/>
    <w:tmpl w:val="EE9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E39"/>
    <w:multiLevelType w:val="hybridMultilevel"/>
    <w:tmpl w:val="936E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367"/>
    <w:multiLevelType w:val="hybridMultilevel"/>
    <w:tmpl w:val="46AC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947"/>
    <w:multiLevelType w:val="hybridMultilevel"/>
    <w:tmpl w:val="AC4A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1"/>
    <w:rsid w:val="00CE0D3C"/>
    <w:rsid w:val="00E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B44B-AD77-453E-9E75-A28C92F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ropshirefire.gov.uk/sites/default/files/administration-23-part-2-section-1-procurement-procedure-over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2017-01-04T16:02:00Z</dcterms:created>
  <dcterms:modified xsi:type="dcterms:W3CDTF">2017-01-04T16:03:00Z</dcterms:modified>
</cp:coreProperties>
</file>