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D49DF" w14:textId="51376432" w:rsidR="00E667B8" w:rsidRPr="00E667B8" w:rsidRDefault="00E667B8" w:rsidP="00E667B8">
      <w:pPr>
        <w:jc w:val="right"/>
        <w:rPr>
          <w:rFonts w:ascii="Arial" w:eastAsia="Calibri" w:hAnsi="Arial" w:cs="Arial"/>
          <w:color w:val="000000"/>
          <w:sz w:val="24"/>
          <w:szCs w:val="24"/>
        </w:rPr>
      </w:pPr>
      <w:r w:rsidRPr="00E667B8">
        <w:rPr>
          <w:rFonts w:ascii="Arial" w:eastAsia="Calibri" w:hAnsi="Arial" w:cs="Arial"/>
          <w:color w:val="000000"/>
          <w:sz w:val="24"/>
          <w:szCs w:val="24"/>
        </w:rPr>
        <w:t>Shropshire and Wrekin Fire and Rescue Authority</w:t>
      </w:r>
    </w:p>
    <w:p w14:paraId="00A4E6D0" w14:textId="69067CFC" w:rsidR="00E667B8" w:rsidRPr="00E667B8" w:rsidRDefault="00E667B8" w:rsidP="00E667B8">
      <w:pPr>
        <w:jc w:val="right"/>
        <w:rPr>
          <w:rFonts w:ascii="Arial" w:eastAsia="Calibri" w:hAnsi="Arial" w:cs="Arial"/>
          <w:color w:val="000000"/>
          <w:sz w:val="24"/>
          <w:szCs w:val="24"/>
        </w:rPr>
      </w:pPr>
      <w:r w:rsidRPr="00E667B8">
        <w:rPr>
          <w:rFonts w:ascii="Arial" w:eastAsia="Calibri" w:hAnsi="Arial" w:cs="Arial"/>
          <w:color w:val="000000"/>
          <w:sz w:val="24"/>
          <w:szCs w:val="24"/>
        </w:rPr>
        <w:t>Strategy and Resources Committee</w:t>
      </w:r>
    </w:p>
    <w:p w14:paraId="7B96F373" w14:textId="751AE924" w:rsidR="00E667B8" w:rsidRPr="00E667B8" w:rsidRDefault="00E667B8" w:rsidP="00E667B8">
      <w:pPr>
        <w:jc w:val="right"/>
        <w:rPr>
          <w:rFonts w:ascii="Arial" w:eastAsia="Calibri" w:hAnsi="Arial" w:cs="Arial"/>
          <w:color w:val="000000"/>
          <w:sz w:val="24"/>
          <w:szCs w:val="24"/>
        </w:rPr>
      </w:pPr>
      <w:r w:rsidRPr="00E667B8">
        <w:rPr>
          <w:rFonts w:ascii="Arial" w:eastAsia="Calibri" w:hAnsi="Arial" w:cs="Arial"/>
          <w:color w:val="000000"/>
          <w:sz w:val="24"/>
          <w:szCs w:val="24"/>
        </w:rPr>
        <w:t>5 February 2015</w:t>
      </w:r>
    </w:p>
    <w:p w14:paraId="0A9C6140" w14:textId="77777777" w:rsidR="0038126D" w:rsidRPr="0038126D" w:rsidRDefault="0038126D" w:rsidP="0038126D">
      <w:pPr>
        <w:spacing w:after="160" w:line="259" w:lineRule="auto"/>
        <w:rPr>
          <w:rFonts w:ascii="Calibri" w:eastAsia="Calibri" w:hAnsi="Calibri" w:cs="Times New Roman"/>
        </w:rPr>
      </w:pPr>
    </w:p>
    <w:tbl>
      <w:tblPr>
        <w:tblW w:w="10065" w:type="dxa"/>
        <w:tblLook w:val="01E0" w:firstRow="1" w:lastRow="1" w:firstColumn="1" w:lastColumn="1" w:noHBand="0" w:noVBand="0"/>
      </w:tblPr>
      <w:tblGrid>
        <w:gridCol w:w="10065"/>
      </w:tblGrid>
      <w:tr w:rsidR="0038126D" w:rsidRPr="0038126D" w14:paraId="6ADBE2A2" w14:textId="77777777" w:rsidTr="00117523">
        <w:trPr>
          <w:trHeight w:val="2324"/>
        </w:trPr>
        <w:tc>
          <w:tcPr>
            <w:tcW w:w="10065" w:type="dxa"/>
          </w:tcPr>
          <w:p w14:paraId="2C4B9690" w14:textId="77777777" w:rsidR="0038126D" w:rsidRPr="0038126D" w:rsidRDefault="0038126D" w:rsidP="00117523">
            <w:pPr>
              <w:ind w:left="-120"/>
              <w:jc w:val="center"/>
              <w:rPr>
                <w:rFonts w:ascii="Arial" w:eastAsia="Times New Roman" w:hAnsi="Arial" w:cs="Arial"/>
                <w:color w:val="000000"/>
                <w:sz w:val="24"/>
                <w:szCs w:val="24"/>
              </w:rPr>
            </w:pPr>
            <w:r w:rsidRPr="0038126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43CD33D7" wp14:editId="324A8B29">
                      <wp:simplePos x="0" y="0"/>
                      <wp:positionH relativeFrom="column">
                        <wp:posOffset>0</wp:posOffset>
                      </wp:positionH>
                      <wp:positionV relativeFrom="paragraph">
                        <wp:posOffset>10160</wp:posOffset>
                      </wp:positionV>
                      <wp:extent cx="5554980" cy="1881505"/>
                      <wp:effectExtent l="0" t="0" r="7620" b="4445"/>
                      <wp:wrapSquare wrapText="bothSides"/>
                      <wp:docPr id="1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881505"/>
                              </a:xfrm>
                              <a:prstGeom prst="rect">
                                <a:avLst/>
                              </a:prstGeom>
                              <a:solidFill>
                                <a:srgbClr val="FFFFFF"/>
                              </a:solidFill>
                              <a:ln w="9525">
                                <a:solidFill>
                                  <a:srgbClr val="FFFFFF"/>
                                </a:solidFill>
                                <a:miter lim="800000"/>
                                <a:headEnd/>
                                <a:tailEnd/>
                              </a:ln>
                            </wps:spPr>
                            <wps:txbx>
                              <w:txbxContent>
                                <w:p w14:paraId="5F6273A8" w14:textId="77777777" w:rsidR="00117523" w:rsidRPr="00B54A70" w:rsidRDefault="00117523" w:rsidP="00117523">
                                  <w:pPr>
                                    <w:ind w:left="-120"/>
                                    <w:jc w:val="center"/>
                                  </w:pPr>
                                  <w:r w:rsidRPr="001A3BC6">
                                    <w:rPr>
                                      <w:noProof/>
                                      <w:lang w:eastAsia="en-GB"/>
                                    </w:rPr>
                                    <w:drawing>
                                      <wp:inline distT="0" distB="0" distL="0" distR="0" wp14:anchorId="60213A92" wp14:editId="5DA1D918">
                                        <wp:extent cx="5591175" cy="1781175"/>
                                        <wp:effectExtent l="0" t="0" r="9525" b="9525"/>
                                        <wp:docPr id="27" name="Picture 8" descr="2007-SWF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SWFA-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17811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D33D7" id="_x0000_t202" coordsize="21600,21600" o:spt="202" path="m,l,21600r21600,l21600,xe">
                      <v:stroke joinstyle="miter"/>
                      <v:path gradientshapeok="t" o:connecttype="rect"/>
                    </v:shapetype>
                    <v:shape id="Text Box 3" o:spid="_x0000_s1026" type="#_x0000_t202" style="position:absolute;left:0;text-align:left;margin-left:0;margin-top:.8pt;width:437.4pt;height:14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" strokecolor="white">
                      <v:textbox style="mso-fit-shape-to-text:t">
                        <w:txbxContent>
                          <w:p w14:paraId="5F6273A8" w14:textId="77777777" w:rsidR="00117523" w:rsidRPr="00B54A70" w:rsidRDefault="00117523" w:rsidP="00117523">
                            <w:pPr>
                              <w:ind w:left="-120"/>
                              <w:jc w:val="center"/>
                            </w:pPr>
                            <w:r w:rsidRPr="001A3BC6">
                              <w:rPr>
                                <w:noProof/>
                                <w:lang w:eastAsia="en-GB"/>
                              </w:rPr>
                              <w:drawing>
                                <wp:inline distT="0" distB="0" distL="0" distR="0" wp14:anchorId="60213A92" wp14:editId="5DA1D918">
                                  <wp:extent cx="5591175" cy="1781175"/>
                                  <wp:effectExtent l="0" t="0" r="9525" b="9525"/>
                                  <wp:docPr id="27" name="Picture 8" descr="2007-SWF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SWFA-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1781175"/>
                                          </a:xfrm>
                                          <a:prstGeom prst="rect">
                                            <a:avLst/>
                                          </a:prstGeom>
                                          <a:noFill/>
                                          <a:ln>
                                            <a:noFill/>
                                          </a:ln>
                                        </pic:spPr>
                                      </pic:pic>
                                    </a:graphicData>
                                  </a:graphic>
                                </wp:inline>
                              </w:drawing>
                            </w:r>
                          </w:p>
                        </w:txbxContent>
                      </v:textbox>
                      <w10:wrap type="square"/>
                    </v:shape>
                  </w:pict>
                </mc:Fallback>
              </mc:AlternateContent>
            </w:r>
          </w:p>
        </w:tc>
      </w:tr>
      <w:tr w:rsidR="0038126D" w:rsidRPr="0038126D" w14:paraId="59043A74" w14:textId="77777777" w:rsidTr="00117523">
        <w:trPr>
          <w:trHeight w:val="1000"/>
        </w:trPr>
        <w:tc>
          <w:tcPr>
            <w:tcW w:w="10065" w:type="dxa"/>
          </w:tcPr>
          <w:p w14:paraId="10925644" w14:textId="77777777" w:rsidR="0038126D" w:rsidRPr="0038126D" w:rsidRDefault="0038126D" w:rsidP="0038126D">
            <w:pPr>
              <w:rPr>
                <w:rFonts w:ascii="Arial" w:eastAsia="Times New Roman" w:hAnsi="Arial" w:cs="Arial"/>
                <w:color w:val="000000"/>
                <w:sz w:val="24"/>
                <w:szCs w:val="24"/>
              </w:rPr>
            </w:pPr>
          </w:p>
        </w:tc>
      </w:tr>
      <w:tr w:rsidR="0038126D" w:rsidRPr="0038126D" w14:paraId="06C54BD0" w14:textId="77777777" w:rsidTr="00117523">
        <w:trPr>
          <w:trHeight w:val="2868"/>
        </w:trPr>
        <w:tc>
          <w:tcPr>
            <w:tcW w:w="10065" w:type="dxa"/>
          </w:tcPr>
          <w:p w14:paraId="4CE052B3" w14:textId="77777777" w:rsidR="00117523" w:rsidRDefault="00117523" w:rsidP="004B6518">
            <w:pPr>
              <w:ind w:left="600"/>
              <w:jc w:val="center"/>
              <w:rPr>
                <w:rFonts w:ascii="Arial" w:eastAsia="Times New Roman" w:hAnsi="Arial" w:cs="Arial"/>
                <w:b/>
                <w:color w:val="000000"/>
                <w:sz w:val="48"/>
                <w:szCs w:val="48"/>
              </w:rPr>
            </w:pPr>
          </w:p>
          <w:p w14:paraId="689916C5" w14:textId="4E10CD48" w:rsidR="00117523" w:rsidRPr="00117523" w:rsidRDefault="00117523" w:rsidP="004B6518">
            <w:pPr>
              <w:ind w:left="600"/>
              <w:jc w:val="center"/>
              <w:rPr>
                <w:rFonts w:ascii="Arial" w:eastAsia="Times New Roman" w:hAnsi="Arial" w:cs="Arial"/>
                <w:b/>
                <w:color w:val="000000"/>
                <w:sz w:val="52"/>
                <w:szCs w:val="52"/>
              </w:rPr>
            </w:pPr>
            <w:r>
              <w:rPr>
                <w:rFonts w:ascii="Arial" w:eastAsia="Times New Roman" w:hAnsi="Arial" w:cs="Arial"/>
                <w:b/>
                <w:color w:val="000000"/>
                <w:sz w:val="52"/>
                <w:szCs w:val="52"/>
              </w:rPr>
              <w:t>Integrated Risk Management Plan</w:t>
            </w:r>
          </w:p>
          <w:p w14:paraId="0325F030" w14:textId="77777777" w:rsidR="00117523" w:rsidRPr="00117523" w:rsidRDefault="00117523" w:rsidP="004B6518">
            <w:pPr>
              <w:ind w:left="600"/>
              <w:jc w:val="center"/>
              <w:rPr>
                <w:rFonts w:ascii="Arial" w:eastAsia="Times New Roman" w:hAnsi="Arial" w:cs="Arial"/>
                <w:b/>
                <w:color w:val="000000"/>
                <w:sz w:val="52"/>
                <w:szCs w:val="52"/>
              </w:rPr>
            </w:pPr>
          </w:p>
          <w:p w14:paraId="1243667C" w14:textId="617C03AE" w:rsidR="0038126D" w:rsidRPr="00117523" w:rsidRDefault="0038126D" w:rsidP="004B6518">
            <w:pPr>
              <w:ind w:left="600"/>
              <w:jc w:val="center"/>
              <w:rPr>
                <w:rFonts w:ascii="Arial" w:eastAsia="Times New Roman" w:hAnsi="Arial" w:cs="Arial"/>
                <w:b/>
                <w:color w:val="000000"/>
                <w:sz w:val="52"/>
                <w:szCs w:val="52"/>
              </w:rPr>
            </w:pPr>
            <w:r w:rsidRPr="00117523">
              <w:rPr>
                <w:rFonts w:ascii="Arial" w:eastAsia="Times New Roman" w:hAnsi="Arial" w:cs="Arial"/>
                <w:b/>
                <w:color w:val="000000"/>
                <w:sz w:val="52"/>
                <w:szCs w:val="52"/>
              </w:rPr>
              <w:t>2015</w:t>
            </w:r>
            <w:r w:rsidR="008A0500" w:rsidRPr="00117523">
              <w:rPr>
                <w:rFonts w:ascii="Arial" w:eastAsia="Times New Roman" w:hAnsi="Arial" w:cs="Arial"/>
                <w:b/>
                <w:color w:val="000000"/>
                <w:sz w:val="52"/>
                <w:szCs w:val="52"/>
              </w:rPr>
              <w:t xml:space="preserve"> </w:t>
            </w:r>
            <w:r w:rsidRPr="00117523">
              <w:rPr>
                <w:rFonts w:ascii="Arial" w:eastAsia="Times New Roman" w:hAnsi="Arial" w:cs="Arial"/>
                <w:b/>
                <w:color w:val="000000"/>
                <w:sz w:val="52"/>
                <w:szCs w:val="52"/>
              </w:rPr>
              <w:t>-</w:t>
            </w:r>
            <w:r w:rsidR="008A0500" w:rsidRPr="00117523">
              <w:rPr>
                <w:rFonts w:ascii="Arial" w:eastAsia="Times New Roman" w:hAnsi="Arial" w:cs="Arial"/>
                <w:b/>
                <w:color w:val="000000"/>
                <w:sz w:val="52"/>
                <w:szCs w:val="52"/>
              </w:rPr>
              <w:t xml:space="preserve"> </w:t>
            </w:r>
            <w:r w:rsidRPr="00117523">
              <w:rPr>
                <w:rFonts w:ascii="Arial" w:eastAsia="Times New Roman" w:hAnsi="Arial" w:cs="Arial"/>
                <w:b/>
                <w:color w:val="000000"/>
                <w:sz w:val="52"/>
                <w:szCs w:val="52"/>
              </w:rPr>
              <w:t>2020</w:t>
            </w:r>
          </w:p>
          <w:p w14:paraId="3EBF5D91" w14:textId="77777777" w:rsidR="0038126D" w:rsidRPr="0038126D" w:rsidRDefault="0038126D" w:rsidP="004B6518">
            <w:pPr>
              <w:jc w:val="center"/>
              <w:rPr>
                <w:rFonts w:ascii="Arial" w:eastAsia="Times New Roman" w:hAnsi="Arial" w:cs="Arial"/>
                <w:color w:val="000000"/>
                <w:sz w:val="24"/>
                <w:szCs w:val="24"/>
              </w:rPr>
            </w:pPr>
          </w:p>
          <w:p w14:paraId="4E755832" w14:textId="77777777" w:rsidR="0038126D" w:rsidRPr="0038126D" w:rsidRDefault="0038126D" w:rsidP="0038126D">
            <w:pPr>
              <w:tabs>
                <w:tab w:val="left" w:pos="5085"/>
              </w:tabs>
              <w:rPr>
                <w:rFonts w:ascii="Arial" w:eastAsia="Times New Roman" w:hAnsi="Arial" w:cs="Arial"/>
                <w:color w:val="000000"/>
                <w:sz w:val="24"/>
                <w:szCs w:val="24"/>
              </w:rPr>
            </w:pPr>
            <w:r w:rsidRPr="0038126D">
              <w:rPr>
                <w:rFonts w:ascii="Arial" w:eastAsia="Times New Roman" w:hAnsi="Arial" w:cs="Arial"/>
                <w:color w:val="000000"/>
                <w:sz w:val="24"/>
                <w:szCs w:val="24"/>
              </w:rPr>
              <w:tab/>
            </w:r>
          </w:p>
        </w:tc>
      </w:tr>
    </w:tbl>
    <w:p w14:paraId="59FA0F47" w14:textId="77777777" w:rsidR="0038126D" w:rsidRPr="0038126D" w:rsidRDefault="0038126D" w:rsidP="0038126D">
      <w:pPr>
        <w:ind w:left="600"/>
        <w:rPr>
          <w:rFonts w:ascii="Arial" w:eastAsia="Times New Roman" w:hAnsi="Arial" w:cs="Arial"/>
          <w:color w:val="000000"/>
          <w:sz w:val="24"/>
          <w:szCs w:val="24"/>
        </w:rPr>
      </w:pPr>
    </w:p>
    <w:p w14:paraId="6928F0C8" w14:textId="77777777" w:rsidR="0038126D" w:rsidRPr="0038126D" w:rsidRDefault="0038126D" w:rsidP="0038126D">
      <w:pPr>
        <w:ind w:left="600"/>
        <w:rPr>
          <w:rFonts w:ascii="Arial" w:eastAsia="Times New Roman" w:hAnsi="Arial" w:cs="Arial"/>
          <w:color w:val="000000"/>
          <w:sz w:val="24"/>
          <w:szCs w:val="24"/>
        </w:rPr>
      </w:pPr>
    </w:p>
    <w:p w14:paraId="62AA0843" w14:textId="77777777" w:rsidR="0038126D" w:rsidRPr="0038126D" w:rsidRDefault="0038126D" w:rsidP="0038126D">
      <w:pPr>
        <w:ind w:left="600"/>
        <w:rPr>
          <w:rFonts w:ascii="Arial" w:eastAsia="Times New Roman" w:hAnsi="Arial" w:cs="Arial"/>
          <w:color w:val="000000"/>
          <w:sz w:val="24"/>
          <w:szCs w:val="24"/>
        </w:rPr>
      </w:pPr>
    </w:p>
    <w:p w14:paraId="300BE9DA" w14:textId="77777777" w:rsidR="0038126D" w:rsidRPr="0038126D" w:rsidRDefault="0038126D" w:rsidP="0038126D">
      <w:pPr>
        <w:ind w:left="600"/>
        <w:rPr>
          <w:rFonts w:ascii="Arial" w:eastAsia="Times New Roman" w:hAnsi="Arial" w:cs="Arial"/>
          <w:color w:val="000000"/>
          <w:sz w:val="24"/>
          <w:szCs w:val="24"/>
        </w:rPr>
      </w:pPr>
    </w:p>
    <w:p w14:paraId="54171F2B" w14:textId="77777777" w:rsidR="0038126D" w:rsidRPr="0038126D" w:rsidRDefault="0038126D" w:rsidP="0038126D">
      <w:pPr>
        <w:ind w:left="600"/>
        <w:rPr>
          <w:rFonts w:ascii="Arial" w:eastAsia="Times New Roman" w:hAnsi="Arial" w:cs="Arial"/>
          <w:color w:val="000000"/>
          <w:sz w:val="24"/>
          <w:szCs w:val="24"/>
        </w:rPr>
      </w:pPr>
    </w:p>
    <w:p w14:paraId="16139FB2" w14:textId="77777777" w:rsidR="0038126D" w:rsidRPr="0038126D" w:rsidRDefault="0038126D" w:rsidP="0038126D">
      <w:pPr>
        <w:ind w:left="600"/>
        <w:rPr>
          <w:rFonts w:ascii="Arial" w:eastAsia="Times New Roman" w:hAnsi="Arial" w:cs="Arial"/>
          <w:color w:val="000000"/>
          <w:sz w:val="24"/>
          <w:szCs w:val="24"/>
        </w:rPr>
      </w:pPr>
    </w:p>
    <w:p w14:paraId="09E238CC" w14:textId="77777777" w:rsidR="0038126D" w:rsidRPr="0038126D" w:rsidRDefault="0038126D" w:rsidP="0038126D">
      <w:pPr>
        <w:ind w:left="600"/>
        <w:rPr>
          <w:rFonts w:ascii="Arial" w:eastAsia="Times New Roman" w:hAnsi="Arial" w:cs="Arial"/>
          <w:color w:val="000000"/>
          <w:sz w:val="24"/>
          <w:szCs w:val="24"/>
        </w:rPr>
      </w:pPr>
    </w:p>
    <w:p w14:paraId="46A9A860" w14:textId="77777777" w:rsidR="0038126D" w:rsidRPr="0038126D" w:rsidRDefault="0038126D" w:rsidP="0038126D">
      <w:pPr>
        <w:ind w:left="600"/>
        <w:rPr>
          <w:rFonts w:ascii="Arial" w:eastAsia="Times New Roman" w:hAnsi="Arial" w:cs="Arial"/>
          <w:color w:val="000000"/>
          <w:sz w:val="24"/>
          <w:szCs w:val="24"/>
        </w:rPr>
      </w:pPr>
    </w:p>
    <w:p w14:paraId="75AD428A" w14:textId="77777777" w:rsidR="0038126D" w:rsidRPr="0038126D" w:rsidRDefault="0038126D" w:rsidP="0038126D">
      <w:pPr>
        <w:ind w:left="600"/>
        <w:rPr>
          <w:rFonts w:ascii="Arial" w:eastAsia="Times New Roman" w:hAnsi="Arial" w:cs="Arial"/>
          <w:color w:val="000000"/>
          <w:sz w:val="24"/>
          <w:szCs w:val="24"/>
        </w:rPr>
      </w:pPr>
    </w:p>
    <w:p w14:paraId="12DE95E8" w14:textId="77777777" w:rsidR="0038126D" w:rsidRPr="0038126D" w:rsidRDefault="0038126D" w:rsidP="0038126D">
      <w:pPr>
        <w:ind w:left="600"/>
        <w:rPr>
          <w:rFonts w:ascii="Arial" w:eastAsia="Times New Roman" w:hAnsi="Arial" w:cs="Arial"/>
          <w:color w:val="000000"/>
          <w:sz w:val="24"/>
          <w:szCs w:val="24"/>
        </w:rPr>
      </w:pPr>
    </w:p>
    <w:p w14:paraId="00299CCF" w14:textId="77777777" w:rsidR="0038126D" w:rsidRPr="0038126D" w:rsidRDefault="0038126D" w:rsidP="0038126D">
      <w:pPr>
        <w:ind w:left="600"/>
        <w:rPr>
          <w:rFonts w:ascii="Arial" w:eastAsia="Times New Roman" w:hAnsi="Arial" w:cs="Arial"/>
          <w:color w:val="000000"/>
          <w:sz w:val="24"/>
          <w:szCs w:val="24"/>
        </w:rPr>
      </w:pPr>
    </w:p>
    <w:p w14:paraId="5771552A" w14:textId="77777777" w:rsidR="0038126D" w:rsidRPr="0038126D" w:rsidRDefault="0038126D" w:rsidP="0038126D">
      <w:pPr>
        <w:ind w:left="600"/>
        <w:rPr>
          <w:rFonts w:ascii="Arial" w:eastAsia="Times New Roman" w:hAnsi="Arial" w:cs="Arial"/>
          <w:color w:val="000000"/>
          <w:sz w:val="24"/>
          <w:szCs w:val="24"/>
        </w:rPr>
      </w:pPr>
    </w:p>
    <w:p w14:paraId="31DD0D4B" w14:textId="77777777" w:rsidR="0038126D" w:rsidRPr="0038126D" w:rsidRDefault="0038126D" w:rsidP="0038126D">
      <w:pPr>
        <w:ind w:left="600"/>
        <w:rPr>
          <w:rFonts w:ascii="Arial" w:eastAsia="Times New Roman" w:hAnsi="Arial" w:cs="Arial"/>
          <w:color w:val="000000"/>
          <w:sz w:val="24"/>
          <w:szCs w:val="24"/>
        </w:rPr>
      </w:pPr>
    </w:p>
    <w:p w14:paraId="0853C0BB" w14:textId="77777777" w:rsidR="0038126D" w:rsidRPr="0038126D" w:rsidRDefault="0038126D" w:rsidP="0038126D">
      <w:pPr>
        <w:ind w:left="600"/>
        <w:rPr>
          <w:rFonts w:ascii="Arial" w:eastAsia="Times New Roman" w:hAnsi="Arial" w:cs="Arial"/>
          <w:color w:val="000000"/>
          <w:sz w:val="24"/>
          <w:szCs w:val="24"/>
        </w:rPr>
      </w:pPr>
    </w:p>
    <w:p w14:paraId="1015682E" w14:textId="77777777" w:rsidR="0038126D" w:rsidRPr="0038126D" w:rsidRDefault="0038126D" w:rsidP="0038126D">
      <w:pPr>
        <w:ind w:left="600"/>
        <w:rPr>
          <w:rFonts w:ascii="Arial" w:eastAsia="Times New Roman" w:hAnsi="Arial" w:cs="Arial"/>
          <w:color w:val="000000"/>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72576" behindDoc="0" locked="0" layoutInCell="1" allowOverlap="1" wp14:anchorId="70C96561" wp14:editId="794330FF">
            <wp:simplePos x="0" y="0"/>
            <wp:positionH relativeFrom="column">
              <wp:posOffset>-118110</wp:posOffset>
            </wp:positionH>
            <wp:positionV relativeFrom="paragraph">
              <wp:posOffset>110490</wp:posOffset>
            </wp:positionV>
            <wp:extent cx="3383915" cy="803910"/>
            <wp:effectExtent l="0" t="0" r="0" b="0"/>
            <wp:wrapNone/>
            <wp:docPr id="1" name="Picture 7" descr="pssf-web-white-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sf-web-white-b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9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A6090" w14:textId="77777777" w:rsidR="0038126D" w:rsidRPr="0038126D" w:rsidRDefault="0038126D" w:rsidP="0038126D">
      <w:pPr>
        <w:ind w:left="600"/>
        <w:rPr>
          <w:rFonts w:ascii="Arial" w:eastAsia="Times New Roman" w:hAnsi="Arial" w:cs="Arial"/>
          <w:color w:val="000000"/>
          <w:sz w:val="24"/>
          <w:szCs w:val="24"/>
        </w:rPr>
      </w:pPr>
    </w:p>
    <w:p w14:paraId="60674276" w14:textId="77777777" w:rsidR="0038126D" w:rsidRPr="0038126D" w:rsidRDefault="0038126D" w:rsidP="0038126D">
      <w:pPr>
        <w:ind w:left="600"/>
        <w:rPr>
          <w:rFonts w:ascii="Arial" w:eastAsia="Times New Roman" w:hAnsi="Arial" w:cs="Arial"/>
          <w:color w:val="000000"/>
          <w:sz w:val="24"/>
          <w:szCs w:val="24"/>
        </w:rPr>
      </w:pPr>
    </w:p>
    <w:p w14:paraId="746D9403" w14:textId="77777777" w:rsidR="0038126D" w:rsidRPr="0038126D" w:rsidRDefault="0038126D" w:rsidP="0038126D">
      <w:pPr>
        <w:autoSpaceDE w:val="0"/>
        <w:autoSpaceDN w:val="0"/>
        <w:adjustRightInd w:val="0"/>
        <w:spacing w:before="680" w:line="241" w:lineRule="atLeast"/>
        <w:rPr>
          <w:rFonts w:ascii="Arial" w:eastAsia="Times New Roman" w:hAnsi="Arial" w:cs="Arial"/>
          <w:sz w:val="28"/>
          <w:szCs w:val="28"/>
          <w:lang w:eastAsia="en-GB"/>
        </w:rPr>
        <w:sectPr w:rsidR="0038126D" w:rsidRPr="0038126D" w:rsidSect="00E667B8">
          <w:footerReference w:type="default" r:id="rId16"/>
          <w:headerReference w:type="first" r:id="rId17"/>
          <w:footerReference w:type="first" r:id="rId18"/>
          <w:pgSz w:w="11907" w:h="16840" w:code="9"/>
          <w:pgMar w:top="1633" w:right="851" w:bottom="709" w:left="902" w:header="283" w:footer="283" w:gutter="0"/>
          <w:paperSrc w:other="1"/>
          <w:cols w:space="720"/>
          <w:noEndnote/>
          <w:titlePg/>
          <w:docGrid w:linePitch="299"/>
        </w:sectPr>
      </w:pPr>
    </w:p>
    <w:p w14:paraId="2AD42D8E" w14:textId="77777777" w:rsidR="0038126D" w:rsidRPr="0038126D" w:rsidRDefault="0038126D" w:rsidP="0038126D">
      <w:pPr>
        <w:tabs>
          <w:tab w:val="left" w:pos="1725"/>
        </w:tabs>
        <w:spacing w:line="259" w:lineRule="auto"/>
        <w:rPr>
          <w:rFonts w:ascii="Arial" w:eastAsia="Times New Roman" w:hAnsi="Arial" w:cs="Arial"/>
          <w:sz w:val="24"/>
          <w:szCs w:val="24"/>
          <w:lang w:eastAsia="en-GB"/>
        </w:rPr>
      </w:pPr>
      <w:r w:rsidRPr="0038126D">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70528" behindDoc="0" locked="0" layoutInCell="1" allowOverlap="0" wp14:anchorId="21BBA318" wp14:editId="366C9E52">
                <wp:simplePos x="0" y="0"/>
                <wp:positionH relativeFrom="page">
                  <wp:posOffset>572770</wp:posOffset>
                </wp:positionH>
                <wp:positionV relativeFrom="page">
                  <wp:posOffset>390525</wp:posOffset>
                </wp:positionV>
                <wp:extent cx="6411595" cy="622300"/>
                <wp:effectExtent l="19050" t="19050" r="8255" b="635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622300"/>
                        </a:xfrm>
                        <a:prstGeom prst="rect">
                          <a:avLst/>
                        </a:prstGeom>
                        <a:solidFill>
                          <a:srgbClr val="17406D"/>
                        </a:solidFill>
                        <a:ln w="28575" cap="flat" cmpd="sng" algn="ctr">
                          <a:solidFill>
                            <a:srgbClr val="FF0000"/>
                          </a:solidFill>
                          <a:prstDash val="solid"/>
                          <a:miter lim="800000"/>
                        </a:ln>
                        <a:effectLst/>
                      </wps:spPr>
                      <wps:txbx>
                        <w:txbxContent>
                          <w:p w14:paraId="7D6911EE" w14:textId="77777777" w:rsidR="00117523" w:rsidRPr="006C7E5F" w:rsidRDefault="00117523" w:rsidP="0038126D">
                            <w:pPr>
                              <w:pStyle w:val="Title1"/>
                              <w:jc w:val="center"/>
                              <w:rPr>
                                <w:b/>
                              </w:rPr>
                            </w:pPr>
                            <w:r>
                              <w:rPr>
                                <w:b/>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BBA318" id="Rectangle 548" o:spid="_x0000_s1027" style="position:absolute;margin-left:45.1pt;margin-top:30.75pt;width:504.85pt;height:49pt;z-index:251670528;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" o:allowoverlap="f" fillcolor="#17406d" strokecolor="red" strokeweight="2.25pt">
                <v:path arrowok="t"/>
                <v:textbox>
                  <w:txbxContent>
                    <w:p w14:paraId="7D6911EE" w14:textId="77777777" w:rsidR="00117523" w:rsidRPr="006C7E5F" w:rsidRDefault="00117523" w:rsidP="0038126D">
                      <w:pPr>
                        <w:pStyle w:val="Title1"/>
                        <w:jc w:val="center"/>
                        <w:rPr>
                          <w:b/>
                        </w:rPr>
                      </w:pPr>
                      <w:r>
                        <w:rPr>
                          <w:b/>
                        </w:rPr>
                        <w:t>Contents</w:t>
                      </w:r>
                    </w:p>
                  </w:txbxContent>
                </v:textbox>
                <w10:wrap anchorx="page" anchory="page"/>
              </v:rect>
            </w:pict>
          </mc:Fallback>
        </mc:AlternateContent>
      </w:r>
      <w:r w:rsidRPr="0038126D">
        <w:rPr>
          <w:rFonts w:ascii="Arial" w:eastAsia="Times New Roman" w:hAnsi="Arial" w:cs="Arial"/>
          <w:sz w:val="24"/>
          <w:szCs w:val="24"/>
          <w:lang w:eastAsia="en-GB"/>
        </w:rPr>
        <w:tab/>
      </w:r>
    </w:p>
    <w:p w14:paraId="28E45ACF" w14:textId="77777777" w:rsidR="0038126D" w:rsidRPr="0038126D" w:rsidRDefault="0038126D" w:rsidP="0038126D">
      <w:pPr>
        <w:tabs>
          <w:tab w:val="left" w:pos="2385"/>
        </w:tabs>
        <w:spacing w:line="259" w:lineRule="auto"/>
        <w:rPr>
          <w:rFonts w:ascii="Arial" w:eastAsia="Times New Roman" w:hAnsi="Arial" w:cs="Arial"/>
          <w:sz w:val="24"/>
          <w:szCs w:val="24"/>
          <w:lang w:eastAsia="en-GB"/>
        </w:rPr>
      </w:pPr>
      <w:r w:rsidRPr="0038126D">
        <w:rPr>
          <w:rFonts w:ascii="Arial" w:eastAsia="Times New Roman" w:hAnsi="Arial" w:cs="Arial"/>
          <w:sz w:val="24"/>
          <w:szCs w:val="24"/>
          <w:lang w:eastAsia="en-GB"/>
        </w:rPr>
        <w:tab/>
      </w:r>
    </w:p>
    <w:tbl>
      <w:tblPr>
        <w:tblW w:w="0" w:type="auto"/>
        <w:tblInd w:w="142" w:type="dxa"/>
        <w:tblLook w:val="04A0" w:firstRow="1" w:lastRow="0" w:firstColumn="1" w:lastColumn="0" w:noHBand="0" w:noVBand="1"/>
      </w:tblPr>
      <w:tblGrid>
        <w:gridCol w:w="8100"/>
        <w:gridCol w:w="785"/>
      </w:tblGrid>
      <w:tr w:rsidR="0038126D" w:rsidRPr="0038126D" w14:paraId="3F1B16F8" w14:textId="77777777" w:rsidTr="00716BA5">
        <w:tc>
          <w:tcPr>
            <w:tcW w:w="8430" w:type="dxa"/>
            <w:shd w:val="clear" w:color="auto" w:fill="auto"/>
          </w:tcPr>
          <w:p w14:paraId="5B7C6FD8" w14:textId="77777777" w:rsidR="0038126D" w:rsidRPr="0038126D" w:rsidRDefault="0038126D" w:rsidP="0038126D">
            <w:pPr>
              <w:autoSpaceDE w:val="0"/>
              <w:autoSpaceDN w:val="0"/>
              <w:adjustRightInd w:val="0"/>
              <w:spacing w:before="220" w:line="241" w:lineRule="atLeast"/>
              <w:rPr>
                <w:rFonts w:ascii="Arial" w:eastAsia="Calibri" w:hAnsi="Arial" w:cs="Arial"/>
                <w:color w:val="000000"/>
              </w:rPr>
            </w:pPr>
          </w:p>
        </w:tc>
        <w:tc>
          <w:tcPr>
            <w:tcW w:w="788" w:type="dxa"/>
            <w:shd w:val="clear" w:color="auto" w:fill="auto"/>
            <w:vAlign w:val="bottom"/>
          </w:tcPr>
          <w:p w14:paraId="4FDB9798" w14:textId="77777777" w:rsidR="0038126D" w:rsidRDefault="0038126D" w:rsidP="004B6518">
            <w:pPr>
              <w:autoSpaceDE w:val="0"/>
              <w:autoSpaceDN w:val="0"/>
              <w:adjustRightInd w:val="0"/>
              <w:jc w:val="center"/>
              <w:rPr>
                <w:rFonts w:ascii="Arial" w:eastAsia="Calibri" w:hAnsi="Arial" w:cs="Arial"/>
                <w:color w:val="000000"/>
              </w:rPr>
            </w:pPr>
            <w:r w:rsidRPr="0038126D">
              <w:rPr>
                <w:rFonts w:ascii="Arial" w:eastAsia="Calibri" w:hAnsi="Arial" w:cs="Arial"/>
                <w:color w:val="000000"/>
              </w:rPr>
              <w:t>Page</w:t>
            </w:r>
          </w:p>
          <w:p w14:paraId="5967119D" w14:textId="77777777" w:rsidR="008A0500" w:rsidRDefault="008A0500" w:rsidP="0038126D">
            <w:pPr>
              <w:autoSpaceDE w:val="0"/>
              <w:autoSpaceDN w:val="0"/>
              <w:adjustRightInd w:val="0"/>
              <w:spacing w:before="220" w:line="241" w:lineRule="atLeast"/>
              <w:jc w:val="center"/>
              <w:rPr>
                <w:rFonts w:ascii="Arial" w:eastAsia="Calibri" w:hAnsi="Arial" w:cs="Arial"/>
                <w:color w:val="000000"/>
              </w:rPr>
            </w:pPr>
          </w:p>
          <w:p w14:paraId="3653922A" w14:textId="77777777" w:rsidR="00795533" w:rsidRPr="0038126D" w:rsidRDefault="00795533" w:rsidP="0038126D">
            <w:pPr>
              <w:autoSpaceDE w:val="0"/>
              <w:autoSpaceDN w:val="0"/>
              <w:adjustRightInd w:val="0"/>
              <w:spacing w:before="220" w:line="241" w:lineRule="atLeast"/>
              <w:jc w:val="center"/>
              <w:rPr>
                <w:rFonts w:ascii="Arial" w:eastAsia="Calibri" w:hAnsi="Arial" w:cs="Arial"/>
                <w:color w:val="000000"/>
              </w:rPr>
            </w:pPr>
          </w:p>
        </w:tc>
      </w:tr>
      <w:tr w:rsidR="0038126D" w:rsidRPr="0038126D" w14:paraId="06C9EC4C" w14:textId="77777777" w:rsidTr="00716BA5">
        <w:trPr>
          <w:trHeight w:val="454"/>
        </w:trPr>
        <w:tc>
          <w:tcPr>
            <w:tcW w:w="8430" w:type="dxa"/>
            <w:shd w:val="clear" w:color="auto" w:fill="auto"/>
            <w:vAlign w:val="center"/>
          </w:tcPr>
          <w:p w14:paraId="6007CBB5" w14:textId="5326317F" w:rsidR="0038126D" w:rsidRPr="00716BA5" w:rsidRDefault="0038126D"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sidRPr="0038126D">
              <w:rPr>
                <w:rFonts w:ascii="Arial" w:eastAsia="Calibri" w:hAnsi="Arial" w:cs="Arial"/>
                <w:color w:val="000000"/>
              </w:rPr>
              <w:t xml:space="preserve">Foreword by the Chair and the Chief Fire Officer  </w:t>
            </w:r>
            <w:r w:rsidR="008A0500">
              <w:rPr>
                <w:rFonts w:ascii="Arial" w:eastAsia="Calibri" w:hAnsi="Arial" w:cs="Arial"/>
                <w:color w:val="000000"/>
              </w:rPr>
              <w:tab/>
            </w:r>
            <w:r w:rsidR="008A0500">
              <w:rPr>
                <w:rFonts w:ascii="Arial" w:eastAsia="Calibri" w:hAnsi="Arial" w:cs="Arial"/>
                <w:color w:val="000000"/>
              </w:rPr>
              <w:tab/>
            </w:r>
            <w:r w:rsidR="008A0500">
              <w:rPr>
                <w:rFonts w:ascii="Arial" w:eastAsia="Calibri" w:hAnsi="Arial" w:cs="Arial"/>
                <w:color w:val="000000"/>
              </w:rPr>
              <w:tab/>
            </w:r>
            <w:r w:rsidR="008A0500">
              <w:rPr>
                <w:rFonts w:ascii="Arial" w:eastAsia="Calibri" w:hAnsi="Arial" w:cs="Arial"/>
                <w:color w:val="000000"/>
              </w:rPr>
              <w:tab/>
            </w:r>
          </w:p>
        </w:tc>
        <w:tc>
          <w:tcPr>
            <w:tcW w:w="788" w:type="dxa"/>
            <w:shd w:val="clear" w:color="auto" w:fill="auto"/>
            <w:vAlign w:val="center"/>
          </w:tcPr>
          <w:p w14:paraId="261ECDCD" w14:textId="537EA3E4" w:rsidR="0038126D" w:rsidRPr="0038126D" w:rsidRDefault="008A0500" w:rsidP="00716BA5">
            <w:pPr>
              <w:autoSpaceDE w:val="0"/>
              <w:autoSpaceDN w:val="0"/>
              <w:adjustRightInd w:val="0"/>
              <w:jc w:val="center"/>
              <w:rPr>
                <w:rFonts w:ascii="Arial" w:eastAsia="Calibri" w:hAnsi="Arial" w:cs="Arial"/>
                <w:color w:val="000000"/>
              </w:rPr>
            </w:pPr>
            <w:r>
              <w:rPr>
                <w:rFonts w:ascii="Arial" w:eastAsia="Calibri" w:hAnsi="Arial" w:cs="Arial"/>
                <w:color w:val="000000"/>
              </w:rPr>
              <w:t>3</w:t>
            </w:r>
          </w:p>
        </w:tc>
      </w:tr>
      <w:tr w:rsidR="0038126D" w:rsidRPr="0038126D" w14:paraId="4FB87065" w14:textId="77777777" w:rsidTr="00716BA5">
        <w:trPr>
          <w:trHeight w:val="454"/>
        </w:trPr>
        <w:tc>
          <w:tcPr>
            <w:tcW w:w="8430" w:type="dxa"/>
            <w:shd w:val="clear" w:color="auto" w:fill="auto"/>
            <w:vAlign w:val="center"/>
          </w:tcPr>
          <w:p w14:paraId="0B7AC347" w14:textId="77777777" w:rsidR="0038126D" w:rsidRPr="0038126D" w:rsidRDefault="00F37CB3"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Pr>
                <w:rFonts w:ascii="Arial" w:eastAsia="Calibri" w:hAnsi="Arial" w:cs="Arial"/>
                <w:color w:val="000000"/>
              </w:rPr>
              <w:t>Introduction</w:t>
            </w:r>
          </w:p>
        </w:tc>
        <w:tc>
          <w:tcPr>
            <w:tcW w:w="788" w:type="dxa"/>
            <w:shd w:val="clear" w:color="auto" w:fill="auto"/>
            <w:vAlign w:val="center"/>
          </w:tcPr>
          <w:p w14:paraId="0E7C4039" w14:textId="1F96DDFA" w:rsidR="008A0500" w:rsidRPr="0038126D" w:rsidRDefault="008A0500" w:rsidP="00716BA5">
            <w:pPr>
              <w:autoSpaceDE w:val="0"/>
              <w:autoSpaceDN w:val="0"/>
              <w:adjustRightInd w:val="0"/>
              <w:jc w:val="center"/>
              <w:rPr>
                <w:rFonts w:ascii="Arial" w:eastAsia="Calibri" w:hAnsi="Arial" w:cs="Arial"/>
                <w:color w:val="000000"/>
              </w:rPr>
            </w:pPr>
            <w:r>
              <w:rPr>
                <w:rFonts w:ascii="Arial" w:eastAsia="Calibri" w:hAnsi="Arial" w:cs="Arial"/>
                <w:color w:val="000000"/>
              </w:rPr>
              <w:t>4</w:t>
            </w:r>
          </w:p>
        </w:tc>
      </w:tr>
      <w:tr w:rsidR="0038126D" w:rsidRPr="0038126D" w14:paraId="7280501E" w14:textId="77777777" w:rsidTr="00716BA5">
        <w:trPr>
          <w:trHeight w:val="454"/>
        </w:trPr>
        <w:tc>
          <w:tcPr>
            <w:tcW w:w="8430" w:type="dxa"/>
            <w:shd w:val="clear" w:color="auto" w:fill="auto"/>
            <w:vAlign w:val="center"/>
          </w:tcPr>
          <w:p w14:paraId="71BCBA8A" w14:textId="77777777" w:rsidR="0038126D" w:rsidRPr="0038126D" w:rsidRDefault="00F37CB3"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Pr>
                <w:rFonts w:ascii="Arial" w:eastAsia="Calibri" w:hAnsi="Arial" w:cs="Arial"/>
                <w:color w:val="000000"/>
              </w:rPr>
              <w:t>What are the Risks?</w:t>
            </w:r>
          </w:p>
        </w:tc>
        <w:tc>
          <w:tcPr>
            <w:tcW w:w="788" w:type="dxa"/>
            <w:shd w:val="clear" w:color="auto" w:fill="auto"/>
            <w:vAlign w:val="center"/>
          </w:tcPr>
          <w:p w14:paraId="5D3FC548" w14:textId="2DF9A962" w:rsidR="008A0500" w:rsidRPr="0038126D" w:rsidRDefault="00617542" w:rsidP="00716BA5">
            <w:pPr>
              <w:autoSpaceDE w:val="0"/>
              <w:autoSpaceDN w:val="0"/>
              <w:adjustRightInd w:val="0"/>
              <w:jc w:val="center"/>
              <w:rPr>
                <w:rFonts w:ascii="Arial" w:eastAsia="Calibri" w:hAnsi="Arial" w:cs="Arial"/>
                <w:color w:val="000000"/>
              </w:rPr>
            </w:pPr>
            <w:r>
              <w:rPr>
                <w:rFonts w:ascii="Arial" w:eastAsia="Calibri" w:hAnsi="Arial" w:cs="Arial"/>
                <w:color w:val="000000"/>
              </w:rPr>
              <w:t>5</w:t>
            </w:r>
          </w:p>
        </w:tc>
      </w:tr>
      <w:tr w:rsidR="0038126D" w:rsidRPr="0038126D" w14:paraId="082BE5FC" w14:textId="77777777" w:rsidTr="00716BA5">
        <w:trPr>
          <w:trHeight w:val="454"/>
        </w:trPr>
        <w:tc>
          <w:tcPr>
            <w:tcW w:w="8430" w:type="dxa"/>
            <w:shd w:val="clear" w:color="auto" w:fill="auto"/>
            <w:vAlign w:val="center"/>
          </w:tcPr>
          <w:p w14:paraId="3F8E7D7E" w14:textId="77777777" w:rsidR="0038126D" w:rsidRPr="0038126D" w:rsidRDefault="00F37CB3"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Pr>
                <w:rFonts w:ascii="Arial" w:eastAsia="Calibri" w:hAnsi="Arial" w:cs="Arial"/>
                <w:color w:val="000000"/>
              </w:rPr>
              <w:t>How are we doing?</w:t>
            </w:r>
          </w:p>
        </w:tc>
        <w:tc>
          <w:tcPr>
            <w:tcW w:w="788" w:type="dxa"/>
            <w:shd w:val="clear" w:color="auto" w:fill="auto"/>
            <w:vAlign w:val="center"/>
          </w:tcPr>
          <w:p w14:paraId="58712882" w14:textId="63011A35" w:rsidR="0038126D" w:rsidRPr="0038126D" w:rsidRDefault="00FE2C1A" w:rsidP="00716BA5">
            <w:pPr>
              <w:autoSpaceDE w:val="0"/>
              <w:autoSpaceDN w:val="0"/>
              <w:adjustRightInd w:val="0"/>
              <w:jc w:val="center"/>
              <w:rPr>
                <w:rFonts w:ascii="Arial" w:eastAsia="Calibri" w:hAnsi="Arial" w:cs="Arial"/>
                <w:color w:val="000000"/>
              </w:rPr>
            </w:pPr>
            <w:r>
              <w:rPr>
                <w:rFonts w:ascii="Arial" w:eastAsia="Calibri" w:hAnsi="Arial" w:cs="Arial"/>
                <w:color w:val="000000"/>
              </w:rPr>
              <w:t>12</w:t>
            </w:r>
          </w:p>
        </w:tc>
      </w:tr>
      <w:tr w:rsidR="0038126D" w:rsidRPr="0038126D" w14:paraId="4D3A1D10" w14:textId="77777777" w:rsidTr="00716BA5">
        <w:trPr>
          <w:trHeight w:val="454"/>
        </w:trPr>
        <w:tc>
          <w:tcPr>
            <w:tcW w:w="8430" w:type="dxa"/>
            <w:shd w:val="clear" w:color="auto" w:fill="auto"/>
            <w:vAlign w:val="center"/>
          </w:tcPr>
          <w:p w14:paraId="1722B776" w14:textId="14902E1E" w:rsidR="0038126D" w:rsidRPr="0038126D" w:rsidRDefault="00F37CB3"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Pr>
                <w:rFonts w:ascii="Arial" w:eastAsia="Calibri" w:hAnsi="Arial" w:cs="Arial"/>
                <w:color w:val="000000"/>
              </w:rPr>
              <w:t xml:space="preserve">What more do we </w:t>
            </w:r>
            <w:r w:rsidR="00716BA5">
              <w:rPr>
                <w:rFonts w:ascii="Arial" w:eastAsia="Calibri" w:hAnsi="Arial" w:cs="Arial"/>
                <w:color w:val="000000"/>
              </w:rPr>
              <w:t>plan</w:t>
            </w:r>
            <w:r>
              <w:rPr>
                <w:rFonts w:ascii="Arial" w:eastAsia="Calibri" w:hAnsi="Arial" w:cs="Arial"/>
                <w:color w:val="000000"/>
              </w:rPr>
              <w:t xml:space="preserve"> to do?</w:t>
            </w:r>
          </w:p>
        </w:tc>
        <w:tc>
          <w:tcPr>
            <w:tcW w:w="788" w:type="dxa"/>
            <w:shd w:val="clear" w:color="auto" w:fill="auto"/>
            <w:vAlign w:val="center"/>
          </w:tcPr>
          <w:p w14:paraId="29E4E536" w14:textId="6828116C" w:rsidR="00593896" w:rsidRPr="0038126D" w:rsidRDefault="00716BA5" w:rsidP="00716BA5">
            <w:pPr>
              <w:autoSpaceDE w:val="0"/>
              <w:autoSpaceDN w:val="0"/>
              <w:adjustRightInd w:val="0"/>
              <w:jc w:val="center"/>
              <w:rPr>
                <w:rFonts w:ascii="Arial" w:eastAsia="Calibri" w:hAnsi="Arial" w:cs="Arial"/>
                <w:color w:val="000000"/>
              </w:rPr>
            </w:pPr>
            <w:r>
              <w:rPr>
                <w:rFonts w:ascii="Arial" w:eastAsia="Calibri" w:hAnsi="Arial" w:cs="Arial"/>
                <w:color w:val="000000"/>
              </w:rPr>
              <w:t>25</w:t>
            </w:r>
          </w:p>
        </w:tc>
      </w:tr>
      <w:tr w:rsidR="0038126D" w:rsidRPr="0038126D" w14:paraId="3833C149" w14:textId="77777777" w:rsidTr="00716BA5">
        <w:trPr>
          <w:trHeight w:val="454"/>
        </w:trPr>
        <w:tc>
          <w:tcPr>
            <w:tcW w:w="8430" w:type="dxa"/>
            <w:shd w:val="clear" w:color="auto" w:fill="auto"/>
            <w:vAlign w:val="center"/>
          </w:tcPr>
          <w:p w14:paraId="4979BD7D" w14:textId="77777777" w:rsidR="0038126D" w:rsidRPr="0038126D" w:rsidRDefault="00F37CB3"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Pr>
                <w:rFonts w:ascii="Arial" w:eastAsia="Calibri" w:hAnsi="Arial" w:cs="Arial"/>
                <w:color w:val="000000"/>
              </w:rPr>
              <w:t>What resources do we need?</w:t>
            </w:r>
          </w:p>
        </w:tc>
        <w:tc>
          <w:tcPr>
            <w:tcW w:w="788" w:type="dxa"/>
            <w:shd w:val="clear" w:color="auto" w:fill="auto"/>
            <w:vAlign w:val="center"/>
          </w:tcPr>
          <w:p w14:paraId="5E67339C" w14:textId="06CE2E38" w:rsidR="00593896" w:rsidRPr="0038126D" w:rsidRDefault="00716BA5" w:rsidP="00716BA5">
            <w:pPr>
              <w:autoSpaceDE w:val="0"/>
              <w:autoSpaceDN w:val="0"/>
              <w:adjustRightInd w:val="0"/>
              <w:jc w:val="center"/>
              <w:rPr>
                <w:rFonts w:ascii="Arial" w:eastAsia="Calibri" w:hAnsi="Arial" w:cs="Arial"/>
                <w:color w:val="000000"/>
              </w:rPr>
            </w:pPr>
            <w:r>
              <w:rPr>
                <w:rFonts w:ascii="Arial" w:eastAsia="Calibri" w:hAnsi="Arial" w:cs="Arial"/>
                <w:color w:val="000000"/>
              </w:rPr>
              <w:t>30</w:t>
            </w:r>
          </w:p>
        </w:tc>
      </w:tr>
      <w:tr w:rsidR="0038126D" w:rsidRPr="0038126D" w14:paraId="77726A8C" w14:textId="77777777" w:rsidTr="00716BA5">
        <w:trPr>
          <w:trHeight w:val="454"/>
        </w:trPr>
        <w:tc>
          <w:tcPr>
            <w:tcW w:w="8430" w:type="dxa"/>
            <w:shd w:val="clear" w:color="auto" w:fill="auto"/>
            <w:vAlign w:val="center"/>
          </w:tcPr>
          <w:p w14:paraId="348AF0A7" w14:textId="77777777" w:rsidR="0038126D" w:rsidRPr="0038126D" w:rsidRDefault="00F37CB3" w:rsidP="00716BA5">
            <w:pPr>
              <w:numPr>
                <w:ilvl w:val="0"/>
                <w:numId w:val="35"/>
              </w:numPr>
              <w:autoSpaceDE w:val="0"/>
              <w:autoSpaceDN w:val="0"/>
              <w:adjustRightInd w:val="0"/>
              <w:spacing w:before="220" w:line="241" w:lineRule="atLeast"/>
              <w:contextualSpacing/>
              <w:rPr>
                <w:rFonts w:ascii="Arial" w:eastAsia="Calibri" w:hAnsi="Arial" w:cs="Arial"/>
                <w:color w:val="000000"/>
              </w:rPr>
            </w:pPr>
            <w:r>
              <w:rPr>
                <w:rFonts w:ascii="Arial" w:eastAsia="Calibri" w:hAnsi="Arial" w:cs="Arial"/>
                <w:color w:val="000000"/>
              </w:rPr>
              <w:t>Consultation</w:t>
            </w:r>
          </w:p>
        </w:tc>
        <w:tc>
          <w:tcPr>
            <w:tcW w:w="788" w:type="dxa"/>
            <w:shd w:val="clear" w:color="auto" w:fill="auto"/>
            <w:vAlign w:val="center"/>
          </w:tcPr>
          <w:p w14:paraId="513EF60E" w14:textId="4CE38EFD" w:rsidR="00593896" w:rsidRPr="0038126D" w:rsidRDefault="00716BA5" w:rsidP="00716BA5">
            <w:pPr>
              <w:autoSpaceDE w:val="0"/>
              <w:autoSpaceDN w:val="0"/>
              <w:adjustRightInd w:val="0"/>
              <w:jc w:val="center"/>
              <w:rPr>
                <w:rFonts w:ascii="Arial" w:eastAsia="Calibri" w:hAnsi="Arial" w:cs="Arial"/>
                <w:color w:val="000000"/>
              </w:rPr>
            </w:pPr>
            <w:r>
              <w:rPr>
                <w:rFonts w:ascii="Arial" w:eastAsia="Calibri" w:hAnsi="Arial" w:cs="Arial"/>
                <w:color w:val="000000"/>
              </w:rPr>
              <w:t>36</w:t>
            </w:r>
          </w:p>
        </w:tc>
      </w:tr>
      <w:tr w:rsidR="0038126D" w:rsidRPr="0038126D" w14:paraId="31EC1DA7" w14:textId="77777777" w:rsidTr="00716BA5">
        <w:trPr>
          <w:trHeight w:val="454"/>
        </w:trPr>
        <w:tc>
          <w:tcPr>
            <w:tcW w:w="8430" w:type="dxa"/>
            <w:shd w:val="clear" w:color="auto" w:fill="auto"/>
            <w:vAlign w:val="center"/>
          </w:tcPr>
          <w:p w14:paraId="7B6E7989" w14:textId="77777777" w:rsidR="0038126D" w:rsidRPr="0038126D" w:rsidRDefault="0038126D" w:rsidP="00716BA5">
            <w:pPr>
              <w:autoSpaceDE w:val="0"/>
              <w:autoSpaceDN w:val="0"/>
              <w:adjustRightInd w:val="0"/>
              <w:spacing w:before="220" w:line="241" w:lineRule="atLeast"/>
              <w:contextualSpacing/>
              <w:rPr>
                <w:rFonts w:ascii="Arial" w:eastAsia="Calibri" w:hAnsi="Arial" w:cs="Arial"/>
                <w:color w:val="000000"/>
              </w:rPr>
            </w:pPr>
          </w:p>
        </w:tc>
        <w:tc>
          <w:tcPr>
            <w:tcW w:w="788" w:type="dxa"/>
            <w:shd w:val="clear" w:color="auto" w:fill="auto"/>
            <w:vAlign w:val="center"/>
          </w:tcPr>
          <w:p w14:paraId="42873E1F" w14:textId="77777777" w:rsidR="0038126D" w:rsidRDefault="0038126D" w:rsidP="00716BA5">
            <w:pPr>
              <w:autoSpaceDE w:val="0"/>
              <w:autoSpaceDN w:val="0"/>
              <w:adjustRightInd w:val="0"/>
              <w:jc w:val="center"/>
              <w:rPr>
                <w:rFonts w:ascii="Arial" w:eastAsia="Calibri" w:hAnsi="Arial" w:cs="Arial"/>
                <w:color w:val="000000"/>
              </w:rPr>
            </w:pPr>
          </w:p>
          <w:p w14:paraId="58398690" w14:textId="77777777" w:rsidR="00795533" w:rsidRPr="0038126D" w:rsidRDefault="00795533" w:rsidP="00716BA5">
            <w:pPr>
              <w:autoSpaceDE w:val="0"/>
              <w:autoSpaceDN w:val="0"/>
              <w:adjustRightInd w:val="0"/>
              <w:jc w:val="center"/>
              <w:rPr>
                <w:rFonts w:ascii="Arial" w:eastAsia="Calibri" w:hAnsi="Arial" w:cs="Arial"/>
                <w:color w:val="000000"/>
              </w:rPr>
            </w:pPr>
          </w:p>
        </w:tc>
      </w:tr>
      <w:tr w:rsidR="0038126D" w:rsidRPr="0038126D" w14:paraId="0FE3846C" w14:textId="77777777" w:rsidTr="00716BA5">
        <w:trPr>
          <w:trHeight w:val="454"/>
        </w:trPr>
        <w:tc>
          <w:tcPr>
            <w:tcW w:w="8430" w:type="dxa"/>
            <w:shd w:val="clear" w:color="auto" w:fill="auto"/>
            <w:vAlign w:val="center"/>
          </w:tcPr>
          <w:p w14:paraId="4A3A5341" w14:textId="77777777" w:rsidR="0038126D" w:rsidRPr="0038126D" w:rsidRDefault="0038126D" w:rsidP="00716BA5">
            <w:pPr>
              <w:autoSpaceDE w:val="0"/>
              <w:autoSpaceDN w:val="0"/>
              <w:adjustRightInd w:val="0"/>
              <w:spacing w:before="220" w:line="241" w:lineRule="atLeast"/>
              <w:contextualSpacing/>
              <w:rPr>
                <w:rFonts w:ascii="Arial" w:eastAsia="Calibri" w:hAnsi="Arial" w:cs="Arial"/>
                <w:color w:val="000000"/>
              </w:rPr>
            </w:pPr>
          </w:p>
        </w:tc>
        <w:tc>
          <w:tcPr>
            <w:tcW w:w="788" w:type="dxa"/>
            <w:shd w:val="clear" w:color="auto" w:fill="auto"/>
            <w:vAlign w:val="center"/>
          </w:tcPr>
          <w:p w14:paraId="3A98B84F" w14:textId="77777777" w:rsidR="0038126D" w:rsidRPr="0038126D" w:rsidRDefault="0038126D" w:rsidP="00716BA5">
            <w:pPr>
              <w:autoSpaceDE w:val="0"/>
              <w:autoSpaceDN w:val="0"/>
              <w:adjustRightInd w:val="0"/>
              <w:spacing w:before="220" w:line="241" w:lineRule="atLeast"/>
              <w:jc w:val="center"/>
              <w:rPr>
                <w:rFonts w:ascii="Arial" w:eastAsia="Calibri" w:hAnsi="Arial" w:cs="Arial"/>
                <w:color w:val="000000"/>
              </w:rPr>
            </w:pPr>
          </w:p>
        </w:tc>
      </w:tr>
      <w:tr w:rsidR="00716BA5" w:rsidRPr="0038126D" w14:paraId="4D3BBFC0" w14:textId="77777777" w:rsidTr="00716BA5">
        <w:trPr>
          <w:trHeight w:val="454"/>
        </w:trPr>
        <w:tc>
          <w:tcPr>
            <w:tcW w:w="8430" w:type="dxa"/>
            <w:shd w:val="clear" w:color="auto" w:fill="auto"/>
            <w:vAlign w:val="center"/>
          </w:tcPr>
          <w:p w14:paraId="0EDF1199" w14:textId="77E598DA" w:rsidR="00716BA5" w:rsidRDefault="00716BA5" w:rsidP="00716BA5">
            <w:pPr>
              <w:autoSpaceDE w:val="0"/>
              <w:autoSpaceDN w:val="0"/>
              <w:adjustRightInd w:val="0"/>
              <w:spacing w:before="220" w:line="241" w:lineRule="atLeast"/>
              <w:ind w:left="317"/>
              <w:contextualSpacing/>
              <w:rPr>
                <w:rFonts w:ascii="Arial" w:eastAsia="Calibri" w:hAnsi="Arial" w:cs="Arial"/>
                <w:color w:val="000000"/>
              </w:rPr>
            </w:pPr>
            <w:r w:rsidRPr="0038126D">
              <w:rPr>
                <w:rFonts w:ascii="Arial" w:eastAsia="Calibri" w:hAnsi="Arial" w:cs="Arial"/>
                <w:color w:val="000000"/>
              </w:rPr>
              <w:t xml:space="preserve">Appendix A </w:t>
            </w:r>
            <w:r w:rsidRPr="0038126D">
              <w:rPr>
                <w:rFonts w:ascii="Arial" w:eastAsia="Calibri" w:hAnsi="Arial" w:cs="Arial"/>
                <w:color w:val="000000"/>
              </w:rPr>
              <w:tab/>
              <w:t>Action Plan for 2015 to 2020</w:t>
            </w:r>
          </w:p>
        </w:tc>
        <w:tc>
          <w:tcPr>
            <w:tcW w:w="788" w:type="dxa"/>
            <w:shd w:val="clear" w:color="auto" w:fill="auto"/>
            <w:vAlign w:val="center"/>
          </w:tcPr>
          <w:p w14:paraId="1EB2D255" w14:textId="41B542CF" w:rsidR="00716BA5" w:rsidRPr="0038126D" w:rsidRDefault="00716BA5" w:rsidP="00716BA5">
            <w:pPr>
              <w:autoSpaceDE w:val="0"/>
              <w:autoSpaceDN w:val="0"/>
              <w:adjustRightInd w:val="0"/>
              <w:spacing w:before="220" w:line="241" w:lineRule="atLeast"/>
              <w:jc w:val="center"/>
              <w:rPr>
                <w:rFonts w:ascii="Arial" w:eastAsia="Calibri" w:hAnsi="Arial" w:cs="Arial"/>
                <w:color w:val="000000"/>
              </w:rPr>
            </w:pPr>
            <w:r>
              <w:rPr>
                <w:rFonts w:ascii="Arial" w:eastAsia="Calibri" w:hAnsi="Arial" w:cs="Arial"/>
                <w:color w:val="000000"/>
              </w:rPr>
              <w:t>38</w:t>
            </w:r>
          </w:p>
        </w:tc>
      </w:tr>
      <w:tr w:rsidR="00716BA5" w:rsidRPr="0038126D" w14:paraId="4611BC01" w14:textId="77777777" w:rsidTr="00716BA5">
        <w:trPr>
          <w:trHeight w:val="454"/>
        </w:trPr>
        <w:tc>
          <w:tcPr>
            <w:tcW w:w="8430" w:type="dxa"/>
            <w:shd w:val="clear" w:color="auto" w:fill="auto"/>
            <w:vAlign w:val="center"/>
          </w:tcPr>
          <w:p w14:paraId="1D61AFE7" w14:textId="3E25DE87" w:rsidR="00716BA5" w:rsidRPr="0038126D" w:rsidRDefault="00716BA5" w:rsidP="00716BA5">
            <w:pPr>
              <w:autoSpaceDE w:val="0"/>
              <w:autoSpaceDN w:val="0"/>
              <w:adjustRightInd w:val="0"/>
              <w:spacing w:line="241" w:lineRule="atLeast"/>
              <w:ind w:left="360"/>
              <w:rPr>
                <w:rFonts w:ascii="Arial" w:eastAsia="Calibri" w:hAnsi="Arial" w:cs="Arial"/>
                <w:color w:val="000000"/>
              </w:rPr>
            </w:pPr>
            <w:r w:rsidRPr="0038126D">
              <w:rPr>
                <w:rFonts w:ascii="Arial" w:eastAsia="Calibri" w:hAnsi="Arial" w:cs="Arial"/>
                <w:color w:val="000000"/>
              </w:rPr>
              <w:t xml:space="preserve">Appendix B </w:t>
            </w:r>
            <w:r w:rsidRPr="0038126D">
              <w:rPr>
                <w:rFonts w:ascii="Arial" w:eastAsia="Calibri" w:hAnsi="Arial" w:cs="Arial"/>
                <w:color w:val="000000"/>
              </w:rPr>
              <w:tab/>
              <w:t>List of stakeholder organisations</w:t>
            </w:r>
          </w:p>
        </w:tc>
        <w:tc>
          <w:tcPr>
            <w:tcW w:w="788" w:type="dxa"/>
            <w:shd w:val="clear" w:color="auto" w:fill="auto"/>
            <w:vAlign w:val="center"/>
          </w:tcPr>
          <w:p w14:paraId="47A5FE18" w14:textId="4ABBD88F" w:rsidR="00716BA5" w:rsidRPr="0038126D" w:rsidRDefault="00716BA5" w:rsidP="00716BA5">
            <w:pPr>
              <w:autoSpaceDE w:val="0"/>
              <w:autoSpaceDN w:val="0"/>
              <w:adjustRightInd w:val="0"/>
              <w:spacing w:line="241" w:lineRule="atLeast"/>
              <w:jc w:val="center"/>
              <w:rPr>
                <w:rFonts w:ascii="Arial" w:eastAsia="Calibri" w:hAnsi="Arial" w:cs="Arial"/>
                <w:color w:val="000000"/>
              </w:rPr>
            </w:pPr>
            <w:r>
              <w:rPr>
                <w:rFonts w:ascii="Arial" w:eastAsia="Calibri" w:hAnsi="Arial" w:cs="Arial"/>
                <w:color w:val="000000"/>
              </w:rPr>
              <w:t>40</w:t>
            </w:r>
          </w:p>
        </w:tc>
      </w:tr>
      <w:tr w:rsidR="00716BA5" w:rsidRPr="0038126D" w14:paraId="7648F7B8" w14:textId="77777777" w:rsidTr="00716BA5">
        <w:trPr>
          <w:trHeight w:val="454"/>
        </w:trPr>
        <w:tc>
          <w:tcPr>
            <w:tcW w:w="8430" w:type="dxa"/>
            <w:shd w:val="clear" w:color="auto" w:fill="auto"/>
            <w:vAlign w:val="center"/>
          </w:tcPr>
          <w:p w14:paraId="316651AC" w14:textId="4DD6BA48" w:rsidR="00716BA5" w:rsidRPr="0038126D" w:rsidRDefault="00716BA5" w:rsidP="00716BA5">
            <w:pPr>
              <w:autoSpaceDE w:val="0"/>
              <w:autoSpaceDN w:val="0"/>
              <w:adjustRightInd w:val="0"/>
              <w:spacing w:line="241" w:lineRule="atLeast"/>
              <w:ind w:left="360"/>
              <w:rPr>
                <w:rFonts w:ascii="Arial" w:eastAsia="Calibri" w:hAnsi="Arial" w:cs="Arial"/>
                <w:color w:val="000000"/>
              </w:rPr>
            </w:pPr>
            <w:r w:rsidRPr="0038126D">
              <w:rPr>
                <w:rFonts w:ascii="Arial" w:eastAsia="Calibri" w:hAnsi="Arial" w:cs="Arial"/>
                <w:color w:val="000000"/>
              </w:rPr>
              <w:t xml:space="preserve">Appendix C </w:t>
            </w:r>
            <w:r w:rsidRPr="0038126D">
              <w:rPr>
                <w:rFonts w:ascii="Arial" w:eastAsia="Calibri" w:hAnsi="Arial" w:cs="Arial"/>
                <w:color w:val="000000"/>
              </w:rPr>
              <w:tab/>
              <w:t>Glossary</w:t>
            </w:r>
          </w:p>
        </w:tc>
        <w:tc>
          <w:tcPr>
            <w:tcW w:w="788" w:type="dxa"/>
            <w:shd w:val="clear" w:color="auto" w:fill="auto"/>
            <w:vAlign w:val="center"/>
          </w:tcPr>
          <w:p w14:paraId="3D580F1F" w14:textId="591300A0" w:rsidR="00716BA5" w:rsidRPr="0038126D" w:rsidRDefault="00716BA5" w:rsidP="00716BA5">
            <w:pPr>
              <w:autoSpaceDE w:val="0"/>
              <w:autoSpaceDN w:val="0"/>
              <w:adjustRightInd w:val="0"/>
              <w:spacing w:line="241" w:lineRule="atLeast"/>
              <w:jc w:val="center"/>
              <w:rPr>
                <w:rFonts w:ascii="Arial" w:eastAsia="Calibri" w:hAnsi="Arial" w:cs="Arial"/>
                <w:color w:val="000000"/>
              </w:rPr>
            </w:pPr>
            <w:r>
              <w:rPr>
                <w:rFonts w:ascii="Arial" w:eastAsia="Calibri" w:hAnsi="Arial" w:cs="Arial"/>
                <w:color w:val="000000"/>
              </w:rPr>
              <w:t>41</w:t>
            </w:r>
          </w:p>
        </w:tc>
      </w:tr>
      <w:tr w:rsidR="00716BA5" w:rsidRPr="0038126D" w14:paraId="5D8AA52F" w14:textId="77777777" w:rsidTr="00716BA5">
        <w:trPr>
          <w:trHeight w:val="454"/>
        </w:trPr>
        <w:tc>
          <w:tcPr>
            <w:tcW w:w="8430" w:type="dxa"/>
            <w:shd w:val="clear" w:color="auto" w:fill="auto"/>
            <w:vAlign w:val="center"/>
          </w:tcPr>
          <w:p w14:paraId="6854376A" w14:textId="397F20B7" w:rsidR="00716BA5" w:rsidRPr="0038126D" w:rsidRDefault="00716BA5" w:rsidP="00716BA5">
            <w:pPr>
              <w:autoSpaceDE w:val="0"/>
              <w:autoSpaceDN w:val="0"/>
              <w:adjustRightInd w:val="0"/>
              <w:spacing w:before="220" w:line="241" w:lineRule="atLeast"/>
              <w:ind w:left="360"/>
              <w:rPr>
                <w:rFonts w:ascii="Arial" w:eastAsia="Calibri" w:hAnsi="Arial" w:cs="Arial"/>
                <w:color w:val="000000"/>
              </w:rPr>
            </w:pPr>
          </w:p>
        </w:tc>
        <w:tc>
          <w:tcPr>
            <w:tcW w:w="788" w:type="dxa"/>
            <w:shd w:val="clear" w:color="auto" w:fill="auto"/>
          </w:tcPr>
          <w:p w14:paraId="01DEDB2B" w14:textId="24F873DF" w:rsidR="00716BA5" w:rsidRPr="0038126D" w:rsidRDefault="00716BA5" w:rsidP="00716BA5">
            <w:pPr>
              <w:autoSpaceDE w:val="0"/>
              <w:autoSpaceDN w:val="0"/>
              <w:adjustRightInd w:val="0"/>
              <w:spacing w:before="220" w:line="241" w:lineRule="atLeast"/>
              <w:jc w:val="center"/>
              <w:rPr>
                <w:rFonts w:ascii="Arial" w:eastAsia="Calibri" w:hAnsi="Arial" w:cs="Arial"/>
                <w:color w:val="000000"/>
              </w:rPr>
            </w:pPr>
          </w:p>
        </w:tc>
      </w:tr>
    </w:tbl>
    <w:p w14:paraId="2AEFEE7E" w14:textId="77777777" w:rsidR="0038126D" w:rsidRPr="0038126D" w:rsidRDefault="0038126D" w:rsidP="0038126D">
      <w:pPr>
        <w:autoSpaceDE w:val="0"/>
        <w:autoSpaceDN w:val="0"/>
        <w:adjustRightInd w:val="0"/>
        <w:spacing w:before="220" w:line="241" w:lineRule="atLeast"/>
        <w:ind w:left="360"/>
        <w:rPr>
          <w:rFonts w:ascii="Arial" w:eastAsia="Calibri" w:hAnsi="Arial" w:cs="Arial"/>
          <w:color w:val="000000"/>
          <w:sz w:val="24"/>
          <w:szCs w:val="24"/>
        </w:rPr>
      </w:pPr>
    </w:p>
    <w:p w14:paraId="519D3043" w14:textId="77777777" w:rsidR="0038126D" w:rsidRPr="0038126D" w:rsidRDefault="0038126D" w:rsidP="0038126D">
      <w:pPr>
        <w:spacing w:after="160" w:line="259" w:lineRule="auto"/>
        <w:rPr>
          <w:rFonts w:ascii="Calibri" w:eastAsia="Calibri" w:hAnsi="Calibri" w:cs="Times New Roman"/>
        </w:rPr>
      </w:pPr>
    </w:p>
    <w:p w14:paraId="1651680A" w14:textId="7492DCF2" w:rsidR="0038126D" w:rsidRPr="0038126D" w:rsidRDefault="0038126D" w:rsidP="0038126D">
      <w:pPr>
        <w:spacing w:after="160" w:line="259" w:lineRule="auto"/>
        <w:rPr>
          <w:rFonts w:ascii="Arial" w:eastAsia="Times New Roman" w:hAnsi="Arial" w:cs="Arial"/>
          <w:sz w:val="24"/>
          <w:szCs w:val="24"/>
        </w:rPr>
      </w:pPr>
      <w:r w:rsidRPr="0038126D">
        <w:rPr>
          <w:rFonts w:ascii="Arial" w:eastAsia="Calibri" w:hAnsi="Arial" w:cs="Arial"/>
          <w:sz w:val="24"/>
          <w:szCs w:val="24"/>
        </w:rPr>
        <w:br w:type="page"/>
      </w:r>
    </w:p>
    <w:p w14:paraId="041F74B3" w14:textId="37091ED9" w:rsidR="0038126D" w:rsidRPr="0038126D" w:rsidRDefault="00117523" w:rsidP="0038126D">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77696" behindDoc="0" locked="0" layoutInCell="1" allowOverlap="0" wp14:anchorId="4C0CCA25" wp14:editId="525D97F5">
                <wp:simplePos x="0" y="0"/>
                <wp:positionH relativeFrom="page">
                  <wp:posOffset>628650</wp:posOffset>
                </wp:positionH>
                <wp:positionV relativeFrom="page">
                  <wp:posOffset>302895</wp:posOffset>
                </wp:positionV>
                <wp:extent cx="6411595" cy="622300"/>
                <wp:effectExtent l="19050" t="19050" r="8255"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622300"/>
                        </a:xfrm>
                        <a:prstGeom prst="rect">
                          <a:avLst/>
                        </a:prstGeom>
                        <a:solidFill>
                          <a:srgbClr val="17406D"/>
                        </a:solidFill>
                        <a:ln w="28575" cap="flat" cmpd="sng" algn="ctr">
                          <a:solidFill>
                            <a:srgbClr val="FF0000"/>
                          </a:solidFill>
                          <a:prstDash val="solid"/>
                          <a:miter lim="800000"/>
                        </a:ln>
                        <a:effectLst/>
                      </wps:spPr>
                      <wps:txbx>
                        <w:txbxContent>
                          <w:p w14:paraId="40D95F76" w14:textId="3FC9A6AD" w:rsidR="00117523" w:rsidRPr="006C7E5F" w:rsidRDefault="00117523" w:rsidP="00117523">
                            <w:pPr>
                              <w:pStyle w:val="Title1"/>
                              <w:jc w:val="center"/>
                              <w:rPr>
                                <w:b/>
                              </w:rPr>
                            </w:pPr>
                            <w:r>
                              <w:rPr>
                                <w:b/>
                              </w:rPr>
                              <w:t>Foreword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0CCA25" id="Rectangle 19" o:spid="_x0000_s1028" style="position:absolute;margin-left:49.5pt;margin-top:23.85pt;width:504.85pt;height:49pt;z-index:251677696;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" o:allowoverlap="f" fillcolor="#17406d" strokecolor="red" strokeweight="2.25pt">
                <v:path arrowok="t"/>
                <v:textbox>
                  <w:txbxContent>
                    <w:p w14:paraId="40D95F76" w14:textId="3FC9A6AD" w:rsidR="00117523" w:rsidRPr="006C7E5F" w:rsidRDefault="00117523" w:rsidP="00117523">
                      <w:pPr>
                        <w:pStyle w:val="Title1"/>
                        <w:jc w:val="center"/>
                        <w:rPr>
                          <w:b/>
                        </w:rPr>
                      </w:pPr>
                      <w:r>
                        <w:rPr>
                          <w:b/>
                        </w:rPr>
                        <w:t>Foreword</w:t>
                      </w:r>
                    </w:p>
                  </w:txbxContent>
                </v:textbox>
                <w10:wrap anchorx="page" anchory="page"/>
              </v:rect>
            </w:pict>
          </mc:Fallback>
        </mc:AlternateContent>
      </w:r>
    </w:p>
    <w:p w14:paraId="45CCAD93" w14:textId="40A5E32D" w:rsidR="008A0500" w:rsidRDefault="008A0500" w:rsidP="004B6518">
      <w:pPr>
        <w:rPr>
          <w:rFonts w:ascii="Arial" w:hAnsi="Arial" w:cs="Arial"/>
          <w:sz w:val="24"/>
          <w:szCs w:val="24"/>
        </w:rPr>
      </w:pPr>
    </w:p>
    <w:p w14:paraId="582BC33B" w14:textId="1799F3DA" w:rsidR="008A0500" w:rsidRDefault="008A0500" w:rsidP="004B6518">
      <w:pPr>
        <w:rPr>
          <w:rFonts w:ascii="Arial" w:hAnsi="Arial" w:cs="Arial"/>
          <w:sz w:val="24"/>
          <w:szCs w:val="24"/>
        </w:rPr>
      </w:pPr>
    </w:p>
    <w:p w14:paraId="03A96D8D" w14:textId="77777777" w:rsidR="00795533" w:rsidRDefault="00795533" w:rsidP="004B6518">
      <w:pPr>
        <w:rPr>
          <w:rFonts w:ascii="Arial" w:hAnsi="Arial" w:cs="Arial"/>
          <w:sz w:val="24"/>
          <w:szCs w:val="24"/>
        </w:rPr>
      </w:pPr>
    </w:p>
    <w:p w14:paraId="360C0614" w14:textId="77777777" w:rsidR="00117523" w:rsidRDefault="00117523" w:rsidP="004B6518">
      <w:pPr>
        <w:rPr>
          <w:rFonts w:ascii="Arial" w:hAnsi="Arial" w:cs="Arial"/>
          <w:sz w:val="24"/>
          <w:szCs w:val="24"/>
        </w:rPr>
      </w:pPr>
    </w:p>
    <w:p w14:paraId="21ED9EAE" w14:textId="1ED2671B" w:rsidR="00365663" w:rsidRPr="004B6518" w:rsidRDefault="00365663" w:rsidP="004B6518">
      <w:pPr>
        <w:rPr>
          <w:rFonts w:ascii="Arial" w:hAnsi="Arial" w:cs="Arial"/>
          <w:sz w:val="24"/>
          <w:szCs w:val="24"/>
        </w:rPr>
      </w:pPr>
      <w:r w:rsidRPr="004B6518">
        <w:rPr>
          <w:rFonts w:ascii="Arial" w:hAnsi="Arial" w:cs="Arial"/>
          <w:sz w:val="24"/>
          <w:szCs w:val="24"/>
        </w:rPr>
        <w:t xml:space="preserve">This Integrated Risk Management </w:t>
      </w:r>
      <w:r w:rsidR="008A0500">
        <w:rPr>
          <w:rFonts w:ascii="Arial" w:hAnsi="Arial" w:cs="Arial"/>
          <w:sz w:val="24"/>
          <w:szCs w:val="24"/>
        </w:rPr>
        <w:t>P</w:t>
      </w:r>
      <w:r w:rsidRPr="004B6518">
        <w:rPr>
          <w:rFonts w:ascii="Arial" w:hAnsi="Arial" w:cs="Arial"/>
          <w:sz w:val="24"/>
          <w:szCs w:val="24"/>
        </w:rPr>
        <w:t>lan</w:t>
      </w:r>
      <w:r w:rsidR="008A0500">
        <w:rPr>
          <w:rFonts w:ascii="Arial" w:hAnsi="Arial" w:cs="Arial"/>
          <w:sz w:val="24"/>
          <w:szCs w:val="24"/>
        </w:rPr>
        <w:t xml:space="preserve"> (IRMP)</w:t>
      </w:r>
      <w:r w:rsidRPr="004B6518">
        <w:rPr>
          <w:rFonts w:ascii="Arial" w:hAnsi="Arial" w:cs="Arial"/>
          <w:sz w:val="24"/>
          <w:szCs w:val="24"/>
        </w:rPr>
        <w:t xml:space="preserve"> provides details of what we intend to do over the next 5 years to meet the challenging needs and risks within our community.</w:t>
      </w:r>
      <w:r w:rsidR="008A0500">
        <w:rPr>
          <w:rFonts w:ascii="Arial" w:hAnsi="Arial" w:cs="Arial"/>
          <w:sz w:val="24"/>
          <w:szCs w:val="24"/>
        </w:rPr>
        <w:t xml:space="preserve">  </w:t>
      </w:r>
      <w:r w:rsidRPr="004B6518">
        <w:rPr>
          <w:rFonts w:ascii="Arial" w:hAnsi="Arial" w:cs="Arial"/>
          <w:sz w:val="24"/>
          <w:szCs w:val="24"/>
        </w:rPr>
        <w:t xml:space="preserve">There are undoubtedly challenges ahead as the numbers of </w:t>
      </w:r>
      <w:r w:rsidR="0006780E" w:rsidRPr="004B6518">
        <w:rPr>
          <w:rFonts w:ascii="Arial" w:hAnsi="Arial" w:cs="Arial"/>
          <w:sz w:val="24"/>
          <w:szCs w:val="24"/>
        </w:rPr>
        <w:t xml:space="preserve">traditional </w:t>
      </w:r>
      <w:r w:rsidRPr="004B6518">
        <w:rPr>
          <w:rFonts w:ascii="Arial" w:hAnsi="Arial" w:cs="Arial"/>
          <w:sz w:val="24"/>
          <w:szCs w:val="24"/>
        </w:rPr>
        <w:t>fire</w:t>
      </w:r>
      <w:r w:rsidR="008A0500">
        <w:rPr>
          <w:rFonts w:ascii="Arial" w:hAnsi="Arial" w:cs="Arial"/>
          <w:sz w:val="24"/>
          <w:szCs w:val="24"/>
        </w:rPr>
        <w:t>-</w:t>
      </w:r>
      <w:r w:rsidR="0006780E" w:rsidRPr="004B6518">
        <w:rPr>
          <w:rFonts w:ascii="Arial" w:hAnsi="Arial" w:cs="Arial"/>
          <w:sz w:val="24"/>
          <w:szCs w:val="24"/>
        </w:rPr>
        <w:t xml:space="preserve">related risks </w:t>
      </w:r>
      <w:r w:rsidRPr="004B6518">
        <w:rPr>
          <w:rFonts w:ascii="Arial" w:hAnsi="Arial" w:cs="Arial"/>
          <w:sz w:val="24"/>
          <w:szCs w:val="24"/>
        </w:rPr>
        <w:t xml:space="preserve">continue to fall but the pressures on the </w:t>
      </w:r>
      <w:r w:rsidR="008A0500">
        <w:rPr>
          <w:rFonts w:ascii="Arial" w:hAnsi="Arial" w:cs="Arial"/>
          <w:sz w:val="24"/>
          <w:szCs w:val="24"/>
        </w:rPr>
        <w:t>A</w:t>
      </w:r>
      <w:r w:rsidRPr="004B6518">
        <w:rPr>
          <w:rFonts w:ascii="Arial" w:hAnsi="Arial" w:cs="Arial"/>
          <w:sz w:val="24"/>
          <w:szCs w:val="24"/>
        </w:rPr>
        <w:t xml:space="preserve">uthority are expanding as </w:t>
      </w:r>
      <w:r w:rsidR="0006780E" w:rsidRPr="004B6518">
        <w:rPr>
          <w:rFonts w:ascii="Arial" w:hAnsi="Arial" w:cs="Arial"/>
          <w:sz w:val="24"/>
          <w:szCs w:val="24"/>
        </w:rPr>
        <w:t xml:space="preserve">more diverse </w:t>
      </w:r>
      <w:r w:rsidRPr="004B6518">
        <w:rPr>
          <w:rFonts w:ascii="Arial" w:hAnsi="Arial" w:cs="Arial"/>
          <w:sz w:val="24"/>
          <w:szCs w:val="24"/>
        </w:rPr>
        <w:t>risks and threats increase, such as climatic change and the threat of terrorism</w:t>
      </w:r>
      <w:r w:rsidR="0006780E" w:rsidRPr="004B6518">
        <w:rPr>
          <w:rFonts w:ascii="Arial" w:hAnsi="Arial" w:cs="Arial"/>
          <w:sz w:val="24"/>
          <w:szCs w:val="24"/>
        </w:rPr>
        <w:t>, which bring in new levels of complexity.</w:t>
      </w:r>
      <w:r w:rsidRPr="004B6518">
        <w:rPr>
          <w:rFonts w:ascii="Arial" w:hAnsi="Arial" w:cs="Arial"/>
          <w:sz w:val="24"/>
          <w:szCs w:val="24"/>
        </w:rPr>
        <w:t xml:space="preserve">      </w:t>
      </w:r>
    </w:p>
    <w:p w14:paraId="33ED306F" w14:textId="77777777" w:rsidR="008A0500" w:rsidRDefault="008A0500" w:rsidP="004B6518">
      <w:pPr>
        <w:rPr>
          <w:rFonts w:ascii="Arial" w:hAnsi="Arial" w:cs="Arial"/>
          <w:sz w:val="24"/>
          <w:szCs w:val="24"/>
        </w:rPr>
      </w:pPr>
    </w:p>
    <w:p w14:paraId="2D67E725" w14:textId="08CA30A8" w:rsidR="008A0500" w:rsidRDefault="00365663" w:rsidP="004B6518">
      <w:pPr>
        <w:rPr>
          <w:rFonts w:ascii="Arial" w:hAnsi="Arial" w:cs="Arial"/>
          <w:sz w:val="24"/>
          <w:szCs w:val="24"/>
        </w:rPr>
      </w:pPr>
      <w:r w:rsidRPr="004B6518">
        <w:rPr>
          <w:rFonts w:ascii="Arial" w:hAnsi="Arial" w:cs="Arial"/>
          <w:sz w:val="24"/>
          <w:szCs w:val="24"/>
        </w:rPr>
        <w:t>The IRMP process is a key component of our way of achieving our strategic priorities.  It provides an overview of the ongoing risk assessment process we conduct to ensure that we have the correct resources, expertise and knowledge to deliver our aim</w:t>
      </w:r>
      <w:r w:rsidR="008A0500">
        <w:rPr>
          <w:rFonts w:ascii="Arial" w:hAnsi="Arial" w:cs="Arial"/>
          <w:sz w:val="24"/>
          <w:szCs w:val="24"/>
        </w:rPr>
        <w:t>,</w:t>
      </w:r>
      <w:r w:rsidRPr="004B6518">
        <w:rPr>
          <w:rFonts w:ascii="Arial" w:hAnsi="Arial" w:cs="Arial"/>
          <w:sz w:val="24"/>
          <w:szCs w:val="24"/>
        </w:rPr>
        <w:t xml:space="preserve"> which is to “Put Shropshire’s Safety First” and provide the safest most efficient service we can.  </w:t>
      </w:r>
    </w:p>
    <w:p w14:paraId="061B4199" w14:textId="77777777" w:rsidR="008A0500" w:rsidRDefault="008A0500" w:rsidP="004B6518">
      <w:pPr>
        <w:rPr>
          <w:rFonts w:ascii="Arial" w:hAnsi="Arial" w:cs="Arial"/>
          <w:sz w:val="24"/>
          <w:szCs w:val="24"/>
        </w:rPr>
      </w:pPr>
    </w:p>
    <w:p w14:paraId="5EB0452D" w14:textId="149FCDE6" w:rsidR="00365663" w:rsidRPr="004B6518" w:rsidRDefault="0006780E" w:rsidP="004B6518">
      <w:pPr>
        <w:rPr>
          <w:rFonts w:ascii="Arial" w:hAnsi="Arial" w:cs="Arial"/>
          <w:sz w:val="24"/>
          <w:szCs w:val="24"/>
        </w:rPr>
      </w:pPr>
      <w:r w:rsidRPr="004B6518">
        <w:rPr>
          <w:rFonts w:ascii="Arial" w:hAnsi="Arial" w:cs="Arial"/>
          <w:sz w:val="24"/>
          <w:szCs w:val="24"/>
        </w:rPr>
        <w:t xml:space="preserve">Our intention is to ensure that </w:t>
      </w:r>
      <w:r w:rsidR="00365663" w:rsidRPr="004B6518">
        <w:rPr>
          <w:rFonts w:ascii="Arial" w:hAnsi="Arial" w:cs="Arial"/>
          <w:sz w:val="24"/>
          <w:szCs w:val="24"/>
        </w:rPr>
        <w:t xml:space="preserve">the Service </w:t>
      </w:r>
      <w:r w:rsidRPr="004B6518">
        <w:rPr>
          <w:rFonts w:ascii="Arial" w:hAnsi="Arial" w:cs="Arial"/>
          <w:sz w:val="24"/>
          <w:szCs w:val="24"/>
        </w:rPr>
        <w:t xml:space="preserve">works to a basic principle of </w:t>
      </w:r>
      <w:r w:rsidR="00365663" w:rsidRPr="004B6518">
        <w:rPr>
          <w:rFonts w:ascii="Arial" w:hAnsi="Arial" w:cs="Arial"/>
          <w:sz w:val="24"/>
          <w:szCs w:val="24"/>
        </w:rPr>
        <w:t>direct</w:t>
      </w:r>
      <w:r w:rsidRPr="004B6518">
        <w:rPr>
          <w:rFonts w:ascii="Arial" w:hAnsi="Arial" w:cs="Arial"/>
          <w:sz w:val="24"/>
          <w:szCs w:val="24"/>
        </w:rPr>
        <w:t>ing</w:t>
      </w:r>
      <w:r w:rsidR="00365663" w:rsidRPr="004B6518">
        <w:rPr>
          <w:rFonts w:ascii="Arial" w:hAnsi="Arial" w:cs="Arial"/>
          <w:sz w:val="24"/>
          <w:szCs w:val="24"/>
        </w:rPr>
        <w:t xml:space="preserve"> resources to the greatest need</w:t>
      </w:r>
      <w:r w:rsidRPr="004B6518">
        <w:rPr>
          <w:rFonts w:ascii="Arial" w:hAnsi="Arial" w:cs="Arial"/>
          <w:sz w:val="24"/>
          <w:szCs w:val="24"/>
        </w:rPr>
        <w:t>,</w:t>
      </w:r>
      <w:r w:rsidR="00365663" w:rsidRPr="004B6518">
        <w:rPr>
          <w:rFonts w:ascii="Arial" w:hAnsi="Arial" w:cs="Arial"/>
          <w:sz w:val="24"/>
          <w:szCs w:val="24"/>
        </w:rPr>
        <w:t xml:space="preserve"> based upon </w:t>
      </w:r>
      <w:r w:rsidRPr="004B6518">
        <w:rPr>
          <w:rFonts w:ascii="Arial" w:hAnsi="Arial" w:cs="Arial"/>
          <w:sz w:val="24"/>
          <w:szCs w:val="24"/>
        </w:rPr>
        <w:t>a</w:t>
      </w:r>
      <w:r w:rsidR="00365663" w:rsidRPr="004B6518">
        <w:rPr>
          <w:rFonts w:ascii="Arial" w:hAnsi="Arial" w:cs="Arial"/>
          <w:sz w:val="24"/>
          <w:szCs w:val="24"/>
        </w:rPr>
        <w:t xml:space="preserve"> risk analysis.</w:t>
      </w:r>
      <w:r w:rsidR="008A0500">
        <w:rPr>
          <w:rFonts w:ascii="Arial" w:hAnsi="Arial" w:cs="Arial"/>
          <w:sz w:val="24"/>
          <w:szCs w:val="24"/>
        </w:rPr>
        <w:t xml:space="preserve">  </w:t>
      </w:r>
      <w:r w:rsidRPr="004B6518">
        <w:rPr>
          <w:rFonts w:ascii="Arial" w:hAnsi="Arial" w:cs="Arial"/>
          <w:sz w:val="24"/>
          <w:szCs w:val="24"/>
        </w:rPr>
        <w:t xml:space="preserve">Our aim will be to work with partners and collaborators wherever we can meet our strategic aims more easily. </w:t>
      </w:r>
    </w:p>
    <w:p w14:paraId="2B5AAAD6" w14:textId="77777777" w:rsidR="008A0500" w:rsidRDefault="008A0500" w:rsidP="004B6518">
      <w:pPr>
        <w:rPr>
          <w:rFonts w:ascii="Arial" w:hAnsi="Arial" w:cs="Arial"/>
          <w:sz w:val="24"/>
          <w:szCs w:val="24"/>
        </w:rPr>
      </w:pPr>
    </w:p>
    <w:p w14:paraId="5058A543" w14:textId="77777777" w:rsidR="00365663" w:rsidRPr="004B6518" w:rsidRDefault="00365663" w:rsidP="004B6518">
      <w:pPr>
        <w:rPr>
          <w:rFonts w:ascii="Arial" w:hAnsi="Arial" w:cs="Arial"/>
          <w:sz w:val="24"/>
          <w:szCs w:val="24"/>
        </w:rPr>
      </w:pPr>
      <w:r w:rsidRPr="004B6518">
        <w:rPr>
          <w:rFonts w:ascii="Arial" w:hAnsi="Arial" w:cs="Arial"/>
          <w:sz w:val="24"/>
          <w:szCs w:val="24"/>
        </w:rPr>
        <w:t>The current economic circumstances, in particular the continuing uncertain outlook for public finances in future</w:t>
      </w:r>
      <w:r w:rsidR="008A0500">
        <w:rPr>
          <w:rFonts w:ascii="Arial" w:hAnsi="Arial" w:cs="Arial"/>
          <w:sz w:val="24"/>
          <w:szCs w:val="24"/>
        </w:rPr>
        <w:t>,</w:t>
      </w:r>
      <w:r w:rsidRPr="004B6518">
        <w:rPr>
          <w:rFonts w:ascii="Arial" w:hAnsi="Arial" w:cs="Arial"/>
          <w:sz w:val="24"/>
          <w:szCs w:val="24"/>
        </w:rPr>
        <w:t xml:space="preserve"> gives real challenges for Shropshire Fire and Rescue Service as we face further reductions in our budget in coming years.</w:t>
      </w:r>
    </w:p>
    <w:p w14:paraId="73C8ED27" w14:textId="77777777" w:rsidR="008A0500" w:rsidRDefault="008A0500" w:rsidP="004B6518">
      <w:pPr>
        <w:rPr>
          <w:rFonts w:ascii="Arial" w:hAnsi="Arial" w:cs="Arial"/>
          <w:sz w:val="24"/>
          <w:szCs w:val="24"/>
        </w:rPr>
      </w:pPr>
    </w:p>
    <w:p w14:paraId="7E3EEDFF" w14:textId="77777777" w:rsidR="00365663" w:rsidRPr="004B6518" w:rsidRDefault="00365663" w:rsidP="004B6518">
      <w:pPr>
        <w:rPr>
          <w:rFonts w:ascii="Arial" w:hAnsi="Arial" w:cs="Arial"/>
          <w:sz w:val="24"/>
          <w:szCs w:val="24"/>
        </w:rPr>
      </w:pPr>
      <w:r w:rsidRPr="004B6518">
        <w:rPr>
          <w:rFonts w:ascii="Arial" w:hAnsi="Arial" w:cs="Arial"/>
          <w:sz w:val="24"/>
          <w:szCs w:val="24"/>
        </w:rPr>
        <w:t>Our staff have worked hard in recent years to implement innovative ways of delivering the Service</w:t>
      </w:r>
      <w:r w:rsidR="008A0500">
        <w:rPr>
          <w:rFonts w:ascii="Arial" w:hAnsi="Arial" w:cs="Arial"/>
          <w:sz w:val="24"/>
          <w:szCs w:val="24"/>
        </w:rPr>
        <w:t>,</w:t>
      </w:r>
      <w:r w:rsidRPr="004B6518">
        <w:rPr>
          <w:rFonts w:ascii="Arial" w:hAnsi="Arial" w:cs="Arial"/>
          <w:sz w:val="24"/>
          <w:szCs w:val="24"/>
        </w:rPr>
        <w:t xml:space="preserve"> whilst at the same reducing the cost to local communities as the budget is reduced. </w:t>
      </w:r>
      <w:r w:rsidR="008A0500">
        <w:rPr>
          <w:rFonts w:ascii="Arial" w:hAnsi="Arial" w:cs="Arial"/>
          <w:sz w:val="24"/>
          <w:szCs w:val="24"/>
        </w:rPr>
        <w:t xml:space="preserve"> </w:t>
      </w:r>
      <w:r w:rsidRPr="004B6518">
        <w:rPr>
          <w:rFonts w:ascii="Arial" w:hAnsi="Arial" w:cs="Arial"/>
          <w:sz w:val="24"/>
          <w:szCs w:val="24"/>
        </w:rPr>
        <w:t xml:space="preserve">We take every opportunity to consult our local communities on major changes that we are considering and will continue to do so in future.  As we move towards the end of the current decade we have set in train a number of reviews of our most risk critical systems and will implement any changes as the reviews are concluded, all within our existing, robust performance management framework.   </w:t>
      </w:r>
    </w:p>
    <w:p w14:paraId="4F3D4127" w14:textId="77777777" w:rsidR="0038126D" w:rsidRDefault="0038126D">
      <w:pPr>
        <w:rPr>
          <w:rFonts w:ascii="Arial" w:eastAsia="Times New Roman" w:hAnsi="Arial" w:cs="Arial"/>
          <w:sz w:val="24"/>
          <w:szCs w:val="24"/>
        </w:rPr>
      </w:pPr>
    </w:p>
    <w:p w14:paraId="5F64109F" w14:textId="4218C2F2" w:rsidR="009F1CBB" w:rsidRDefault="009F1CBB">
      <w:pPr>
        <w:rPr>
          <w:rFonts w:ascii="Arial" w:eastAsia="Times New Roman" w:hAnsi="Arial" w:cs="Arial"/>
          <w:sz w:val="24"/>
          <w:szCs w:val="24"/>
        </w:rPr>
      </w:pPr>
    </w:p>
    <w:p w14:paraId="0631DDDB" w14:textId="77777777" w:rsidR="009F1CBB" w:rsidRDefault="009F1CBB">
      <w:pPr>
        <w:rPr>
          <w:rFonts w:ascii="Arial" w:eastAsia="Times New Roman" w:hAnsi="Arial" w:cs="Arial"/>
          <w:sz w:val="24"/>
          <w:szCs w:val="24"/>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410"/>
        <w:gridCol w:w="2410"/>
        <w:gridCol w:w="2410"/>
      </w:tblGrid>
      <w:tr w:rsidR="00117523" w14:paraId="5FDF72F8" w14:textId="77777777" w:rsidTr="00E667B8">
        <w:tc>
          <w:tcPr>
            <w:tcW w:w="2268" w:type="dxa"/>
          </w:tcPr>
          <w:p w14:paraId="1C6BC9D5" w14:textId="37B45965" w:rsidR="00117523" w:rsidRDefault="00117523">
            <w:pPr>
              <w:rPr>
                <w:rFonts w:ascii="Arial" w:hAnsi="Arial" w:cs="Arial"/>
                <w:sz w:val="24"/>
                <w:szCs w:val="24"/>
              </w:rPr>
            </w:pPr>
            <w:r>
              <w:rPr>
                <w:rFonts w:ascii="Arial" w:hAnsi="Arial" w:cs="Arial"/>
                <w:noProof/>
                <w:sz w:val="24"/>
                <w:szCs w:val="24"/>
              </w:rPr>
              <w:drawing>
                <wp:inline distT="0" distB="0" distL="0" distR="0" wp14:anchorId="21E8200A" wp14:editId="45FA8B07">
                  <wp:extent cx="1383665" cy="179832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65" cy="1798320"/>
                          </a:xfrm>
                          <a:prstGeom prst="rect">
                            <a:avLst/>
                          </a:prstGeom>
                          <a:noFill/>
                        </pic:spPr>
                      </pic:pic>
                    </a:graphicData>
                  </a:graphic>
                </wp:inline>
              </w:drawing>
            </w:r>
          </w:p>
        </w:tc>
        <w:tc>
          <w:tcPr>
            <w:tcW w:w="2410" w:type="dxa"/>
          </w:tcPr>
          <w:p w14:paraId="7CAC342B" w14:textId="77777777" w:rsidR="00117523" w:rsidRPr="0038126D" w:rsidRDefault="00117523" w:rsidP="00117523">
            <w:pPr>
              <w:autoSpaceDE w:val="0"/>
              <w:autoSpaceDN w:val="0"/>
              <w:adjustRightInd w:val="0"/>
              <w:rPr>
                <w:rFonts w:ascii="Arial" w:eastAsia="Calibri" w:hAnsi="Arial" w:cs="Arial"/>
              </w:rPr>
            </w:pPr>
          </w:p>
          <w:p w14:paraId="755A5898" w14:textId="57F031D6" w:rsidR="00117523" w:rsidRPr="0038126D" w:rsidRDefault="00117523" w:rsidP="00117523">
            <w:pPr>
              <w:autoSpaceDE w:val="0"/>
              <w:autoSpaceDN w:val="0"/>
              <w:adjustRightInd w:val="0"/>
              <w:rPr>
                <w:rFonts w:ascii="Arial" w:eastAsia="Calibri" w:hAnsi="Arial" w:cs="Arial"/>
              </w:rPr>
            </w:pPr>
            <w:r w:rsidRPr="0038126D">
              <w:rPr>
                <w:rFonts w:ascii="Calibri" w:eastAsia="Calibri" w:hAnsi="Calibri"/>
                <w:noProof/>
              </w:rPr>
              <w:drawing>
                <wp:anchor distT="0" distB="0" distL="114300" distR="114300" simplePos="0" relativeHeight="251684864" behindDoc="1" locked="0" layoutInCell="1" allowOverlap="1" wp14:anchorId="34B4D428" wp14:editId="183BCE36">
                  <wp:simplePos x="0" y="0"/>
                  <wp:positionH relativeFrom="column">
                    <wp:posOffset>-1270</wp:posOffset>
                  </wp:positionH>
                  <wp:positionV relativeFrom="paragraph">
                    <wp:posOffset>7620</wp:posOffset>
                  </wp:positionV>
                  <wp:extent cx="1664335" cy="10795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33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5BAED" w14:textId="77777777" w:rsidR="00117523" w:rsidRPr="0038126D" w:rsidRDefault="00117523" w:rsidP="00117523">
            <w:pPr>
              <w:autoSpaceDE w:val="0"/>
              <w:autoSpaceDN w:val="0"/>
              <w:adjustRightInd w:val="0"/>
              <w:rPr>
                <w:rFonts w:ascii="Arial" w:eastAsia="Calibri" w:hAnsi="Arial" w:cs="Arial"/>
              </w:rPr>
            </w:pPr>
          </w:p>
          <w:p w14:paraId="44E0EBBE" w14:textId="77777777" w:rsidR="00117523" w:rsidRPr="0038126D" w:rsidRDefault="00117523" w:rsidP="00117523">
            <w:pPr>
              <w:autoSpaceDE w:val="0"/>
              <w:autoSpaceDN w:val="0"/>
              <w:adjustRightInd w:val="0"/>
              <w:rPr>
                <w:rFonts w:ascii="Arial" w:eastAsia="Calibri" w:hAnsi="Arial" w:cs="Arial"/>
              </w:rPr>
            </w:pPr>
          </w:p>
          <w:p w14:paraId="03C0A31B" w14:textId="77777777" w:rsidR="00117523" w:rsidRPr="0038126D" w:rsidRDefault="00117523" w:rsidP="00117523">
            <w:pPr>
              <w:autoSpaceDE w:val="0"/>
              <w:autoSpaceDN w:val="0"/>
              <w:adjustRightInd w:val="0"/>
              <w:rPr>
                <w:rFonts w:ascii="Arial" w:eastAsia="Calibri" w:hAnsi="Arial" w:cs="Arial"/>
              </w:rPr>
            </w:pPr>
          </w:p>
          <w:p w14:paraId="103DF670" w14:textId="77777777" w:rsidR="00117523" w:rsidRPr="0038126D" w:rsidRDefault="00117523" w:rsidP="00117523">
            <w:pPr>
              <w:autoSpaceDE w:val="0"/>
              <w:autoSpaceDN w:val="0"/>
              <w:adjustRightInd w:val="0"/>
              <w:rPr>
                <w:rFonts w:ascii="Arial" w:eastAsia="Calibri" w:hAnsi="Arial" w:cs="Arial"/>
              </w:rPr>
            </w:pPr>
          </w:p>
          <w:p w14:paraId="3423DFEF" w14:textId="77777777" w:rsidR="00117523" w:rsidRDefault="00117523" w:rsidP="00117523">
            <w:pPr>
              <w:autoSpaceDE w:val="0"/>
              <w:autoSpaceDN w:val="0"/>
              <w:adjustRightInd w:val="0"/>
              <w:rPr>
                <w:rFonts w:ascii="Arial" w:eastAsia="Calibri" w:hAnsi="Arial" w:cs="Arial"/>
              </w:rPr>
            </w:pPr>
          </w:p>
          <w:p w14:paraId="72F1CEC3" w14:textId="77777777" w:rsidR="00117523" w:rsidRDefault="00117523" w:rsidP="00117523">
            <w:pPr>
              <w:autoSpaceDE w:val="0"/>
              <w:autoSpaceDN w:val="0"/>
              <w:adjustRightInd w:val="0"/>
              <w:rPr>
                <w:rFonts w:ascii="Arial" w:eastAsia="Calibri" w:hAnsi="Arial" w:cs="Arial"/>
              </w:rPr>
            </w:pPr>
          </w:p>
          <w:p w14:paraId="5111EBB1" w14:textId="77777777" w:rsidR="00117523" w:rsidRPr="0038126D" w:rsidRDefault="00117523" w:rsidP="00117523">
            <w:pPr>
              <w:autoSpaceDE w:val="0"/>
              <w:autoSpaceDN w:val="0"/>
              <w:adjustRightInd w:val="0"/>
              <w:rPr>
                <w:rFonts w:ascii="Arial" w:eastAsia="Calibri" w:hAnsi="Arial" w:cs="Arial"/>
              </w:rPr>
            </w:pPr>
          </w:p>
          <w:p w14:paraId="5F52A4F8" w14:textId="77777777" w:rsidR="00117523" w:rsidRPr="0038126D" w:rsidRDefault="00117523" w:rsidP="00117523">
            <w:pPr>
              <w:autoSpaceDE w:val="0"/>
              <w:autoSpaceDN w:val="0"/>
              <w:adjustRightInd w:val="0"/>
              <w:rPr>
                <w:rFonts w:ascii="Arial" w:eastAsia="Calibri" w:hAnsi="Arial" w:cs="Arial"/>
              </w:rPr>
            </w:pPr>
            <w:r w:rsidRPr="0038126D">
              <w:rPr>
                <w:rFonts w:ascii="Arial" w:eastAsia="Calibri" w:hAnsi="Arial" w:cs="Arial"/>
              </w:rPr>
              <w:t>Councillor Stuart West</w:t>
            </w:r>
          </w:p>
          <w:p w14:paraId="008FB370" w14:textId="77777777" w:rsidR="00117523" w:rsidRPr="0038126D" w:rsidRDefault="00117523" w:rsidP="00117523">
            <w:pPr>
              <w:autoSpaceDE w:val="0"/>
              <w:autoSpaceDN w:val="0"/>
              <w:adjustRightInd w:val="0"/>
              <w:rPr>
                <w:rFonts w:ascii="Arial" w:eastAsia="Calibri" w:hAnsi="Arial" w:cs="Arial"/>
              </w:rPr>
            </w:pPr>
          </w:p>
          <w:p w14:paraId="23E36E09" w14:textId="77777777" w:rsidR="00117523" w:rsidRDefault="00117523" w:rsidP="00117523">
            <w:pPr>
              <w:autoSpaceDE w:val="0"/>
              <w:autoSpaceDN w:val="0"/>
              <w:adjustRightInd w:val="0"/>
              <w:rPr>
                <w:rFonts w:ascii="Arial" w:eastAsia="Calibri" w:hAnsi="Arial" w:cs="Arial"/>
                <w:b/>
              </w:rPr>
            </w:pPr>
            <w:r w:rsidRPr="0038126D">
              <w:rPr>
                <w:rFonts w:ascii="Arial" w:eastAsia="Calibri" w:hAnsi="Arial" w:cs="Arial"/>
                <w:b/>
              </w:rPr>
              <w:t>Chair of the</w:t>
            </w:r>
          </w:p>
          <w:p w14:paraId="6E2AA26E" w14:textId="67011866" w:rsidR="00117523" w:rsidRDefault="00117523" w:rsidP="00117523">
            <w:pPr>
              <w:rPr>
                <w:rFonts w:ascii="Arial" w:hAnsi="Arial" w:cs="Arial"/>
                <w:sz w:val="24"/>
                <w:szCs w:val="24"/>
              </w:rPr>
            </w:pPr>
            <w:r w:rsidRPr="0038126D">
              <w:rPr>
                <w:rFonts w:ascii="Arial" w:eastAsia="Calibri" w:hAnsi="Arial" w:cs="Arial"/>
                <w:b/>
              </w:rPr>
              <w:t>Fire Authority</w:t>
            </w:r>
          </w:p>
        </w:tc>
        <w:tc>
          <w:tcPr>
            <w:tcW w:w="2410" w:type="dxa"/>
          </w:tcPr>
          <w:p w14:paraId="74A63CAF" w14:textId="75EC3445" w:rsidR="00117523" w:rsidRDefault="00117523">
            <w:pPr>
              <w:rPr>
                <w:rFonts w:ascii="Arial" w:hAnsi="Arial" w:cs="Arial"/>
                <w:sz w:val="24"/>
                <w:szCs w:val="24"/>
              </w:rPr>
            </w:pPr>
            <w:r>
              <w:rPr>
                <w:rFonts w:ascii="Arial" w:hAnsi="Arial" w:cs="Arial"/>
                <w:noProof/>
                <w:sz w:val="24"/>
                <w:szCs w:val="24"/>
              </w:rPr>
              <w:drawing>
                <wp:inline distT="0" distB="0" distL="0" distR="0" wp14:anchorId="4BC7E7BB" wp14:editId="786FD931">
                  <wp:extent cx="1383665" cy="18288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665" cy="1828800"/>
                          </a:xfrm>
                          <a:prstGeom prst="rect">
                            <a:avLst/>
                          </a:prstGeom>
                          <a:noFill/>
                        </pic:spPr>
                      </pic:pic>
                    </a:graphicData>
                  </a:graphic>
                </wp:inline>
              </w:drawing>
            </w:r>
          </w:p>
        </w:tc>
        <w:tc>
          <w:tcPr>
            <w:tcW w:w="2410" w:type="dxa"/>
          </w:tcPr>
          <w:p w14:paraId="2C737613" w14:textId="77777777" w:rsidR="00117523" w:rsidRPr="0038126D" w:rsidRDefault="00117523" w:rsidP="00117523">
            <w:pPr>
              <w:autoSpaceDE w:val="0"/>
              <w:autoSpaceDN w:val="0"/>
              <w:adjustRightInd w:val="0"/>
              <w:rPr>
                <w:rFonts w:ascii="Arial" w:eastAsia="Calibri" w:hAnsi="Arial" w:cs="Arial"/>
              </w:rPr>
            </w:pPr>
          </w:p>
          <w:p w14:paraId="64857BE9" w14:textId="77777777" w:rsidR="00117523" w:rsidRPr="0038126D" w:rsidRDefault="00117523" w:rsidP="00117523">
            <w:pPr>
              <w:autoSpaceDE w:val="0"/>
              <w:autoSpaceDN w:val="0"/>
              <w:adjustRightInd w:val="0"/>
              <w:rPr>
                <w:rFonts w:ascii="Arial" w:eastAsia="Calibri" w:hAnsi="Arial" w:cs="Arial"/>
              </w:rPr>
            </w:pPr>
          </w:p>
          <w:p w14:paraId="6FEF7EA5" w14:textId="77777777" w:rsidR="00117523" w:rsidRPr="0038126D" w:rsidRDefault="00117523" w:rsidP="00117523">
            <w:pPr>
              <w:autoSpaceDE w:val="0"/>
              <w:autoSpaceDN w:val="0"/>
              <w:adjustRightInd w:val="0"/>
              <w:rPr>
                <w:rFonts w:ascii="Arial" w:eastAsia="Calibri" w:hAnsi="Arial" w:cs="Arial"/>
              </w:rPr>
            </w:pPr>
            <w:r w:rsidRPr="0038126D">
              <w:rPr>
                <w:rFonts w:ascii="Calibri" w:eastAsia="Calibri" w:hAnsi="Calibri"/>
                <w:noProof/>
              </w:rPr>
              <w:drawing>
                <wp:anchor distT="0" distB="0" distL="114300" distR="114300" simplePos="0" relativeHeight="251686912" behindDoc="0" locked="0" layoutInCell="1" allowOverlap="1" wp14:anchorId="4203F054" wp14:editId="2C279544">
                  <wp:simplePos x="0" y="0"/>
                  <wp:positionH relativeFrom="column">
                    <wp:posOffset>1270</wp:posOffset>
                  </wp:positionH>
                  <wp:positionV relativeFrom="paragraph">
                    <wp:posOffset>175895</wp:posOffset>
                  </wp:positionV>
                  <wp:extent cx="1429385" cy="395605"/>
                  <wp:effectExtent l="0" t="0" r="0" b="0"/>
                  <wp:wrapNone/>
                  <wp:docPr id="5" name="Picture 11" descr="W:\Signatures\signature-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ignatures\signature-J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A7A73" w14:textId="77777777" w:rsidR="00117523" w:rsidRPr="0038126D" w:rsidRDefault="00117523" w:rsidP="00117523">
            <w:pPr>
              <w:autoSpaceDE w:val="0"/>
              <w:autoSpaceDN w:val="0"/>
              <w:adjustRightInd w:val="0"/>
              <w:rPr>
                <w:rFonts w:ascii="Arial" w:eastAsia="Calibri" w:hAnsi="Arial" w:cs="Arial"/>
              </w:rPr>
            </w:pPr>
          </w:p>
          <w:p w14:paraId="45986704" w14:textId="77777777" w:rsidR="00117523" w:rsidRPr="0038126D" w:rsidRDefault="00117523" w:rsidP="00117523">
            <w:pPr>
              <w:autoSpaceDE w:val="0"/>
              <w:autoSpaceDN w:val="0"/>
              <w:adjustRightInd w:val="0"/>
              <w:rPr>
                <w:rFonts w:ascii="Arial" w:eastAsia="Calibri" w:hAnsi="Arial" w:cs="Arial"/>
              </w:rPr>
            </w:pPr>
          </w:p>
          <w:p w14:paraId="02B4EB1C" w14:textId="77777777" w:rsidR="00117523" w:rsidRPr="0038126D" w:rsidRDefault="00117523" w:rsidP="00117523">
            <w:pPr>
              <w:autoSpaceDE w:val="0"/>
              <w:autoSpaceDN w:val="0"/>
              <w:adjustRightInd w:val="0"/>
              <w:rPr>
                <w:rFonts w:ascii="Arial" w:eastAsia="Calibri" w:hAnsi="Arial" w:cs="Arial"/>
              </w:rPr>
            </w:pPr>
          </w:p>
          <w:p w14:paraId="71AC3ECD" w14:textId="77777777" w:rsidR="00117523" w:rsidRDefault="00117523" w:rsidP="00117523">
            <w:pPr>
              <w:autoSpaceDE w:val="0"/>
              <w:autoSpaceDN w:val="0"/>
              <w:adjustRightInd w:val="0"/>
              <w:rPr>
                <w:rFonts w:ascii="Arial" w:eastAsia="Calibri" w:hAnsi="Arial" w:cs="Arial"/>
              </w:rPr>
            </w:pPr>
          </w:p>
          <w:p w14:paraId="378BB94C" w14:textId="77777777" w:rsidR="00117523" w:rsidRDefault="00117523" w:rsidP="00117523">
            <w:pPr>
              <w:autoSpaceDE w:val="0"/>
              <w:autoSpaceDN w:val="0"/>
              <w:adjustRightInd w:val="0"/>
              <w:rPr>
                <w:rFonts w:ascii="Arial" w:eastAsia="Calibri" w:hAnsi="Arial" w:cs="Arial"/>
              </w:rPr>
            </w:pPr>
          </w:p>
          <w:p w14:paraId="065063D7" w14:textId="77777777" w:rsidR="00117523" w:rsidRPr="0038126D" w:rsidRDefault="00117523" w:rsidP="00117523">
            <w:pPr>
              <w:autoSpaceDE w:val="0"/>
              <w:autoSpaceDN w:val="0"/>
              <w:adjustRightInd w:val="0"/>
              <w:rPr>
                <w:rFonts w:ascii="Arial" w:eastAsia="Calibri" w:hAnsi="Arial" w:cs="Arial"/>
              </w:rPr>
            </w:pPr>
          </w:p>
          <w:p w14:paraId="77F23010" w14:textId="77777777" w:rsidR="00117523" w:rsidRPr="0038126D" w:rsidRDefault="00117523" w:rsidP="00117523">
            <w:pPr>
              <w:autoSpaceDE w:val="0"/>
              <w:autoSpaceDN w:val="0"/>
              <w:adjustRightInd w:val="0"/>
              <w:rPr>
                <w:rFonts w:ascii="Arial" w:eastAsia="Calibri" w:hAnsi="Arial" w:cs="Arial"/>
              </w:rPr>
            </w:pPr>
            <w:r w:rsidRPr="0038126D">
              <w:rPr>
                <w:rFonts w:ascii="Arial" w:eastAsia="Calibri" w:hAnsi="Arial" w:cs="Arial"/>
              </w:rPr>
              <w:t>John Redmond</w:t>
            </w:r>
          </w:p>
          <w:p w14:paraId="212AD4D1" w14:textId="77777777" w:rsidR="00117523" w:rsidRPr="0038126D" w:rsidRDefault="00117523" w:rsidP="00117523">
            <w:pPr>
              <w:autoSpaceDE w:val="0"/>
              <w:autoSpaceDN w:val="0"/>
              <w:adjustRightInd w:val="0"/>
              <w:rPr>
                <w:rFonts w:ascii="Arial" w:eastAsia="Calibri" w:hAnsi="Arial" w:cs="Arial"/>
              </w:rPr>
            </w:pPr>
          </w:p>
          <w:p w14:paraId="03332B46" w14:textId="77777777" w:rsidR="00117523" w:rsidRPr="0038126D" w:rsidRDefault="00117523" w:rsidP="00117523">
            <w:pPr>
              <w:autoSpaceDE w:val="0"/>
              <w:autoSpaceDN w:val="0"/>
              <w:adjustRightInd w:val="0"/>
              <w:rPr>
                <w:rFonts w:ascii="Arial" w:eastAsia="Calibri" w:hAnsi="Arial" w:cs="Arial"/>
                <w:b/>
              </w:rPr>
            </w:pPr>
            <w:r w:rsidRPr="0038126D">
              <w:rPr>
                <w:rFonts w:ascii="Arial" w:eastAsia="Calibri" w:hAnsi="Arial" w:cs="Arial"/>
                <w:b/>
              </w:rPr>
              <w:t>Chief Fire Officer</w:t>
            </w:r>
          </w:p>
          <w:p w14:paraId="5D0FCBA2" w14:textId="77777777" w:rsidR="00117523" w:rsidRPr="0038126D" w:rsidRDefault="00117523" w:rsidP="00117523">
            <w:pPr>
              <w:rPr>
                <w:rFonts w:ascii="Arial" w:eastAsia="Calibri" w:hAnsi="Arial" w:cs="Arial"/>
              </w:rPr>
            </w:pPr>
          </w:p>
          <w:p w14:paraId="287306FA" w14:textId="77777777" w:rsidR="00117523" w:rsidRDefault="00117523">
            <w:pPr>
              <w:rPr>
                <w:rFonts w:ascii="Arial" w:hAnsi="Arial" w:cs="Arial"/>
                <w:sz w:val="24"/>
                <w:szCs w:val="24"/>
              </w:rPr>
            </w:pPr>
          </w:p>
        </w:tc>
      </w:tr>
    </w:tbl>
    <w:p w14:paraId="476011E7" w14:textId="085DDFB5" w:rsidR="00117523" w:rsidRDefault="00117523">
      <w:pPr>
        <w:rPr>
          <w:rFonts w:ascii="Arial" w:eastAsia="Times New Roman" w:hAnsi="Arial" w:cs="Arial"/>
          <w:sz w:val="24"/>
          <w:szCs w:val="24"/>
        </w:rPr>
      </w:pPr>
    </w:p>
    <w:p w14:paraId="02015671" w14:textId="77777777" w:rsidR="00117523" w:rsidRDefault="00117523">
      <w:pPr>
        <w:rPr>
          <w:rFonts w:ascii="Arial" w:eastAsia="Times New Roman" w:hAnsi="Arial" w:cs="Arial"/>
          <w:sz w:val="24"/>
          <w:szCs w:val="24"/>
        </w:rPr>
      </w:pPr>
    </w:p>
    <w:p w14:paraId="1E6E380A" w14:textId="77777777" w:rsidR="00117523" w:rsidRPr="008A0500" w:rsidRDefault="00117523">
      <w:pPr>
        <w:rPr>
          <w:rFonts w:ascii="Arial" w:eastAsia="Times New Roman" w:hAnsi="Arial" w:cs="Arial"/>
          <w:sz w:val="24"/>
          <w:szCs w:val="24"/>
        </w:rPr>
      </w:pPr>
    </w:p>
    <w:p w14:paraId="7BF95632" w14:textId="77777777" w:rsidR="0038126D" w:rsidRPr="008A0500" w:rsidRDefault="0038126D" w:rsidP="004B6518">
      <w:pPr>
        <w:rPr>
          <w:rFonts w:ascii="Arial" w:eastAsia="Times New Roman" w:hAnsi="Arial" w:cs="Arial"/>
          <w:sz w:val="24"/>
          <w:szCs w:val="24"/>
        </w:rPr>
      </w:pPr>
      <w:r w:rsidRPr="008A0500">
        <w:rPr>
          <w:rFonts w:ascii="Arial" w:eastAsia="Calibri" w:hAnsi="Arial" w:cs="Arial"/>
          <w:sz w:val="24"/>
          <w:szCs w:val="24"/>
        </w:rPr>
        <w:br w:type="page"/>
      </w:r>
    </w:p>
    <w:p w14:paraId="276CC4FC" w14:textId="4CA1F36C" w:rsidR="00F00348" w:rsidRDefault="004D3B13" w:rsidP="0038126D">
      <w:pPr>
        <w:spacing w:after="160"/>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58240" behindDoc="1" locked="0" layoutInCell="1" allowOverlap="0" wp14:anchorId="28C1D4DD" wp14:editId="70745D4A">
                <wp:simplePos x="0" y="0"/>
                <wp:positionH relativeFrom="margin">
                  <wp:posOffset>-240665</wp:posOffset>
                </wp:positionH>
                <wp:positionV relativeFrom="margin">
                  <wp:posOffset>133985</wp:posOffset>
                </wp:positionV>
                <wp:extent cx="6384290" cy="655320"/>
                <wp:effectExtent l="19050" t="19050" r="0" b="0"/>
                <wp:wrapSquare wrapText="bothSides"/>
                <wp:docPr id="1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4290" cy="655320"/>
                        </a:xfrm>
                        <a:prstGeom prst="rect">
                          <a:avLst/>
                        </a:prstGeom>
                        <a:solidFill>
                          <a:srgbClr val="17406D"/>
                        </a:solidFill>
                        <a:ln w="28575" cap="flat" cmpd="sng" algn="ctr">
                          <a:solidFill>
                            <a:srgbClr val="FF0000"/>
                          </a:solidFill>
                          <a:prstDash val="solid"/>
                          <a:miter lim="800000"/>
                        </a:ln>
                        <a:effectLst/>
                      </wps:spPr>
                      <wps:txbx>
                        <w:txbxContent>
                          <w:p w14:paraId="6C608EFC" w14:textId="77777777" w:rsidR="00117523" w:rsidRPr="006C7E5F" w:rsidRDefault="00117523" w:rsidP="0038126D">
                            <w:pPr>
                              <w:pStyle w:val="Title1"/>
                              <w:jc w:val="center"/>
                              <w:rPr>
                                <w:b/>
                              </w:rPr>
                            </w:pPr>
                            <w:r>
                              <w:rPr>
                                <w:b/>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C1D4DD" id="Rectangle 7" o:spid="_x0000_s1029" style="position:absolute;margin-left:-18.95pt;margin-top:10.55pt;width:502.7pt;height:51.6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" o:allowoverlap="f" fillcolor="#17406d" strokecolor="red" strokeweight="2.25pt">
                <v:path arrowok="t"/>
                <v:textbox>
                  <w:txbxContent>
                    <w:p w14:paraId="6C608EFC" w14:textId="77777777" w:rsidR="00117523" w:rsidRPr="006C7E5F" w:rsidRDefault="00117523" w:rsidP="0038126D">
                      <w:pPr>
                        <w:pStyle w:val="Title1"/>
                        <w:jc w:val="center"/>
                        <w:rPr>
                          <w:b/>
                        </w:rPr>
                      </w:pPr>
                      <w:r>
                        <w:rPr>
                          <w:b/>
                        </w:rPr>
                        <w:t>Introduction</w:t>
                      </w:r>
                    </w:p>
                  </w:txbxContent>
                </v:textbox>
                <w10:wrap type="square" anchorx="margin" anchory="margin"/>
              </v:rect>
            </w:pict>
          </mc:Fallback>
        </mc:AlternateContent>
      </w:r>
    </w:p>
    <w:p w14:paraId="12CDC51A" w14:textId="3814FB3C" w:rsidR="00135B5C" w:rsidRPr="0038126D" w:rsidRDefault="00F00348">
      <w:pPr>
        <w:rPr>
          <w:rFonts w:ascii="Arial" w:eastAsia="Times New Roman" w:hAnsi="Arial" w:cs="Arial"/>
          <w:sz w:val="24"/>
          <w:szCs w:val="24"/>
        </w:rPr>
      </w:pPr>
      <w:r>
        <w:rPr>
          <w:rFonts w:ascii="Arial" w:eastAsia="Times New Roman" w:hAnsi="Arial" w:cs="Arial"/>
          <w:sz w:val="24"/>
          <w:szCs w:val="24"/>
        </w:rPr>
        <w:t xml:space="preserve">Since </w:t>
      </w:r>
      <w:r w:rsidR="004B6518">
        <w:rPr>
          <w:rFonts w:ascii="Arial" w:eastAsia="Times New Roman" w:hAnsi="Arial" w:cs="Arial"/>
          <w:sz w:val="24"/>
          <w:szCs w:val="24"/>
        </w:rPr>
        <w:t>2004,</w:t>
      </w:r>
      <w:r>
        <w:rPr>
          <w:rFonts w:ascii="Arial" w:eastAsia="Times New Roman" w:hAnsi="Arial" w:cs="Arial"/>
          <w:sz w:val="24"/>
          <w:szCs w:val="24"/>
        </w:rPr>
        <w:t xml:space="preserve"> all Fire and Rescue Authorities (FRAs) have been required to produce </w:t>
      </w:r>
      <w:r w:rsidR="0038126D" w:rsidRPr="0038126D">
        <w:rPr>
          <w:rFonts w:ascii="Arial" w:eastAsia="Times New Roman" w:hAnsi="Arial" w:cs="Arial"/>
          <w:sz w:val="24"/>
          <w:szCs w:val="24"/>
        </w:rPr>
        <w:t xml:space="preserve">Integrated Risk Management Plans (IRMPs). </w:t>
      </w:r>
      <w:r w:rsidR="008A0500">
        <w:rPr>
          <w:rFonts w:ascii="Arial" w:eastAsia="Times New Roman" w:hAnsi="Arial" w:cs="Arial"/>
          <w:sz w:val="24"/>
          <w:szCs w:val="24"/>
        </w:rPr>
        <w:t xml:space="preserve"> </w:t>
      </w:r>
      <w:r>
        <w:rPr>
          <w:rFonts w:ascii="Arial" w:eastAsia="Times New Roman" w:hAnsi="Arial" w:cs="Arial"/>
          <w:sz w:val="24"/>
          <w:szCs w:val="24"/>
        </w:rPr>
        <w:t xml:space="preserve">The </w:t>
      </w:r>
      <w:r w:rsidR="008A0500">
        <w:rPr>
          <w:rFonts w:ascii="Arial" w:eastAsia="Times New Roman" w:hAnsi="Arial" w:cs="Arial"/>
          <w:sz w:val="24"/>
          <w:szCs w:val="24"/>
        </w:rPr>
        <w:t>P</w:t>
      </w:r>
      <w:r>
        <w:rPr>
          <w:rFonts w:ascii="Arial" w:eastAsia="Times New Roman" w:hAnsi="Arial" w:cs="Arial"/>
          <w:sz w:val="24"/>
          <w:szCs w:val="24"/>
        </w:rPr>
        <w:t>lan is the strategic document that sets out how</w:t>
      </w:r>
      <w:r w:rsidR="00617542">
        <w:rPr>
          <w:rFonts w:ascii="Arial" w:eastAsia="Times New Roman" w:hAnsi="Arial" w:cs="Arial"/>
          <w:sz w:val="24"/>
          <w:szCs w:val="24"/>
        </w:rPr>
        <w:t xml:space="preserve"> each</w:t>
      </w:r>
      <w:r>
        <w:rPr>
          <w:rFonts w:ascii="Arial" w:eastAsia="Times New Roman" w:hAnsi="Arial" w:cs="Arial"/>
          <w:sz w:val="24"/>
          <w:szCs w:val="24"/>
        </w:rPr>
        <w:t xml:space="preserve"> FRA will </w:t>
      </w:r>
      <w:r w:rsidR="00617542">
        <w:rPr>
          <w:rFonts w:ascii="Arial" w:eastAsia="Times New Roman" w:hAnsi="Arial" w:cs="Arial"/>
          <w:sz w:val="24"/>
          <w:szCs w:val="24"/>
        </w:rPr>
        <w:t>‘</w:t>
      </w:r>
      <w:r w:rsidR="00F968CD">
        <w:rPr>
          <w:rFonts w:ascii="Arial" w:eastAsia="Times New Roman" w:hAnsi="Arial" w:cs="Arial"/>
          <w:i/>
          <w:sz w:val="24"/>
          <w:szCs w:val="24"/>
        </w:rPr>
        <w:t>identify and assess</w:t>
      </w:r>
      <w:r w:rsidRPr="0038126D">
        <w:rPr>
          <w:rFonts w:ascii="Arial" w:eastAsia="Times New Roman" w:hAnsi="Arial" w:cs="Arial"/>
          <w:i/>
          <w:sz w:val="24"/>
          <w:szCs w:val="24"/>
        </w:rPr>
        <w:t xml:space="preserve"> all foreseeable fire and rescue related risks that could affect its community, including those of a cross-border, multi-authority and/or nat</w:t>
      </w:r>
      <w:r w:rsidR="00F968CD">
        <w:rPr>
          <w:rFonts w:ascii="Arial" w:eastAsia="Times New Roman" w:hAnsi="Arial" w:cs="Arial"/>
          <w:i/>
          <w:sz w:val="24"/>
          <w:szCs w:val="24"/>
        </w:rPr>
        <w:t>ional nature. The plan has</w:t>
      </w:r>
      <w:r w:rsidRPr="0038126D">
        <w:rPr>
          <w:rFonts w:ascii="Arial" w:eastAsia="Times New Roman" w:hAnsi="Arial" w:cs="Arial"/>
          <w:i/>
          <w:sz w:val="24"/>
          <w:szCs w:val="24"/>
        </w:rPr>
        <w:t xml:space="preserve"> regard to the Community Risk Registers produced by</w:t>
      </w:r>
      <w:r w:rsidR="00F968CD">
        <w:rPr>
          <w:rFonts w:ascii="Arial" w:eastAsia="Times New Roman" w:hAnsi="Arial" w:cs="Arial"/>
          <w:i/>
          <w:sz w:val="24"/>
          <w:szCs w:val="24"/>
        </w:rPr>
        <w:t xml:space="preserve"> Local Resilience Forums and</w:t>
      </w:r>
      <w:r w:rsidRPr="0038126D">
        <w:rPr>
          <w:rFonts w:ascii="Arial" w:eastAsia="Times New Roman" w:hAnsi="Arial" w:cs="Arial"/>
          <w:i/>
          <w:sz w:val="24"/>
          <w:szCs w:val="24"/>
        </w:rPr>
        <w:t xml:space="preserve"> other local risk</w:t>
      </w:r>
      <w:r w:rsidRPr="0038126D">
        <w:rPr>
          <w:rFonts w:ascii="Arial" w:eastAsia="Times New Roman" w:hAnsi="Arial" w:cs="Arial"/>
          <w:i/>
          <w:iCs/>
          <w:sz w:val="24"/>
          <w:szCs w:val="24"/>
        </w:rPr>
        <w:t xml:space="preserve"> analysis</w:t>
      </w:r>
      <w:r w:rsidR="00F968CD">
        <w:rPr>
          <w:rFonts w:ascii="Arial" w:eastAsia="Times New Roman" w:hAnsi="Arial" w:cs="Arial"/>
          <w:i/>
          <w:iCs/>
          <w:sz w:val="24"/>
          <w:szCs w:val="24"/>
        </w:rPr>
        <w:t>.</w:t>
      </w:r>
      <w:r w:rsidR="00617542">
        <w:rPr>
          <w:rFonts w:ascii="Arial" w:eastAsia="Times New Roman" w:hAnsi="Arial" w:cs="Arial"/>
          <w:i/>
          <w:iCs/>
          <w:sz w:val="24"/>
          <w:szCs w:val="24"/>
        </w:rPr>
        <w:t>’</w:t>
      </w:r>
      <w:r w:rsidRPr="0038126D">
        <w:rPr>
          <w:rFonts w:ascii="Arial" w:eastAsia="Times New Roman" w:hAnsi="Arial" w:cs="Arial"/>
          <w:i/>
          <w:iCs/>
          <w:sz w:val="24"/>
          <w:szCs w:val="24"/>
        </w:rPr>
        <w:t xml:space="preserve"> </w:t>
      </w:r>
      <w:r w:rsidR="00135B5C" w:rsidRPr="004B6518">
        <w:rPr>
          <w:rFonts w:ascii="Arial" w:eastAsia="Times New Roman" w:hAnsi="Arial" w:cs="Arial"/>
          <w:iCs/>
          <w:sz w:val="24"/>
          <w:szCs w:val="24"/>
        </w:rPr>
        <w:t>As defined</w:t>
      </w:r>
      <w:r w:rsidR="00135B5C">
        <w:rPr>
          <w:rFonts w:ascii="Arial" w:eastAsia="Times New Roman" w:hAnsi="Arial" w:cs="Arial"/>
          <w:i/>
          <w:iCs/>
          <w:sz w:val="24"/>
          <w:szCs w:val="24"/>
        </w:rPr>
        <w:t xml:space="preserve"> </w:t>
      </w:r>
      <w:r w:rsidR="00135B5C">
        <w:rPr>
          <w:rFonts w:ascii="Arial" w:eastAsia="Times New Roman" w:hAnsi="Arial" w:cs="Arial"/>
          <w:sz w:val="24"/>
          <w:szCs w:val="24"/>
        </w:rPr>
        <w:t xml:space="preserve">in the terms of the Department </w:t>
      </w:r>
      <w:r w:rsidR="00617542">
        <w:rPr>
          <w:rFonts w:ascii="Arial" w:eastAsia="Times New Roman" w:hAnsi="Arial" w:cs="Arial"/>
          <w:sz w:val="24"/>
          <w:szCs w:val="24"/>
        </w:rPr>
        <w:t>f</w:t>
      </w:r>
      <w:r w:rsidR="00135B5C">
        <w:rPr>
          <w:rFonts w:ascii="Arial" w:eastAsia="Times New Roman" w:hAnsi="Arial" w:cs="Arial"/>
          <w:sz w:val="24"/>
          <w:szCs w:val="24"/>
        </w:rPr>
        <w:t xml:space="preserve">or </w:t>
      </w:r>
      <w:r w:rsidR="00617542">
        <w:rPr>
          <w:rFonts w:ascii="Arial" w:eastAsia="Times New Roman" w:hAnsi="Arial" w:cs="Arial"/>
          <w:sz w:val="24"/>
          <w:szCs w:val="24"/>
        </w:rPr>
        <w:t>C</w:t>
      </w:r>
      <w:r w:rsidR="00135B5C">
        <w:rPr>
          <w:rFonts w:ascii="Arial" w:eastAsia="Times New Roman" w:hAnsi="Arial" w:cs="Arial"/>
          <w:sz w:val="24"/>
          <w:szCs w:val="24"/>
        </w:rPr>
        <w:t>ommunities and Local Government National Framework document</w:t>
      </w:r>
      <w:r w:rsidR="00135B5C" w:rsidRPr="0038126D">
        <w:rPr>
          <w:rFonts w:ascii="Arial" w:eastAsia="Times New Roman" w:hAnsi="Arial" w:cs="Arial"/>
          <w:sz w:val="24"/>
          <w:szCs w:val="24"/>
        </w:rPr>
        <w:t>.</w:t>
      </w:r>
    </w:p>
    <w:p w14:paraId="7B0F29D8" w14:textId="77777777" w:rsidR="00617542" w:rsidRDefault="00617542" w:rsidP="004B6518">
      <w:pPr>
        <w:rPr>
          <w:rFonts w:ascii="Arial" w:eastAsia="Times New Roman" w:hAnsi="Arial" w:cs="Arial"/>
          <w:i/>
          <w:iCs/>
          <w:sz w:val="24"/>
          <w:szCs w:val="24"/>
        </w:rPr>
      </w:pPr>
    </w:p>
    <w:p w14:paraId="0FC5348A" w14:textId="77777777" w:rsidR="00617542" w:rsidRDefault="00F968CD" w:rsidP="004B6518">
      <w:pPr>
        <w:rPr>
          <w:rFonts w:ascii="Arial" w:eastAsia="Times New Roman" w:hAnsi="Arial" w:cs="Arial"/>
          <w:iCs/>
          <w:sz w:val="24"/>
          <w:szCs w:val="24"/>
        </w:rPr>
      </w:pPr>
      <w:r w:rsidRPr="004B6518">
        <w:rPr>
          <w:rFonts w:ascii="Arial" w:eastAsia="Times New Roman" w:hAnsi="Arial" w:cs="Arial"/>
          <w:iCs/>
          <w:sz w:val="24"/>
          <w:szCs w:val="24"/>
        </w:rPr>
        <w:t>As such the IRMP combines with the Medium Term Corporate Plan and the</w:t>
      </w:r>
    </w:p>
    <w:p w14:paraId="1B7D495C" w14:textId="1FF12D66" w:rsidR="0038126D" w:rsidRPr="00617542" w:rsidRDefault="00F968CD" w:rsidP="004B6518">
      <w:pPr>
        <w:rPr>
          <w:rFonts w:ascii="Arial" w:eastAsia="Times New Roman" w:hAnsi="Arial" w:cs="Arial"/>
          <w:sz w:val="24"/>
          <w:szCs w:val="24"/>
        </w:rPr>
      </w:pPr>
      <w:r w:rsidRPr="004B6518">
        <w:rPr>
          <w:rFonts w:ascii="Arial" w:eastAsia="Times New Roman" w:hAnsi="Arial" w:cs="Arial"/>
          <w:iCs/>
          <w:sz w:val="24"/>
          <w:szCs w:val="24"/>
        </w:rPr>
        <w:t>Financial Plan to set the strategic direction for Shropshire Fire and Rescue Service</w:t>
      </w:r>
      <w:r w:rsidR="00F00348" w:rsidRPr="004B6518">
        <w:rPr>
          <w:rFonts w:ascii="Arial" w:eastAsia="Times New Roman" w:hAnsi="Arial" w:cs="Arial"/>
          <w:iCs/>
          <w:sz w:val="24"/>
          <w:szCs w:val="24"/>
        </w:rPr>
        <w:t>.</w:t>
      </w:r>
      <w:r w:rsidRPr="004B6518">
        <w:rPr>
          <w:rFonts w:ascii="Arial" w:eastAsia="Times New Roman" w:hAnsi="Arial" w:cs="Arial"/>
          <w:iCs/>
          <w:sz w:val="24"/>
          <w:szCs w:val="24"/>
        </w:rPr>
        <w:t xml:space="preserve"> </w:t>
      </w:r>
      <w:r w:rsidR="00617542">
        <w:rPr>
          <w:rFonts w:ascii="Arial" w:eastAsia="Times New Roman" w:hAnsi="Arial" w:cs="Arial"/>
          <w:iCs/>
          <w:sz w:val="24"/>
          <w:szCs w:val="24"/>
        </w:rPr>
        <w:t xml:space="preserve"> </w:t>
      </w:r>
      <w:r w:rsidRPr="004B6518">
        <w:rPr>
          <w:rFonts w:ascii="Arial" w:eastAsia="Times New Roman" w:hAnsi="Arial" w:cs="Arial"/>
          <w:iCs/>
          <w:sz w:val="24"/>
          <w:szCs w:val="24"/>
        </w:rPr>
        <w:t xml:space="preserve">All three </w:t>
      </w:r>
      <w:r w:rsidR="00617542">
        <w:rPr>
          <w:rFonts w:ascii="Arial" w:eastAsia="Times New Roman" w:hAnsi="Arial" w:cs="Arial"/>
          <w:iCs/>
          <w:sz w:val="24"/>
          <w:szCs w:val="24"/>
        </w:rPr>
        <w:t>P</w:t>
      </w:r>
      <w:r w:rsidRPr="004B6518">
        <w:rPr>
          <w:rFonts w:ascii="Arial" w:eastAsia="Times New Roman" w:hAnsi="Arial" w:cs="Arial"/>
          <w:iCs/>
          <w:sz w:val="24"/>
          <w:szCs w:val="24"/>
        </w:rPr>
        <w:t>lans will span the same 5 year period and be reviewed and refreshed annually.</w:t>
      </w:r>
    </w:p>
    <w:p w14:paraId="3073FCE1" w14:textId="2071B884" w:rsidR="0038126D" w:rsidRPr="0038126D" w:rsidRDefault="00F968CD">
      <w:pPr>
        <w:rPr>
          <w:rFonts w:ascii="Arial" w:eastAsia="Times New Roman" w:hAnsi="Arial" w:cs="Arial"/>
          <w:sz w:val="24"/>
          <w:szCs w:val="24"/>
        </w:rPr>
      </w:pPr>
      <w:r>
        <w:rPr>
          <w:rFonts w:ascii="Arial" w:eastAsia="Times New Roman" w:hAnsi="Arial" w:cs="Arial"/>
          <w:sz w:val="24"/>
          <w:szCs w:val="24"/>
        </w:rPr>
        <w:t xml:space="preserve">The process for achieving this is described below and each stage will form a chapter in the </w:t>
      </w:r>
      <w:r w:rsidR="00617542">
        <w:rPr>
          <w:rFonts w:ascii="Arial" w:eastAsia="Times New Roman" w:hAnsi="Arial" w:cs="Arial"/>
          <w:sz w:val="24"/>
          <w:szCs w:val="24"/>
        </w:rPr>
        <w:t>P</w:t>
      </w:r>
      <w:r>
        <w:rPr>
          <w:rFonts w:ascii="Arial" w:eastAsia="Times New Roman" w:hAnsi="Arial" w:cs="Arial"/>
          <w:sz w:val="24"/>
          <w:szCs w:val="24"/>
        </w:rPr>
        <w:t>lan</w:t>
      </w:r>
      <w:r w:rsidR="00617542">
        <w:rPr>
          <w:rFonts w:ascii="Arial" w:eastAsia="Times New Roman" w:hAnsi="Arial" w:cs="Arial"/>
          <w:sz w:val="24"/>
          <w:szCs w:val="24"/>
        </w:rPr>
        <w:t>.</w:t>
      </w:r>
    </w:p>
    <w:p w14:paraId="6CB90EE4" w14:textId="0E4EE065" w:rsidR="0038126D" w:rsidRPr="0038126D" w:rsidRDefault="004577CF" w:rsidP="0038126D">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0048" behindDoc="0" locked="0" layoutInCell="1" allowOverlap="1" wp14:anchorId="4A6AE4ED" wp14:editId="096962F9">
                <wp:simplePos x="0" y="0"/>
                <wp:positionH relativeFrom="column">
                  <wp:posOffset>3781425</wp:posOffset>
                </wp:positionH>
                <wp:positionV relativeFrom="paragraph">
                  <wp:posOffset>429259</wp:posOffset>
                </wp:positionV>
                <wp:extent cx="45719" cy="2992755"/>
                <wp:effectExtent l="38100" t="228600" r="697865" b="93345"/>
                <wp:wrapNone/>
                <wp:docPr id="579" name="Elb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2992755"/>
                        </a:xfrm>
                        <a:prstGeom prst="bentConnector3">
                          <a:avLst>
                            <a:gd name="adj1" fmla="val 1470521"/>
                          </a:avLst>
                        </a:prstGeom>
                        <a:noFill/>
                        <a:ln w="130175" cap="flat" cmpd="sng" algn="ctr">
                          <a:solidFill>
                            <a:sysClr val="window" lastClr="FFFFFF">
                              <a:lumMod val="7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ACCA87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7.75pt;margin-top:33.8pt;width:3.6pt;height:235.6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" adj="317633" strokecolor="#bfbfbf" strokeweight="10.25pt">
                <v:stroke endarrow="block"/>
                <o:lock v:ext="edit" shapetype="f"/>
              </v:shape>
            </w:pict>
          </mc:Fallback>
        </mc:AlternateContent>
      </w:r>
      <w:r w:rsidR="004D3B13" w:rsidRPr="0038126D">
        <w:rPr>
          <w:rFonts w:ascii="Times New Roman" w:eastAsia="Times New Roman" w:hAnsi="Times New Roman" w:cs="Times New Roman"/>
          <w:noProof/>
          <w:sz w:val="24"/>
          <w:szCs w:val="24"/>
          <w:lang w:eastAsia="en-GB"/>
        </w:rPr>
        <w:drawing>
          <wp:anchor distT="6096" distB="5588" distL="114300" distR="114300" simplePos="0" relativeHeight="251648000" behindDoc="0" locked="0" layoutInCell="1" allowOverlap="1" wp14:anchorId="1CFFBF4D" wp14:editId="5F0A4446">
            <wp:simplePos x="0" y="0"/>
            <wp:positionH relativeFrom="column">
              <wp:posOffset>981075</wp:posOffset>
            </wp:positionH>
            <wp:positionV relativeFrom="paragraph">
              <wp:posOffset>200660</wp:posOffset>
            </wp:positionV>
            <wp:extent cx="3648075" cy="3314700"/>
            <wp:effectExtent l="0" t="0" r="0" b="19050"/>
            <wp:wrapTopAndBottom/>
            <wp:docPr id="6"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38126D" w:rsidRPr="0038126D">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4144" behindDoc="0" locked="0" layoutInCell="1" allowOverlap="1" wp14:anchorId="1070EA05" wp14:editId="38B642B3">
                <wp:simplePos x="0" y="0"/>
                <wp:positionH relativeFrom="column">
                  <wp:posOffset>-569595</wp:posOffset>
                </wp:positionH>
                <wp:positionV relativeFrom="paragraph">
                  <wp:posOffset>650875</wp:posOffset>
                </wp:positionV>
                <wp:extent cx="2313940" cy="427355"/>
                <wp:effectExtent l="1905" t="0" r="0" b="4445"/>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DB8AC" w14:textId="77777777" w:rsidR="00117523" w:rsidRPr="00DB7E3C" w:rsidRDefault="00117523" w:rsidP="0038126D">
                            <w:pPr>
                              <w:jc w:val="center"/>
                              <w:rPr>
                                <w:rFonts w:ascii="Arial" w:hAnsi="Arial" w:cs="Arial"/>
                              </w:rPr>
                            </w:pPr>
                            <w:r w:rsidRPr="00DB7E3C">
                              <w:rPr>
                                <w:rFonts w:ascii="Arial" w:hAnsi="Arial" w:cs="Arial"/>
                              </w:rPr>
                              <w:t>Figure1 - IRMP Process flowchart</w:t>
                            </w:r>
                          </w:p>
                          <w:p w14:paraId="2A8277A7" w14:textId="77777777" w:rsidR="00117523" w:rsidRDefault="00117523" w:rsidP="0038126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070EA05" id="Text Box 2" o:spid="_x0000_s1030" type="#_x0000_t202" style="position:absolute;margin-left:-44.85pt;margin-top:51.25pt;width:182.2pt;height:33.65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" stroked="f">
                <v:textbox style="mso-fit-shape-to-text:t">
                  <w:txbxContent>
                    <w:p w14:paraId="545DB8AC" w14:textId="77777777" w:rsidR="00117523" w:rsidRPr="00DB7E3C" w:rsidRDefault="00117523" w:rsidP="0038126D">
                      <w:pPr>
                        <w:jc w:val="center"/>
                        <w:rPr>
                          <w:rFonts w:ascii="Arial" w:hAnsi="Arial" w:cs="Arial"/>
                        </w:rPr>
                      </w:pPr>
                      <w:r w:rsidRPr="00DB7E3C">
                        <w:rPr>
                          <w:rFonts w:ascii="Arial" w:hAnsi="Arial" w:cs="Arial"/>
                        </w:rPr>
                        <w:t>Figure1 - IRMP Process flowchart</w:t>
                      </w:r>
                    </w:p>
                    <w:p w14:paraId="2A8277A7" w14:textId="77777777" w:rsidR="00117523" w:rsidRDefault="00117523" w:rsidP="0038126D"/>
                  </w:txbxContent>
                </v:textbox>
                <w10:wrap type="square"/>
              </v:shape>
            </w:pict>
          </mc:Fallback>
        </mc:AlternateContent>
      </w:r>
    </w:p>
    <w:p w14:paraId="127D21CA" w14:textId="77777777" w:rsidR="0038126D" w:rsidRPr="0038126D" w:rsidRDefault="0038126D" w:rsidP="0038126D">
      <w:pPr>
        <w:rPr>
          <w:rFonts w:ascii="Arial" w:eastAsia="Times New Roman" w:hAnsi="Arial" w:cs="Arial"/>
          <w:sz w:val="24"/>
          <w:szCs w:val="24"/>
        </w:rPr>
      </w:pPr>
    </w:p>
    <w:p w14:paraId="5F7AC77D" w14:textId="7F44A982" w:rsidR="00100DCF" w:rsidRDefault="0038126D" w:rsidP="00100DCF">
      <w:pPr>
        <w:rPr>
          <w:rFonts w:ascii="Arial" w:eastAsia="Times New Roman" w:hAnsi="Arial" w:cs="Arial"/>
          <w:sz w:val="24"/>
          <w:szCs w:val="24"/>
        </w:rPr>
      </w:pPr>
      <w:r w:rsidRPr="0038126D">
        <w:rPr>
          <w:rFonts w:ascii="Arial" w:eastAsia="Times New Roman" w:hAnsi="Arial" w:cs="Arial"/>
          <w:sz w:val="24"/>
          <w:szCs w:val="24"/>
        </w:rPr>
        <w:t>Risks to property, infrastructure, environment and heritage are importan</w:t>
      </w:r>
      <w:r w:rsidR="00100DCF">
        <w:rPr>
          <w:rFonts w:ascii="Arial" w:eastAsia="Times New Roman" w:hAnsi="Arial" w:cs="Arial"/>
          <w:sz w:val="24"/>
          <w:szCs w:val="24"/>
        </w:rPr>
        <w:t xml:space="preserve">t in the work the Service does but </w:t>
      </w:r>
      <w:r w:rsidRPr="0038126D">
        <w:rPr>
          <w:rFonts w:ascii="Arial" w:eastAsia="Times New Roman" w:hAnsi="Arial" w:cs="Arial"/>
          <w:sz w:val="24"/>
          <w:szCs w:val="24"/>
        </w:rPr>
        <w:t xml:space="preserve">the risk to life is given the </w:t>
      </w:r>
      <w:r w:rsidR="00100DCF">
        <w:rPr>
          <w:rFonts w:ascii="Arial" w:eastAsia="Times New Roman" w:hAnsi="Arial" w:cs="Arial"/>
          <w:sz w:val="24"/>
          <w:szCs w:val="24"/>
        </w:rPr>
        <w:t xml:space="preserve">highest priority. </w:t>
      </w:r>
      <w:r w:rsidR="00617542">
        <w:rPr>
          <w:rFonts w:ascii="Arial" w:eastAsia="Times New Roman" w:hAnsi="Arial" w:cs="Arial"/>
          <w:sz w:val="24"/>
          <w:szCs w:val="24"/>
        </w:rPr>
        <w:t xml:space="preserve"> </w:t>
      </w:r>
      <w:r w:rsidR="00100DCF">
        <w:rPr>
          <w:rFonts w:ascii="Arial" w:eastAsia="Times New Roman" w:hAnsi="Arial" w:cs="Arial"/>
          <w:sz w:val="24"/>
          <w:szCs w:val="24"/>
        </w:rPr>
        <w:t xml:space="preserve">The IRMP shows </w:t>
      </w:r>
      <w:r w:rsidRPr="0038126D">
        <w:rPr>
          <w:rFonts w:ascii="Arial" w:eastAsia="Times New Roman" w:hAnsi="Arial" w:cs="Arial"/>
          <w:sz w:val="24"/>
          <w:szCs w:val="24"/>
        </w:rPr>
        <w:t xml:space="preserve">how the Service will best use its Prevention, Protection and Response resources to </w:t>
      </w:r>
      <w:r w:rsidR="00100DCF">
        <w:rPr>
          <w:rFonts w:ascii="Arial" w:eastAsia="Times New Roman" w:hAnsi="Arial" w:cs="Arial"/>
          <w:sz w:val="24"/>
          <w:szCs w:val="24"/>
        </w:rPr>
        <w:t xml:space="preserve">combat these risks. The meaning of these terms in a </w:t>
      </w:r>
      <w:r w:rsidR="00617542">
        <w:rPr>
          <w:rFonts w:ascii="Arial" w:eastAsia="Times New Roman" w:hAnsi="Arial" w:cs="Arial"/>
          <w:sz w:val="24"/>
          <w:szCs w:val="24"/>
        </w:rPr>
        <w:t>f</w:t>
      </w:r>
      <w:r w:rsidR="00100DCF">
        <w:rPr>
          <w:rFonts w:ascii="Arial" w:eastAsia="Times New Roman" w:hAnsi="Arial" w:cs="Arial"/>
          <w:sz w:val="24"/>
          <w:szCs w:val="24"/>
        </w:rPr>
        <w:t xml:space="preserve">ire and </w:t>
      </w:r>
      <w:r w:rsidR="00617542">
        <w:rPr>
          <w:rFonts w:ascii="Arial" w:eastAsia="Times New Roman" w:hAnsi="Arial" w:cs="Arial"/>
          <w:sz w:val="24"/>
          <w:szCs w:val="24"/>
        </w:rPr>
        <w:t>r</w:t>
      </w:r>
      <w:r w:rsidR="00100DCF">
        <w:rPr>
          <w:rFonts w:ascii="Arial" w:eastAsia="Times New Roman" w:hAnsi="Arial" w:cs="Arial"/>
          <w:sz w:val="24"/>
          <w:szCs w:val="24"/>
        </w:rPr>
        <w:t>escue context are as follows:</w:t>
      </w:r>
    </w:p>
    <w:p w14:paraId="0443EFFD" w14:textId="77777777" w:rsidR="00617542" w:rsidRPr="004B6518" w:rsidRDefault="00617542" w:rsidP="00100DCF">
      <w:pPr>
        <w:rPr>
          <w:rFonts w:ascii="Arial" w:eastAsia="Times New Roman" w:hAnsi="Arial" w:cs="Arial"/>
          <w:sz w:val="20"/>
          <w:szCs w:val="20"/>
        </w:rPr>
      </w:pPr>
    </w:p>
    <w:p w14:paraId="3D5A6DC4" w14:textId="0827D6D7" w:rsidR="0038126D" w:rsidRPr="0038126D" w:rsidRDefault="0038126D" w:rsidP="00100DCF">
      <w:pPr>
        <w:ind w:left="425"/>
        <w:rPr>
          <w:rFonts w:ascii="Arial" w:eastAsia="Times New Roman" w:hAnsi="Arial" w:cs="Arial"/>
          <w:sz w:val="24"/>
          <w:szCs w:val="24"/>
          <w:lang w:eastAsia="en-GB"/>
        </w:rPr>
      </w:pPr>
      <w:r w:rsidRPr="0038126D">
        <w:rPr>
          <w:rFonts w:ascii="Arial" w:eastAsia="Times New Roman" w:hAnsi="Arial" w:cs="Arial"/>
          <w:sz w:val="24"/>
          <w:szCs w:val="24"/>
          <w:lang w:eastAsia="en-GB"/>
        </w:rPr>
        <w:t>Prevention – educating people</w:t>
      </w:r>
      <w:r w:rsidR="00100DCF">
        <w:rPr>
          <w:rFonts w:ascii="Arial" w:eastAsia="Times New Roman" w:hAnsi="Arial" w:cs="Arial"/>
          <w:sz w:val="24"/>
          <w:szCs w:val="24"/>
          <w:lang w:eastAsia="en-GB"/>
        </w:rPr>
        <w:t xml:space="preserve"> and raising awareness</w:t>
      </w:r>
      <w:r w:rsidRPr="0038126D">
        <w:rPr>
          <w:rFonts w:ascii="Arial" w:eastAsia="Times New Roman" w:hAnsi="Arial" w:cs="Arial"/>
          <w:sz w:val="24"/>
          <w:szCs w:val="24"/>
          <w:lang w:eastAsia="en-GB"/>
        </w:rPr>
        <w:t xml:space="preserve"> about the risks from fire and other emergencies in an effort to stop incidents occurring</w:t>
      </w:r>
    </w:p>
    <w:p w14:paraId="5131BC2A" w14:textId="77777777" w:rsidR="00100DCF" w:rsidRPr="004B6518" w:rsidRDefault="00100DCF" w:rsidP="0038126D">
      <w:pPr>
        <w:ind w:left="785" w:hanging="360"/>
        <w:rPr>
          <w:rFonts w:ascii="Arial" w:eastAsia="Times New Roman" w:hAnsi="Arial" w:cs="Arial"/>
          <w:sz w:val="20"/>
          <w:szCs w:val="20"/>
          <w:lang w:eastAsia="en-GB"/>
        </w:rPr>
      </w:pPr>
    </w:p>
    <w:p w14:paraId="7C0C676E" w14:textId="7B69BE42" w:rsidR="0038126D" w:rsidRPr="0038126D" w:rsidRDefault="0038126D" w:rsidP="0038126D">
      <w:pPr>
        <w:ind w:left="785" w:hanging="360"/>
        <w:rPr>
          <w:rFonts w:ascii="Arial" w:eastAsia="Times New Roman" w:hAnsi="Arial" w:cs="Arial"/>
          <w:sz w:val="24"/>
          <w:szCs w:val="24"/>
          <w:lang w:eastAsia="en-GB"/>
        </w:rPr>
      </w:pPr>
      <w:r w:rsidRPr="0038126D">
        <w:rPr>
          <w:rFonts w:ascii="Arial" w:eastAsia="Times New Roman" w:hAnsi="Arial" w:cs="Arial"/>
          <w:sz w:val="24"/>
          <w:szCs w:val="24"/>
          <w:lang w:eastAsia="en-GB"/>
        </w:rPr>
        <w:t>Protection – ensuring buildings have appropriate m</w:t>
      </w:r>
      <w:r w:rsidR="00100DCF">
        <w:rPr>
          <w:rFonts w:ascii="Arial" w:eastAsia="Times New Roman" w:hAnsi="Arial" w:cs="Arial"/>
          <w:sz w:val="24"/>
          <w:szCs w:val="24"/>
          <w:lang w:eastAsia="en-GB"/>
        </w:rPr>
        <w:t xml:space="preserve">eans of escape and other safety </w:t>
      </w:r>
      <w:r w:rsidRPr="0038126D">
        <w:rPr>
          <w:rFonts w:ascii="Arial" w:eastAsia="Times New Roman" w:hAnsi="Arial" w:cs="Arial"/>
          <w:sz w:val="24"/>
          <w:szCs w:val="24"/>
          <w:lang w:eastAsia="en-GB"/>
        </w:rPr>
        <w:t>features that improve public</w:t>
      </w:r>
      <w:r w:rsidR="00100DCF">
        <w:rPr>
          <w:rFonts w:ascii="Arial" w:eastAsia="Times New Roman" w:hAnsi="Arial" w:cs="Arial"/>
          <w:sz w:val="24"/>
          <w:szCs w:val="24"/>
          <w:lang w:eastAsia="en-GB"/>
        </w:rPr>
        <w:t xml:space="preserve"> and firefighter </w:t>
      </w:r>
      <w:r w:rsidR="00100DCF" w:rsidRPr="0038126D">
        <w:rPr>
          <w:rFonts w:ascii="Arial" w:eastAsia="Times New Roman" w:hAnsi="Arial" w:cs="Arial"/>
          <w:sz w:val="24"/>
          <w:szCs w:val="24"/>
          <w:lang w:eastAsia="en-GB"/>
        </w:rPr>
        <w:t>safety</w:t>
      </w:r>
      <w:r w:rsidRPr="0038126D">
        <w:rPr>
          <w:rFonts w:ascii="Arial" w:eastAsia="Times New Roman" w:hAnsi="Arial" w:cs="Arial"/>
          <w:sz w:val="24"/>
          <w:szCs w:val="24"/>
          <w:lang w:eastAsia="en-GB"/>
        </w:rPr>
        <w:t xml:space="preserve"> in the event of a fire</w:t>
      </w:r>
    </w:p>
    <w:p w14:paraId="02E8CE71" w14:textId="77777777" w:rsidR="00100DCF" w:rsidRPr="004B6518" w:rsidRDefault="00100DCF" w:rsidP="0038126D">
      <w:pPr>
        <w:ind w:left="785" w:hanging="360"/>
        <w:rPr>
          <w:rFonts w:ascii="Arial" w:eastAsia="Times New Roman" w:hAnsi="Arial" w:cs="Arial"/>
          <w:sz w:val="20"/>
          <w:szCs w:val="20"/>
          <w:lang w:eastAsia="en-GB"/>
        </w:rPr>
      </w:pPr>
    </w:p>
    <w:p w14:paraId="384472AF" w14:textId="22B4E71C" w:rsidR="0038126D" w:rsidRPr="0038126D" w:rsidRDefault="0038126D" w:rsidP="0038126D">
      <w:pPr>
        <w:ind w:left="785" w:hanging="360"/>
        <w:rPr>
          <w:rFonts w:ascii="Arial" w:eastAsia="Times New Roman" w:hAnsi="Arial" w:cs="Arial"/>
          <w:sz w:val="24"/>
          <w:szCs w:val="24"/>
          <w:lang w:eastAsia="en-GB"/>
        </w:rPr>
      </w:pPr>
      <w:r w:rsidRPr="0038126D">
        <w:rPr>
          <w:rFonts w:ascii="Arial" w:eastAsia="Times New Roman" w:hAnsi="Arial" w:cs="Arial"/>
          <w:sz w:val="24"/>
          <w:szCs w:val="24"/>
          <w:lang w:eastAsia="en-GB"/>
        </w:rPr>
        <w:t>Response - dealing with the effects of an incident</w:t>
      </w:r>
      <w:r w:rsidR="00100DCF">
        <w:rPr>
          <w:rFonts w:ascii="Arial" w:eastAsia="Times New Roman" w:hAnsi="Arial" w:cs="Arial"/>
          <w:sz w:val="24"/>
          <w:szCs w:val="24"/>
          <w:lang w:eastAsia="en-GB"/>
        </w:rPr>
        <w:t xml:space="preserve"> in its emergency phase</w:t>
      </w:r>
    </w:p>
    <w:p w14:paraId="34F06ECE" w14:textId="77777777" w:rsidR="0038126D" w:rsidRDefault="0038126D" w:rsidP="0038126D">
      <w:pPr>
        <w:rPr>
          <w:rFonts w:ascii="Arial" w:eastAsia="Times New Roman" w:hAnsi="Arial" w:cs="Arial"/>
          <w:sz w:val="24"/>
          <w:szCs w:val="24"/>
        </w:rPr>
      </w:pPr>
    </w:p>
    <w:p w14:paraId="2B069A7D" w14:textId="77777777" w:rsidR="004577CF" w:rsidRPr="0038126D" w:rsidRDefault="004577CF" w:rsidP="0038126D">
      <w:pPr>
        <w:rPr>
          <w:rFonts w:ascii="Arial" w:eastAsia="Times New Roman" w:hAnsi="Arial" w:cs="Arial"/>
          <w:sz w:val="24"/>
          <w:szCs w:val="24"/>
        </w:rPr>
      </w:pPr>
    </w:p>
    <w:p w14:paraId="36A89417" w14:textId="77777777" w:rsidR="00E667B8" w:rsidRDefault="00E667B8" w:rsidP="004B6518">
      <w:pPr>
        <w:rPr>
          <w:rFonts w:ascii="Arial" w:eastAsia="Times New Roman" w:hAnsi="Arial" w:cs="Arial"/>
          <w:sz w:val="24"/>
          <w:szCs w:val="24"/>
        </w:rPr>
      </w:pPr>
    </w:p>
    <w:p w14:paraId="44130194" w14:textId="49D31837" w:rsidR="00795533" w:rsidRDefault="004D632C" w:rsidP="004B6518">
      <w:pPr>
        <w:rPr>
          <w:rFonts w:ascii="Arial" w:eastAsia="Times New Roman" w:hAnsi="Arial" w:cs="Arial"/>
          <w:sz w:val="24"/>
          <w:szCs w:val="24"/>
        </w:rPr>
      </w:pPr>
      <w:r>
        <w:rPr>
          <w:rFonts w:ascii="Arial" w:eastAsia="Times New Roman" w:hAnsi="Arial" w:cs="Arial"/>
          <w:sz w:val="24"/>
          <w:szCs w:val="24"/>
        </w:rPr>
        <w:t xml:space="preserve">In a Fire and Rescue Service </w:t>
      </w:r>
      <w:r w:rsidR="004B6518">
        <w:rPr>
          <w:rFonts w:ascii="Arial" w:eastAsia="Times New Roman" w:hAnsi="Arial" w:cs="Arial"/>
          <w:sz w:val="24"/>
          <w:szCs w:val="24"/>
        </w:rPr>
        <w:t>context,</w:t>
      </w:r>
      <w:r>
        <w:rPr>
          <w:rFonts w:ascii="Arial" w:eastAsia="Times New Roman" w:hAnsi="Arial" w:cs="Arial"/>
          <w:sz w:val="24"/>
          <w:szCs w:val="24"/>
        </w:rPr>
        <w:t xml:space="preserve"> risks are made up of the likel</w:t>
      </w:r>
      <w:r w:rsidR="00617542">
        <w:rPr>
          <w:rFonts w:ascii="Arial" w:eastAsia="Times New Roman" w:hAnsi="Arial" w:cs="Arial"/>
          <w:sz w:val="24"/>
          <w:szCs w:val="24"/>
        </w:rPr>
        <w:t>i</w:t>
      </w:r>
      <w:r>
        <w:rPr>
          <w:rFonts w:ascii="Arial" w:eastAsia="Times New Roman" w:hAnsi="Arial" w:cs="Arial"/>
          <w:sz w:val="24"/>
          <w:szCs w:val="24"/>
        </w:rPr>
        <w:t xml:space="preserve">hood of a fire or other emergency happening and the severity of its potential effects.  In the simplest </w:t>
      </w:r>
      <w:r w:rsidR="004B6518">
        <w:rPr>
          <w:rFonts w:ascii="Arial" w:eastAsia="Times New Roman" w:hAnsi="Arial" w:cs="Arial"/>
          <w:sz w:val="24"/>
          <w:szCs w:val="24"/>
        </w:rPr>
        <w:t>terms,</w:t>
      </w:r>
      <w:r>
        <w:rPr>
          <w:rFonts w:ascii="Arial" w:eastAsia="Times New Roman" w:hAnsi="Arial" w:cs="Arial"/>
          <w:sz w:val="24"/>
          <w:szCs w:val="24"/>
        </w:rPr>
        <w:t xml:space="preserve"> the things that have an effect on this are </w:t>
      </w:r>
      <w:r w:rsidR="004B6518">
        <w:rPr>
          <w:rFonts w:ascii="Arial" w:eastAsia="Times New Roman" w:hAnsi="Arial" w:cs="Arial"/>
          <w:sz w:val="24"/>
          <w:szCs w:val="24"/>
        </w:rPr>
        <w:t>people, places,</w:t>
      </w:r>
      <w:r>
        <w:rPr>
          <w:rFonts w:ascii="Arial" w:eastAsia="Times New Roman" w:hAnsi="Arial" w:cs="Arial"/>
          <w:sz w:val="24"/>
          <w:szCs w:val="24"/>
        </w:rPr>
        <w:t xml:space="preserve"> and the way they come together or</w:t>
      </w:r>
      <w:r w:rsidR="00617542">
        <w:rPr>
          <w:rFonts w:ascii="Arial" w:eastAsia="Times New Roman" w:hAnsi="Arial" w:cs="Arial"/>
          <w:sz w:val="24"/>
          <w:szCs w:val="24"/>
        </w:rPr>
        <w:t>,</w:t>
      </w:r>
      <w:r>
        <w:rPr>
          <w:rFonts w:ascii="Arial" w:eastAsia="Times New Roman" w:hAnsi="Arial" w:cs="Arial"/>
          <w:sz w:val="24"/>
          <w:szCs w:val="24"/>
        </w:rPr>
        <w:t xml:space="preserve"> more accurately</w:t>
      </w:r>
      <w:r w:rsidR="00617542">
        <w:rPr>
          <w:rFonts w:ascii="Arial" w:eastAsia="Times New Roman" w:hAnsi="Arial" w:cs="Arial"/>
          <w:sz w:val="24"/>
          <w:szCs w:val="24"/>
        </w:rPr>
        <w:t>,</w:t>
      </w:r>
      <w:r>
        <w:rPr>
          <w:rFonts w:ascii="Arial" w:eastAsia="Times New Roman" w:hAnsi="Arial" w:cs="Arial"/>
          <w:sz w:val="24"/>
          <w:szCs w:val="24"/>
        </w:rPr>
        <w:t xml:space="preserve"> how the people’s behaviour and the inherent risk in their environment interact. </w:t>
      </w:r>
      <w:r w:rsidR="00617542">
        <w:rPr>
          <w:rFonts w:ascii="Arial" w:eastAsia="Times New Roman" w:hAnsi="Arial" w:cs="Arial"/>
          <w:sz w:val="24"/>
          <w:szCs w:val="24"/>
        </w:rPr>
        <w:t xml:space="preserve"> </w:t>
      </w:r>
      <w:r>
        <w:rPr>
          <w:rFonts w:ascii="Arial" w:eastAsia="Times New Roman" w:hAnsi="Arial" w:cs="Arial"/>
          <w:sz w:val="24"/>
          <w:szCs w:val="24"/>
        </w:rPr>
        <w:t>Unfortunately</w:t>
      </w:r>
      <w:r w:rsidR="00617542">
        <w:rPr>
          <w:rFonts w:ascii="Arial" w:eastAsia="Times New Roman" w:hAnsi="Arial" w:cs="Arial"/>
          <w:sz w:val="24"/>
          <w:szCs w:val="24"/>
        </w:rPr>
        <w:t>,</w:t>
      </w:r>
      <w:r>
        <w:rPr>
          <w:rFonts w:ascii="Arial" w:eastAsia="Times New Roman" w:hAnsi="Arial" w:cs="Arial"/>
          <w:sz w:val="24"/>
          <w:szCs w:val="24"/>
        </w:rPr>
        <w:t xml:space="preserve"> this makes risk management very difficult. </w:t>
      </w:r>
      <w:r w:rsidR="00617542">
        <w:rPr>
          <w:rFonts w:ascii="Arial" w:eastAsia="Times New Roman" w:hAnsi="Arial" w:cs="Arial"/>
          <w:sz w:val="24"/>
          <w:szCs w:val="24"/>
        </w:rPr>
        <w:t xml:space="preserve"> </w:t>
      </w:r>
      <w:r>
        <w:rPr>
          <w:rFonts w:ascii="Arial" w:eastAsia="Times New Roman" w:hAnsi="Arial" w:cs="Arial"/>
          <w:sz w:val="24"/>
          <w:szCs w:val="24"/>
        </w:rPr>
        <w:t>For example the risk posed from a well</w:t>
      </w:r>
      <w:r w:rsidR="00617542">
        <w:rPr>
          <w:rFonts w:ascii="Arial" w:eastAsia="Times New Roman" w:hAnsi="Arial" w:cs="Arial"/>
          <w:sz w:val="24"/>
          <w:szCs w:val="24"/>
        </w:rPr>
        <w:t>-</w:t>
      </w:r>
      <w:r>
        <w:rPr>
          <w:rFonts w:ascii="Arial" w:eastAsia="Times New Roman" w:hAnsi="Arial" w:cs="Arial"/>
          <w:sz w:val="24"/>
          <w:szCs w:val="24"/>
        </w:rPr>
        <w:t>informed and aware family</w:t>
      </w:r>
      <w:r w:rsidR="00617542">
        <w:rPr>
          <w:rFonts w:ascii="Arial" w:eastAsia="Times New Roman" w:hAnsi="Arial" w:cs="Arial"/>
          <w:sz w:val="24"/>
          <w:szCs w:val="24"/>
        </w:rPr>
        <w:t>,</w:t>
      </w:r>
      <w:r>
        <w:rPr>
          <w:rFonts w:ascii="Arial" w:eastAsia="Times New Roman" w:hAnsi="Arial" w:cs="Arial"/>
          <w:sz w:val="24"/>
          <w:szCs w:val="24"/>
        </w:rPr>
        <w:t xml:space="preserve"> living in an older premises with open fires and aging construction</w:t>
      </w:r>
      <w:r w:rsidR="00617542">
        <w:rPr>
          <w:rFonts w:ascii="Arial" w:eastAsia="Times New Roman" w:hAnsi="Arial" w:cs="Arial"/>
          <w:sz w:val="24"/>
          <w:szCs w:val="24"/>
        </w:rPr>
        <w:t>,</w:t>
      </w:r>
      <w:r>
        <w:rPr>
          <w:rFonts w:ascii="Arial" w:eastAsia="Times New Roman" w:hAnsi="Arial" w:cs="Arial"/>
          <w:sz w:val="24"/>
          <w:szCs w:val="24"/>
        </w:rPr>
        <w:t xml:space="preserve"> are very different to those from another person</w:t>
      </w:r>
      <w:r w:rsidR="00617542">
        <w:rPr>
          <w:rFonts w:ascii="Arial" w:eastAsia="Times New Roman" w:hAnsi="Arial" w:cs="Arial"/>
          <w:sz w:val="24"/>
          <w:szCs w:val="24"/>
        </w:rPr>
        <w:t>,</w:t>
      </w:r>
      <w:r>
        <w:rPr>
          <w:rFonts w:ascii="Arial" w:eastAsia="Times New Roman" w:hAnsi="Arial" w:cs="Arial"/>
          <w:sz w:val="24"/>
          <w:szCs w:val="24"/>
        </w:rPr>
        <w:t xml:space="preserve"> who doesn’t understand the inherent risks of the property and way their lifestyle might increase the likelihood of a fire happening.</w:t>
      </w:r>
    </w:p>
    <w:p w14:paraId="64C6D203" w14:textId="77777777" w:rsidR="00795533" w:rsidRDefault="00795533" w:rsidP="004B6518">
      <w:pPr>
        <w:rPr>
          <w:rFonts w:ascii="Arial" w:eastAsia="Times New Roman" w:hAnsi="Arial" w:cs="Arial"/>
          <w:sz w:val="24"/>
          <w:szCs w:val="24"/>
        </w:rPr>
      </w:pPr>
    </w:p>
    <w:p w14:paraId="52886390" w14:textId="6CB263A3" w:rsidR="004D632C" w:rsidRPr="0038126D" w:rsidRDefault="004D632C" w:rsidP="004B6518">
      <w:pPr>
        <w:rPr>
          <w:rFonts w:ascii="Arial" w:eastAsia="Times New Roman" w:hAnsi="Arial" w:cs="Arial"/>
          <w:sz w:val="24"/>
          <w:szCs w:val="24"/>
        </w:rPr>
      </w:pPr>
      <w:r>
        <w:rPr>
          <w:rFonts w:ascii="Arial" w:eastAsia="Times New Roman" w:hAnsi="Arial" w:cs="Arial"/>
          <w:sz w:val="24"/>
          <w:szCs w:val="24"/>
        </w:rPr>
        <w:t>Within Shropshire it is possible to identify some of the higher risk premises</w:t>
      </w:r>
      <w:r w:rsidR="00617542">
        <w:rPr>
          <w:rFonts w:ascii="Arial" w:eastAsia="Times New Roman" w:hAnsi="Arial" w:cs="Arial"/>
          <w:sz w:val="24"/>
          <w:szCs w:val="24"/>
        </w:rPr>
        <w:t>,</w:t>
      </w:r>
      <w:r>
        <w:rPr>
          <w:rFonts w:ascii="Arial" w:eastAsia="Times New Roman" w:hAnsi="Arial" w:cs="Arial"/>
          <w:sz w:val="24"/>
          <w:szCs w:val="24"/>
        </w:rPr>
        <w:t xml:space="preserve"> such as hospitals, schools and heritage sites but with all these ever</w:t>
      </w:r>
      <w:r w:rsidR="00617542">
        <w:rPr>
          <w:rFonts w:ascii="Arial" w:eastAsia="Times New Roman" w:hAnsi="Arial" w:cs="Arial"/>
          <w:sz w:val="24"/>
          <w:szCs w:val="24"/>
        </w:rPr>
        <w:t>-</w:t>
      </w:r>
      <w:r>
        <w:rPr>
          <w:rFonts w:ascii="Arial" w:eastAsia="Times New Roman" w:hAnsi="Arial" w:cs="Arial"/>
          <w:sz w:val="24"/>
          <w:szCs w:val="24"/>
        </w:rPr>
        <w:t>changing factors it is impossible to measure risk by understanding the lifestyle choices of every person and the condition of every property. Therefore</w:t>
      </w:r>
      <w:r w:rsidR="00617542">
        <w:rPr>
          <w:rFonts w:ascii="Arial" w:eastAsia="Times New Roman" w:hAnsi="Arial" w:cs="Arial"/>
          <w:sz w:val="24"/>
          <w:szCs w:val="24"/>
        </w:rPr>
        <w:t>,</w:t>
      </w:r>
      <w:r>
        <w:rPr>
          <w:rFonts w:ascii="Arial" w:eastAsia="Times New Roman" w:hAnsi="Arial" w:cs="Arial"/>
          <w:sz w:val="24"/>
          <w:szCs w:val="24"/>
        </w:rPr>
        <w:t xml:space="preserve"> in order to build a risk profile historical data from incidents is used alongside other valuable information</w:t>
      </w:r>
      <w:r w:rsidR="00617542">
        <w:rPr>
          <w:rFonts w:ascii="Arial" w:eastAsia="Times New Roman" w:hAnsi="Arial" w:cs="Arial"/>
          <w:sz w:val="24"/>
          <w:szCs w:val="24"/>
        </w:rPr>
        <w:t>,</w:t>
      </w:r>
      <w:r>
        <w:rPr>
          <w:rFonts w:ascii="Arial" w:eastAsia="Times New Roman" w:hAnsi="Arial" w:cs="Arial"/>
          <w:sz w:val="24"/>
          <w:szCs w:val="24"/>
        </w:rPr>
        <w:t xml:space="preserve"> such as population density, flood risk factors and local and national risk registers, local development plans, census data and computer risk modelling. </w:t>
      </w:r>
      <w:r w:rsidR="00617542">
        <w:rPr>
          <w:rFonts w:ascii="Arial" w:eastAsia="Times New Roman" w:hAnsi="Arial" w:cs="Arial"/>
          <w:sz w:val="24"/>
          <w:szCs w:val="24"/>
        </w:rPr>
        <w:t xml:space="preserve"> </w:t>
      </w:r>
      <w:r>
        <w:rPr>
          <w:rFonts w:ascii="Arial" w:eastAsia="Times New Roman" w:hAnsi="Arial" w:cs="Arial"/>
          <w:sz w:val="24"/>
          <w:szCs w:val="24"/>
        </w:rPr>
        <w:t>This provides a picture of what and where the risks to Shropshire are likely to be.</w:t>
      </w:r>
    </w:p>
    <w:p w14:paraId="55607988" w14:textId="77777777" w:rsidR="00617542" w:rsidRDefault="00617542" w:rsidP="004B6518">
      <w:pPr>
        <w:rPr>
          <w:rFonts w:ascii="Arial" w:eastAsia="Times New Roman" w:hAnsi="Arial" w:cs="Arial"/>
          <w:sz w:val="24"/>
          <w:szCs w:val="24"/>
        </w:rPr>
      </w:pPr>
    </w:p>
    <w:p w14:paraId="712337A9" w14:textId="77777777" w:rsidR="0038126D" w:rsidRPr="0038126D" w:rsidRDefault="0038126D" w:rsidP="004B6518">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mc:AlternateContent>
          <mc:Choice Requires="wps">
            <w:drawing>
              <wp:anchor distT="0" distB="0" distL="118745" distR="118745" simplePos="0" relativeHeight="251641856" behindDoc="1" locked="0" layoutInCell="1" allowOverlap="0" wp14:anchorId="3FF091F7" wp14:editId="0B1C77B1">
                <wp:simplePos x="0" y="0"/>
                <wp:positionH relativeFrom="margin">
                  <wp:align>right</wp:align>
                </wp:positionH>
                <wp:positionV relativeFrom="page">
                  <wp:posOffset>349885</wp:posOffset>
                </wp:positionV>
                <wp:extent cx="6376670" cy="655320"/>
                <wp:effectExtent l="19050" t="19050" r="5080" b="0"/>
                <wp:wrapSquare wrapText="bothSides"/>
                <wp:docPr id="17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6670" cy="655320"/>
                        </a:xfrm>
                        <a:prstGeom prst="rect">
                          <a:avLst/>
                        </a:prstGeom>
                        <a:solidFill>
                          <a:srgbClr val="17406D"/>
                        </a:solidFill>
                        <a:ln w="28575" cap="flat" cmpd="sng" algn="ctr">
                          <a:solidFill>
                            <a:srgbClr val="FF0000"/>
                          </a:solidFill>
                          <a:prstDash val="solid"/>
                          <a:miter lim="800000"/>
                        </a:ln>
                        <a:effectLst/>
                      </wps:spPr>
                      <wps:txbx>
                        <w:txbxContent>
                          <w:p w14:paraId="0D8D9407" w14:textId="77777777" w:rsidR="00117523" w:rsidRPr="006C7E5F" w:rsidRDefault="00117523" w:rsidP="0038126D">
                            <w:pPr>
                              <w:pStyle w:val="Title1"/>
                              <w:jc w:val="center"/>
                              <w:rPr>
                                <w:b/>
                              </w:rPr>
                            </w:pPr>
                            <w:r>
                              <w:rPr>
                                <w:b/>
                              </w:rPr>
                              <w:t>What are the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F091F7" id="Rectangle 16" o:spid="_x0000_s1031" style="position:absolute;margin-left:450.9pt;margin-top:27.55pt;width:502.1pt;height:51.6pt;z-index:-251674624;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" o:allowoverlap="f" fillcolor="#17406d" strokecolor="red" strokeweight="2.25pt">
                <v:path arrowok="t"/>
                <v:textbox>
                  <w:txbxContent>
                    <w:p w14:paraId="0D8D9407" w14:textId="77777777" w:rsidR="00117523" w:rsidRPr="006C7E5F" w:rsidRDefault="00117523" w:rsidP="0038126D">
                      <w:pPr>
                        <w:pStyle w:val="Title1"/>
                        <w:jc w:val="center"/>
                        <w:rPr>
                          <w:b/>
                        </w:rPr>
                      </w:pPr>
                      <w:r>
                        <w:rPr>
                          <w:b/>
                        </w:rPr>
                        <w:t>What are the Risks?</w:t>
                      </w:r>
                    </w:p>
                  </w:txbxContent>
                </v:textbox>
                <w10:wrap type="square" anchorx="margin" anchory="page"/>
              </v:rect>
            </w:pict>
          </mc:Fallback>
        </mc:AlternateContent>
      </w:r>
      <w:r w:rsidRPr="0038126D">
        <w:rPr>
          <w:rFonts w:ascii="Arial" w:eastAsia="Times New Roman" w:hAnsi="Arial" w:cs="Arial"/>
          <w:sz w:val="24"/>
          <w:szCs w:val="24"/>
        </w:rPr>
        <w:t xml:space="preserve">This section outlines the other risks identified across the Service area.  The prevention, protection and response resources of the Service are tailored and deployed in ways that attempt to meet these risks in the most effective way. </w:t>
      </w:r>
    </w:p>
    <w:p w14:paraId="6F1B45C1" w14:textId="77777777" w:rsidR="0038126D" w:rsidRPr="004B6518" w:rsidRDefault="0038126D">
      <w:pPr>
        <w:rPr>
          <w:rFonts w:ascii="Arial" w:eastAsia="Times New Roman" w:hAnsi="Arial" w:cs="Arial"/>
          <w:sz w:val="24"/>
          <w:szCs w:val="24"/>
        </w:rPr>
      </w:pPr>
    </w:p>
    <w:p w14:paraId="4254C302" w14:textId="77777777" w:rsidR="004B6518" w:rsidRPr="004B6518" w:rsidRDefault="004B6518">
      <w:pPr>
        <w:rPr>
          <w:rFonts w:ascii="Arial" w:eastAsia="Times New Roman" w:hAnsi="Arial" w:cs="Arial"/>
          <w:sz w:val="24"/>
          <w:szCs w:val="24"/>
        </w:rPr>
      </w:pPr>
    </w:p>
    <w:p w14:paraId="044FE498" w14:textId="77777777" w:rsidR="0038126D" w:rsidRPr="0038126D" w:rsidRDefault="0038126D" w:rsidP="0038126D">
      <w:pPr>
        <w:rPr>
          <w:rFonts w:ascii="Arial" w:eastAsia="Times New Roman" w:hAnsi="Arial" w:cs="Arial"/>
          <w:b/>
          <w:sz w:val="28"/>
          <w:szCs w:val="28"/>
        </w:rPr>
      </w:pPr>
      <w:r w:rsidRPr="0038126D">
        <w:rPr>
          <w:rFonts w:ascii="Arial" w:eastAsia="Times New Roman" w:hAnsi="Arial" w:cs="Arial"/>
          <w:b/>
          <w:sz w:val="28"/>
          <w:szCs w:val="28"/>
        </w:rPr>
        <w:t>Significant Risks in Shropshire</w:t>
      </w:r>
    </w:p>
    <w:p w14:paraId="080148DB" w14:textId="77777777" w:rsidR="0038126D" w:rsidRPr="0038126D" w:rsidRDefault="0038126D" w:rsidP="0038126D">
      <w:pPr>
        <w:rPr>
          <w:rFonts w:ascii="Arial" w:eastAsia="Times New Roman" w:hAnsi="Arial" w:cs="Arial"/>
          <w:b/>
          <w:sz w:val="24"/>
          <w:szCs w:val="24"/>
        </w:rPr>
      </w:pPr>
    </w:p>
    <w:p w14:paraId="34549E6D"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Hospitals</w:t>
      </w:r>
    </w:p>
    <w:p w14:paraId="2D4E7D29" w14:textId="77777777" w:rsidR="0038126D" w:rsidRPr="0038126D" w:rsidRDefault="0038126D" w:rsidP="0038126D">
      <w:pPr>
        <w:rPr>
          <w:rFonts w:ascii="Arial" w:eastAsia="Times New Roman" w:hAnsi="Arial" w:cs="Arial"/>
          <w:b/>
          <w:sz w:val="24"/>
          <w:szCs w:val="24"/>
        </w:rPr>
      </w:pPr>
    </w:p>
    <w:p w14:paraId="37246543" w14:textId="77777777"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There are over a dozen public and private hospitals in Shropshire including the Princess Royal Hospital in Telford, The Royal Shrewsbury Hospital and The Redwood Centre in Shrewsbury and the Robert Jones and Agnes Hunt Orthopaedic and District Hospital in Oswestry.</w:t>
      </w:r>
    </w:p>
    <w:p w14:paraId="0A4D8D3D" w14:textId="77777777" w:rsidR="0038126D" w:rsidRPr="0038126D" w:rsidRDefault="0038126D" w:rsidP="0038126D">
      <w:pPr>
        <w:rPr>
          <w:rFonts w:ascii="Arial" w:eastAsia="Times New Roman" w:hAnsi="Arial" w:cs="Arial"/>
          <w:sz w:val="24"/>
          <w:szCs w:val="24"/>
        </w:rPr>
      </w:pPr>
    </w:p>
    <w:p w14:paraId="5C302517"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Educational Establishments</w:t>
      </w:r>
    </w:p>
    <w:p w14:paraId="3E0BCB95" w14:textId="77777777" w:rsidR="0038126D" w:rsidRPr="0038126D" w:rsidRDefault="0038126D" w:rsidP="0038126D">
      <w:pPr>
        <w:rPr>
          <w:rFonts w:ascii="Arial" w:eastAsia="Times New Roman" w:hAnsi="Arial" w:cs="Arial"/>
          <w:b/>
          <w:sz w:val="24"/>
          <w:szCs w:val="24"/>
        </w:rPr>
      </w:pPr>
    </w:p>
    <w:p w14:paraId="658DE001" w14:textId="77777777"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Shropshire has over 280 schools and colleges catering for students between the ages of three to eighteen. This figure includes Community Schools, Independent Schools, Academies, Free Schools, Foundation Schools, Voluntary Controlled or Aided Schools, Sixth Forms, Tertiary and Further Education Colleges.  </w:t>
      </w:r>
    </w:p>
    <w:p w14:paraId="0ED76E24" w14:textId="77777777" w:rsidR="0038126D" w:rsidRPr="0038126D" w:rsidRDefault="0038126D" w:rsidP="0038126D">
      <w:pPr>
        <w:rPr>
          <w:rFonts w:ascii="Arial" w:eastAsia="Times New Roman" w:hAnsi="Arial" w:cs="Arial"/>
          <w:sz w:val="24"/>
          <w:szCs w:val="24"/>
        </w:rPr>
      </w:pPr>
    </w:p>
    <w:p w14:paraId="79A92481" w14:textId="419EE3BE"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There are also two institutions of higher education in Shropshire:  the Telford campus of the University of Wolverhampton and Harper Adams University in Edgmond, near Newport</w:t>
      </w:r>
      <w:r w:rsidR="00F432CF">
        <w:rPr>
          <w:rFonts w:ascii="Arial" w:eastAsia="Times New Roman" w:hAnsi="Arial" w:cs="Arial"/>
          <w:sz w:val="24"/>
          <w:szCs w:val="24"/>
        </w:rPr>
        <w:t>, with a University of Shropshire planned</w:t>
      </w:r>
      <w:r w:rsidRPr="0038126D">
        <w:rPr>
          <w:rFonts w:ascii="Arial" w:eastAsia="Times New Roman" w:hAnsi="Arial" w:cs="Arial"/>
          <w:sz w:val="24"/>
          <w:szCs w:val="24"/>
        </w:rPr>
        <w:t>.</w:t>
      </w:r>
    </w:p>
    <w:p w14:paraId="68EA695D" w14:textId="77777777" w:rsidR="0038126D" w:rsidRPr="0038126D" w:rsidRDefault="0038126D" w:rsidP="0038126D">
      <w:pPr>
        <w:rPr>
          <w:rFonts w:ascii="Arial" w:eastAsia="Times New Roman" w:hAnsi="Arial" w:cs="Arial"/>
          <w:sz w:val="24"/>
          <w:szCs w:val="24"/>
        </w:rPr>
      </w:pPr>
    </w:p>
    <w:p w14:paraId="03D90269" w14:textId="77777777" w:rsidR="00617542" w:rsidRDefault="00617542">
      <w:pPr>
        <w:rPr>
          <w:rFonts w:ascii="Arial" w:eastAsia="Times New Roman" w:hAnsi="Arial" w:cs="Arial"/>
          <w:b/>
          <w:sz w:val="24"/>
          <w:szCs w:val="24"/>
        </w:rPr>
      </w:pPr>
      <w:r>
        <w:rPr>
          <w:rFonts w:ascii="Arial" w:eastAsia="Times New Roman" w:hAnsi="Arial" w:cs="Arial"/>
          <w:b/>
          <w:sz w:val="24"/>
          <w:szCs w:val="24"/>
        </w:rPr>
        <w:br w:type="page"/>
      </w:r>
    </w:p>
    <w:p w14:paraId="373E1FA8"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lastRenderedPageBreak/>
        <w:t>Heritage</w:t>
      </w:r>
    </w:p>
    <w:p w14:paraId="65513BA2" w14:textId="77777777" w:rsidR="0038126D" w:rsidRPr="0038126D" w:rsidRDefault="0038126D" w:rsidP="0038126D">
      <w:pPr>
        <w:rPr>
          <w:rFonts w:ascii="Arial" w:eastAsia="Times New Roman" w:hAnsi="Arial" w:cs="Arial"/>
          <w:sz w:val="24"/>
          <w:szCs w:val="24"/>
        </w:rPr>
      </w:pPr>
    </w:p>
    <w:p w14:paraId="78699A41"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sz w:val="24"/>
          <w:szCs w:val="24"/>
        </w:rPr>
        <w:t>Historic properties and sites in the County include,</w:t>
      </w:r>
      <w:r w:rsidRPr="0038126D">
        <w:rPr>
          <w:rFonts w:ascii="Arial" w:eastAsia="Times New Roman" w:hAnsi="Arial" w:cs="Arial"/>
          <w:sz w:val="24"/>
          <w:szCs w:val="24"/>
          <w:lang w:eastAsia="en-GB"/>
        </w:rPr>
        <w:t xml:space="preserve"> Ironbridge Gorge, a UNESCO World Heritage Site. </w:t>
      </w:r>
      <w:r w:rsidR="004B0F3D">
        <w:rPr>
          <w:rFonts w:ascii="Arial" w:eastAsia="Times New Roman" w:hAnsi="Arial" w:cs="Arial"/>
          <w:sz w:val="24"/>
          <w:szCs w:val="24"/>
          <w:lang w:eastAsia="en-GB"/>
        </w:rPr>
        <w:t xml:space="preserve"> </w:t>
      </w:r>
      <w:r w:rsidRPr="0038126D">
        <w:rPr>
          <w:rFonts w:ascii="Arial" w:eastAsia="Times New Roman" w:hAnsi="Arial" w:cs="Arial"/>
          <w:sz w:val="24"/>
          <w:szCs w:val="24"/>
          <w:lang w:eastAsia="en-GB"/>
        </w:rPr>
        <w:t>Shropshire is also home to 7</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671 listed buildings and sites:  </w:t>
      </w:r>
    </w:p>
    <w:p w14:paraId="064F98BE" w14:textId="77777777" w:rsidR="00617542" w:rsidRDefault="00617542" w:rsidP="004B6518">
      <w:pPr>
        <w:rPr>
          <w:rFonts w:ascii="Arial" w:eastAsia="Times New Roman" w:hAnsi="Arial" w:cs="Arial"/>
          <w:sz w:val="24"/>
          <w:szCs w:val="24"/>
          <w:lang w:eastAsia="en-GB"/>
        </w:rPr>
      </w:pPr>
    </w:p>
    <w:p w14:paraId="36A35E81" w14:textId="77777777" w:rsidR="0038126D" w:rsidRPr="004B6518" w:rsidRDefault="0038126D" w:rsidP="004B6518">
      <w:pPr>
        <w:pStyle w:val="ListParagraph"/>
        <w:numPr>
          <w:ilvl w:val="0"/>
          <w:numId w:val="45"/>
        </w:numPr>
        <w:rPr>
          <w:rFonts w:ascii="Arial" w:eastAsia="Times New Roman" w:hAnsi="Arial" w:cs="Arial"/>
          <w:sz w:val="24"/>
          <w:szCs w:val="24"/>
          <w:lang w:eastAsia="en-GB"/>
        </w:rPr>
      </w:pPr>
      <w:r w:rsidRPr="004B6518">
        <w:rPr>
          <w:rFonts w:ascii="Arial" w:eastAsia="Times New Roman" w:hAnsi="Arial" w:cs="Arial"/>
          <w:sz w:val="24"/>
          <w:szCs w:val="24"/>
          <w:lang w:eastAsia="en-GB"/>
        </w:rPr>
        <w:t>131 Grade I - These are classed as properties or sites of exceptional interest, sometimes considered to be internationally important.</w:t>
      </w:r>
    </w:p>
    <w:p w14:paraId="346D5E85" w14:textId="77777777" w:rsidR="00617542" w:rsidRDefault="00617542" w:rsidP="004B6518">
      <w:pPr>
        <w:rPr>
          <w:rFonts w:ascii="Arial" w:eastAsia="Times New Roman" w:hAnsi="Arial" w:cs="Arial"/>
          <w:sz w:val="24"/>
          <w:szCs w:val="24"/>
          <w:lang w:eastAsia="en-GB"/>
        </w:rPr>
      </w:pPr>
    </w:p>
    <w:p w14:paraId="62CFDE1E" w14:textId="77777777" w:rsidR="0038126D" w:rsidRPr="004B6518" w:rsidRDefault="0038126D" w:rsidP="004B6518">
      <w:pPr>
        <w:pStyle w:val="ListParagraph"/>
        <w:numPr>
          <w:ilvl w:val="0"/>
          <w:numId w:val="45"/>
        </w:numPr>
        <w:rPr>
          <w:rFonts w:ascii="Arial" w:eastAsia="Times New Roman" w:hAnsi="Arial" w:cs="Arial"/>
          <w:sz w:val="24"/>
          <w:szCs w:val="24"/>
          <w:lang w:eastAsia="en-GB"/>
        </w:rPr>
      </w:pPr>
      <w:r w:rsidRPr="004B6518">
        <w:rPr>
          <w:rFonts w:ascii="Arial" w:eastAsia="Times New Roman" w:hAnsi="Arial" w:cs="Arial"/>
          <w:sz w:val="24"/>
          <w:szCs w:val="24"/>
          <w:lang w:eastAsia="en-GB"/>
        </w:rPr>
        <w:t xml:space="preserve">536 Grade II* - These are classed as properties or sites particularly important with more than a special interest. </w:t>
      </w:r>
    </w:p>
    <w:p w14:paraId="5B8921E1" w14:textId="77777777" w:rsidR="00617542" w:rsidRDefault="00617542" w:rsidP="004B6518">
      <w:pPr>
        <w:rPr>
          <w:rFonts w:ascii="Arial" w:eastAsia="Times New Roman" w:hAnsi="Arial" w:cs="Arial"/>
          <w:sz w:val="24"/>
          <w:szCs w:val="24"/>
          <w:lang w:eastAsia="en-GB"/>
        </w:rPr>
      </w:pPr>
    </w:p>
    <w:p w14:paraId="36E58DAE" w14:textId="12A5677E" w:rsidR="0038126D" w:rsidRPr="004B6518" w:rsidRDefault="0038126D" w:rsidP="004B6518">
      <w:pPr>
        <w:pStyle w:val="ListParagraph"/>
        <w:numPr>
          <w:ilvl w:val="0"/>
          <w:numId w:val="45"/>
        </w:numPr>
        <w:rPr>
          <w:rFonts w:ascii="Arial" w:eastAsia="Times New Roman" w:hAnsi="Arial" w:cs="Arial"/>
          <w:sz w:val="24"/>
          <w:szCs w:val="24"/>
          <w:lang w:eastAsia="en-GB"/>
        </w:rPr>
      </w:pPr>
      <w:r w:rsidRPr="004B6518">
        <w:rPr>
          <w:rFonts w:ascii="Arial" w:eastAsia="Times New Roman" w:hAnsi="Arial" w:cs="Arial"/>
          <w:sz w:val="24"/>
          <w:szCs w:val="24"/>
          <w:lang w:eastAsia="en-GB"/>
        </w:rPr>
        <w:t>7004 Grade II - These are classed as properties or sites nationally important and of</w:t>
      </w:r>
      <w:r w:rsidR="004B0F3D" w:rsidRPr="004B6518">
        <w:rPr>
          <w:rFonts w:ascii="Arial" w:eastAsia="Times New Roman" w:hAnsi="Arial" w:cs="Arial"/>
          <w:sz w:val="24"/>
          <w:szCs w:val="24"/>
          <w:lang w:eastAsia="en-GB"/>
        </w:rPr>
        <w:t xml:space="preserve"> </w:t>
      </w:r>
      <w:r w:rsidRPr="004B6518">
        <w:rPr>
          <w:rFonts w:ascii="Arial" w:eastAsia="Times New Roman" w:hAnsi="Arial" w:cs="Arial"/>
          <w:sz w:val="24"/>
          <w:szCs w:val="24"/>
          <w:lang w:eastAsia="en-GB"/>
        </w:rPr>
        <w:t xml:space="preserve">special interest. </w:t>
      </w:r>
    </w:p>
    <w:p w14:paraId="1F7916FE" w14:textId="77777777" w:rsidR="0038126D" w:rsidRPr="0038126D" w:rsidRDefault="0038126D">
      <w:pPr>
        <w:rPr>
          <w:rFonts w:ascii="Arial" w:eastAsia="Times New Roman" w:hAnsi="Arial" w:cs="Arial"/>
          <w:sz w:val="24"/>
          <w:szCs w:val="24"/>
          <w:lang w:eastAsia="en-GB"/>
        </w:rPr>
      </w:pPr>
    </w:p>
    <w:p w14:paraId="0373CC65" w14:textId="77777777" w:rsidR="0038126D" w:rsidRPr="0038126D" w:rsidRDefault="0038126D" w:rsidP="0038126D">
      <w:pPr>
        <w:rPr>
          <w:rFonts w:ascii="Arial" w:eastAsia="Times New Roman" w:hAnsi="Arial" w:cs="Arial"/>
          <w:b/>
          <w:sz w:val="24"/>
          <w:szCs w:val="24"/>
          <w:lang w:eastAsia="en-GB"/>
        </w:rPr>
      </w:pPr>
      <w:r w:rsidRPr="0038126D">
        <w:rPr>
          <w:rFonts w:ascii="Arial" w:eastAsia="Times New Roman" w:hAnsi="Arial" w:cs="Arial"/>
          <w:b/>
          <w:sz w:val="24"/>
          <w:szCs w:val="24"/>
          <w:lang w:eastAsia="en-GB"/>
        </w:rPr>
        <w:t>Environment</w:t>
      </w:r>
    </w:p>
    <w:p w14:paraId="0C74E210" w14:textId="77777777" w:rsidR="0038126D" w:rsidRPr="0038126D" w:rsidRDefault="0038126D" w:rsidP="0038126D">
      <w:pPr>
        <w:rPr>
          <w:rFonts w:ascii="Arial" w:eastAsia="Times New Roman" w:hAnsi="Arial" w:cs="Arial"/>
          <w:sz w:val="24"/>
          <w:szCs w:val="24"/>
          <w:lang w:eastAsia="en-GB"/>
        </w:rPr>
      </w:pPr>
    </w:p>
    <w:p w14:paraId="7B112918" w14:textId="40EF5967" w:rsidR="0038126D" w:rsidRPr="0038126D" w:rsidRDefault="0038126D" w:rsidP="0038126D">
      <w:pPr>
        <w:rPr>
          <w:rFonts w:ascii="Arial" w:eastAsia="Times New Roman" w:hAnsi="Arial" w:cs="Arial"/>
          <w:sz w:val="24"/>
          <w:szCs w:val="24"/>
          <w:lang w:eastAsia="en-GB"/>
        </w:rPr>
      </w:pPr>
      <w:r w:rsidRPr="0038126D">
        <w:rPr>
          <w:rFonts w:ascii="Arial" w:eastAsia="Times New Roman" w:hAnsi="Arial" w:cs="Arial"/>
          <w:sz w:val="24"/>
          <w:szCs w:val="24"/>
          <w:lang w:eastAsia="en-GB"/>
        </w:rPr>
        <w:t>There are a number of activities carried out within Shropshire</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 which could result in significant environmental harm in an emergency situation. </w:t>
      </w:r>
      <w:r w:rsidR="004B0F3D">
        <w:rPr>
          <w:rFonts w:ascii="Arial" w:eastAsia="Times New Roman" w:hAnsi="Arial" w:cs="Arial"/>
          <w:sz w:val="24"/>
          <w:szCs w:val="24"/>
          <w:lang w:eastAsia="en-GB"/>
        </w:rPr>
        <w:t xml:space="preserve"> </w:t>
      </w:r>
      <w:r w:rsidRPr="0038126D">
        <w:rPr>
          <w:rFonts w:ascii="Arial" w:eastAsia="Times New Roman" w:hAnsi="Arial" w:cs="Arial"/>
          <w:sz w:val="24"/>
          <w:szCs w:val="24"/>
          <w:lang w:eastAsia="en-GB"/>
        </w:rPr>
        <w:t>While it remains the owners</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 responsibility to minimi</w:t>
      </w:r>
      <w:r w:rsidR="004B0F3D">
        <w:rPr>
          <w:rFonts w:ascii="Arial" w:eastAsia="Times New Roman" w:hAnsi="Arial" w:cs="Arial"/>
          <w:sz w:val="24"/>
          <w:szCs w:val="24"/>
          <w:lang w:eastAsia="en-GB"/>
        </w:rPr>
        <w:t>s</w:t>
      </w:r>
      <w:r w:rsidRPr="0038126D">
        <w:rPr>
          <w:rFonts w:ascii="Arial" w:eastAsia="Times New Roman" w:hAnsi="Arial" w:cs="Arial"/>
          <w:sz w:val="24"/>
          <w:szCs w:val="24"/>
          <w:lang w:eastAsia="en-GB"/>
        </w:rPr>
        <w:t>e harm in all situations, the Service works with the Environment Agency</w:t>
      </w:r>
      <w:r w:rsidR="00921A20">
        <w:rPr>
          <w:rFonts w:ascii="Arial" w:eastAsia="Times New Roman" w:hAnsi="Arial" w:cs="Arial"/>
          <w:sz w:val="24"/>
          <w:szCs w:val="24"/>
          <w:lang w:eastAsia="en-GB"/>
        </w:rPr>
        <w:t xml:space="preserve"> and other </w:t>
      </w:r>
      <w:r w:rsidR="00726E91">
        <w:rPr>
          <w:rFonts w:ascii="Arial" w:eastAsia="Times New Roman" w:hAnsi="Arial" w:cs="Arial"/>
          <w:sz w:val="24"/>
          <w:szCs w:val="24"/>
          <w:lang w:eastAsia="en-GB"/>
        </w:rPr>
        <w:t>organisations</w:t>
      </w:r>
      <w:r w:rsidRPr="0038126D">
        <w:rPr>
          <w:rFonts w:ascii="Arial" w:eastAsia="Times New Roman" w:hAnsi="Arial" w:cs="Arial"/>
          <w:sz w:val="24"/>
          <w:szCs w:val="24"/>
          <w:lang w:eastAsia="en-GB"/>
        </w:rPr>
        <w:t xml:space="preserve"> to develop response plans to the most significant risks and to provide resources to minimi</w:t>
      </w:r>
      <w:r w:rsidR="004B0F3D">
        <w:rPr>
          <w:rFonts w:ascii="Arial" w:eastAsia="Times New Roman" w:hAnsi="Arial" w:cs="Arial"/>
          <w:sz w:val="24"/>
          <w:szCs w:val="24"/>
          <w:lang w:eastAsia="en-GB"/>
        </w:rPr>
        <w:t>s</w:t>
      </w:r>
      <w:r w:rsidRPr="0038126D">
        <w:rPr>
          <w:rFonts w:ascii="Arial" w:eastAsia="Times New Roman" w:hAnsi="Arial" w:cs="Arial"/>
          <w:sz w:val="24"/>
          <w:szCs w:val="24"/>
          <w:lang w:eastAsia="en-GB"/>
        </w:rPr>
        <w:t>e the impact from other incidents.</w:t>
      </w:r>
    </w:p>
    <w:p w14:paraId="5C628124" w14:textId="77777777" w:rsidR="0038126D" w:rsidRPr="0038126D" w:rsidRDefault="0038126D" w:rsidP="0038126D">
      <w:pPr>
        <w:rPr>
          <w:rFonts w:ascii="Arial" w:eastAsia="Times New Roman" w:hAnsi="Arial" w:cs="Arial"/>
          <w:sz w:val="24"/>
          <w:szCs w:val="24"/>
          <w:lang w:eastAsia="en-GB"/>
        </w:rPr>
      </w:pPr>
    </w:p>
    <w:p w14:paraId="4A0132FF" w14:textId="3945A227" w:rsidR="0038126D" w:rsidRPr="0038126D" w:rsidRDefault="0038126D" w:rsidP="0038126D">
      <w:pPr>
        <w:rPr>
          <w:rFonts w:ascii="Arial" w:eastAsia="Times New Roman" w:hAnsi="Arial" w:cs="Arial"/>
          <w:sz w:val="24"/>
          <w:szCs w:val="24"/>
          <w:lang w:eastAsia="en-GB"/>
        </w:rPr>
      </w:pPr>
      <w:r w:rsidRPr="0038126D">
        <w:rPr>
          <w:rFonts w:ascii="Arial" w:eastAsia="Times New Roman" w:hAnsi="Arial" w:cs="Arial"/>
          <w:sz w:val="24"/>
          <w:szCs w:val="24"/>
          <w:lang w:eastAsia="en-GB"/>
        </w:rPr>
        <w:t>The Service maintains records of environmentally sensitive areas and uses this information to minimi</w:t>
      </w:r>
      <w:r w:rsidR="004B0F3D">
        <w:rPr>
          <w:rFonts w:ascii="Arial" w:eastAsia="Times New Roman" w:hAnsi="Arial" w:cs="Arial"/>
          <w:sz w:val="24"/>
          <w:szCs w:val="24"/>
          <w:lang w:eastAsia="en-GB"/>
        </w:rPr>
        <w:t>s</w:t>
      </w:r>
      <w:r w:rsidRPr="0038126D">
        <w:rPr>
          <w:rFonts w:ascii="Arial" w:eastAsia="Times New Roman" w:hAnsi="Arial" w:cs="Arial"/>
          <w:sz w:val="24"/>
          <w:szCs w:val="24"/>
          <w:lang w:eastAsia="en-GB"/>
        </w:rPr>
        <w:t>e the risk of causing harm through our firefighting or other activities.</w:t>
      </w:r>
    </w:p>
    <w:p w14:paraId="2B0E3036" w14:textId="77777777" w:rsidR="0038126D" w:rsidRDefault="0038126D" w:rsidP="0038126D">
      <w:pPr>
        <w:rPr>
          <w:rFonts w:ascii="Arial" w:eastAsia="Times New Roman" w:hAnsi="Arial" w:cs="Arial"/>
          <w:sz w:val="24"/>
          <w:szCs w:val="24"/>
          <w:lang w:eastAsia="en-GB"/>
        </w:rPr>
      </w:pPr>
    </w:p>
    <w:p w14:paraId="5A5C5DB5" w14:textId="77777777" w:rsidR="004B0F3D" w:rsidRDefault="00726E91" w:rsidP="0038126D">
      <w:pPr>
        <w:rPr>
          <w:rFonts w:ascii="Arial" w:eastAsia="Times New Roman" w:hAnsi="Arial" w:cs="Arial"/>
          <w:b/>
          <w:sz w:val="24"/>
          <w:szCs w:val="24"/>
          <w:lang w:eastAsia="en-GB"/>
        </w:rPr>
      </w:pPr>
      <w:r w:rsidRPr="00016E4E">
        <w:rPr>
          <w:rFonts w:ascii="Arial" w:eastAsia="Times New Roman" w:hAnsi="Arial" w:cs="Arial"/>
          <w:b/>
          <w:sz w:val="24"/>
          <w:szCs w:val="24"/>
          <w:lang w:eastAsia="en-GB"/>
        </w:rPr>
        <w:t>Farming</w:t>
      </w:r>
    </w:p>
    <w:p w14:paraId="2483DDA5" w14:textId="77777777" w:rsidR="004B0F3D" w:rsidRDefault="004B0F3D" w:rsidP="0038126D">
      <w:pPr>
        <w:rPr>
          <w:rFonts w:ascii="Arial" w:eastAsia="Times New Roman" w:hAnsi="Arial" w:cs="Arial"/>
          <w:b/>
          <w:sz w:val="24"/>
          <w:szCs w:val="24"/>
          <w:lang w:eastAsia="en-GB"/>
        </w:rPr>
      </w:pPr>
    </w:p>
    <w:p w14:paraId="71DAC434" w14:textId="56C2CFC4" w:rsidR="00726E91" w:rsidRDefault="001960F8" w:rsidP="0038126D">
      <w:pPr>
        <w:rPr>
          <w:rFonts w:ascii="Arial" w:eastAsia="Times New Roman" w:hAnsi="Arial" w:cs="Arial"/>
          <w:sz w:val="24"/>
          <w:szCs w:val="24"/>
          <w:lang w:eastAsia="en-GB"/>
        </w:rPr>
      </w:pPr>
      <w:r>
        <w:rPr>
          <w:rFonts w:ascii="Arial" w:eastAsia="Times New Roman" w:hAnsi="Arial" w:cs="Arial"/>
          <w:sz w:val="24"/>
          <w:szCs w:val="24"/>
          <w:lang w:eastAsia="en-GB"/>
        </w:rPr>
        <w:t>F</w:t>
      </w:r>
      <w:r w:rsidR="00726E91">
        <w:rPr>
          <w:rFonts w:ascii="Arial" w:eastAsia="Times New Roman" w:hAnsi="Arial" w:cs="Arial"/>
          <w:sz w:val="24"/>
          <w:szCs w:val="24"/>
          <w:lang w:eastAsia="en-GB"/>
        </w:rPr>
        <w:t>arming</w:t>
      </w:r>
      <w:r>
        <w:rPr>
          <w:rFonts w:ascii="Arial" w:eastAsia="Times New Roman" w:hAnsi="Arial" w:cs="Arial"/>
          <w:sz w:val="24"/>
          <w:szCs w:val="24"/>
          <w:lang w:eastAsia="en-GB"/>
        </w:rPr>
        <w:t xml:space="preserve"> is a very important industry within Shropshire</w:t>
      </w:r>
      <w:r w:rsidR="00726E91">
        <w:rPr>
          <w:rFonts w:ascii="Arial" w:eastAsia="Times New Roman" w:hAnsi="Arial" w:cs="Arial"/>
          <w:sz w:val="24"/>
          <w:szCs w:val="24"/>
          <w:lang w:eastAsia="en-GB"/>
        </w:rPr>
        <w:t>.</w:t>
      </w:r>
      <w:r w:rsidR="004B0F3D">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81% of Shropshire land area is designated to agricultural production (compared with 68% nationally).  There are 3,500 </w:t>
      </w:r>
      <w:r w:rsidR="00A52A4D">
        <w:rPr>
          <w:rFonts w:ascii="Arial" w:eastAsia="Times New Roman" w:hAnsi="Arial" w:cs="Arial"/>
          <w:sz w:val="24"/>
          <w:szCs w:val="24"/>
          <w:lang w:eastAsia="en-GB"/>
        </w:rPr>
        <w:t>commercial</w:t>
      </w:r>
      <w:r>
        <w:rPr>
          <w:rFonts w:ascii="Arial" w:eastAsia="Times New Roman" w:hAnsi="Arial" w:cs="Arial"/>
          <w:sz w:val="24"/>
          <w:szCs w:val="24"/>
          <w:lang w:eastAsia="en-GB"/>
        </w:rPr>
        <w:t xml:space="preserve"> holding</w:t>
      </w:r>
      <w:r w:rsidR="00A52A4D">
        <w:rPr>
          <w:rFonts w:ascii="Arial" w:eastAsia="Times New Roman" w:hAnsi="Arial" w:cs="Arial"/>
          <w:sz w:val="24"/>
          <w:szCs w:val="24"/>
          <w:lang w:eastAsia="en-GB"/>
        </w:rPr>
        <w:t>s</w:t>
      </w:r>
      <w:r>
        <w:rPr>
          <w:rFonts w:ascii="Arial" w:eastAsia="Times New Roman" w:hAnsi="Arial" w:cs="Arial"/>
          <w:sz w:val="24"/>
          <w:szCs w:val="24"/>
          <w:lang w:eastAsia="en-GB"/>
        </w:rPr>
        <w:t xml:space="preserve"> within the </w:t>
      </w:r>
      <w:r w:rsidR="004B0F3D">
        <w:rPr>
          <w:rFonts w:ascii="Arial" w:eastAsia="Times New Roman" w:hAnsi="Arial" w:cs="Arial"/>
          <w:sz w:val="24"/>
          <w:szCs w:val="24"/>
          <w:lang w:eastAsia="en-GB"/>
        </w:rPr>
        <w:t>S</w:t>
      </w:r>
      <w:r>
        <w:rPr>
          <w:rFonts w:ascii="Arial" w:eastAsia="Times New Roman" w:hAnsi="Arial" w:cs="Arial"/>
          <w:sz w:val="24"/>
          <w:szCs w:val="24"/>
          <w:lang w:eastAsia="en-GB"/>
        </w:rPr>
        <w:t>ervice area</w:t>
      </w:r>
      <w:r w:rsidR="004B0F3D">
        <w:rPr>
          <w:rFonts w:ascii="Arial" w:eastAsia="Times New Roman" w:hAnsi="Arial" w:cs="Arial"/>
          <w:sz w:val="24"/>
          <w:szCs w:val="24"/>
          <w:lang w:eastAsia="en-GB"/>
        </w:rPr>
        <w:t>,</w:t>
      </w:r>
      <w:r>
        <w:rPr>
          <w:rFonts w:ascii="Arial" w:eastAsia="Times New Roman" w:hAnsi="Arial" w:cs="Arial"/>
          <w:sz w:val="24"/>
          <w:szCs w:val="24"/>
          <w:lang w:eastAsia="en-GB"/>
        </w:rPr>
        <w:t xml:space="preserve"> employing 9</w:t>
      </w:r>
      <w:r w:rsidR="00A52A4D">
        <w:rPr>
          <w:rFonts w:ascii="Arial" w:eastAsia="Times New Roman" w:hAnsi="Arial" w:cs="Arial"/>
          <w:sz w:val="24"/>
          <w:szCs w:val="24"/>
          <w:lang w:eastAsia="en-GB"/>
        </w:rPr>
        <w:t>,</w:t>
      </w:r>
      <w:r>
        <w:rPr>
          <w:rFonts w:ascii="Arial" w:eastAsia="Times New Roman" w:hAnsi="Arial" w:cs="Arial"/>
          <w:sz w:val="24"/>
          <w:szCs w:val="24"/>
          <w:lang w:eastAsia="en-GB"/>
        </w:rPr>
        <w:t xml:space="preserve">500 workers.  The industry provides 3.3% of the </w:t>
      </w:r>
      <w:r w:rsidR="00A52A4D">
        <w:rPr>
          <w:rFonts w:ascii="Arial" w:eastAsia="Times New Roman" w:hAnsi="Arial" w:cs="Arial"/>
          <w:sz w:val="24"/>
          <w:szCs w:val="24"/>
          <w:lang w:eastAsia="en-GB"/>
        </w:rPr>
        <w:t>G</w:t>
      </w:r>
      <w:r>
        <w:rPr>
          <w:rFonts w:ascii="Arial" w:eastAsia="Times New Roman" w:hAnsi="Arial" w:cs="Arial"/>
          <w:sz w:val="24"/>
          <w:szCs w:val="24"/>
          <w:lang w:eastAsia="en-GB"/>
        </w:rPr>
        <w:t>ross Value added for Shropshire.</w:t>
      </w:r>
      <w:r w:rsidR="00726E91">
        <w:rPr>
          <w:rFonts w:ascii="Arial" w:eastAsia="Times New Roman" w:hAnsi="Arial" w:cs="Arial"/>
          <w:sz w:val="24"/>
          <w:szCs w:val="24"/>
          <w:lang w:eastAsia="en-GB"/>
        </w:rPr>
        <w:t xml:space="preserve">  The </w:t>
      </w:r>
      <w:r>
        <w:rPr>
          <w:rFonts w:ascii="Arial" w:eastAsia="Times New Roman" w:hAnsi="Arial" w:cs="Arial"/>
          <w:sz w:val="24"/>
          <w:szCs w:val="24"/>
          <w:lang w:eastAsia="en-GB"/>
        </w:rPr>
        <w:t>Service</w:t>
      </w:r>
      <w:r w:rsidR="00726E91">
        <w:rPr>
          <w:rFonts w:ascii="Arial" w:eastAsia="Times New Roman" w:hAnsi="Arial" w:cs="Arial"/>
          <w:sz w:val="24"/>
          <w:szCs w:val="24"/>
          <w:lang w:eastAsia="en-GB"/>
        </w:rPr>
        <w:t xml:space="preserve"> maintains good </w:t>
      </w:r>
      <w:r>
        <w:rPr>
          <w:rFonts w:ascii="Arial" w:eastAsia="Times New Roman" w:hAnsi="Arial" w:cs="Arial"/>
          <w:sz w:val="24"/>
          <w:szCs w:val="24"/>
          <w:lang w:eastAsia="en-GB"/>
        </w:rPr>
        <w:t>links</w:t>
      </w:r>
      <w:r w:rsidR="00726E91">
        <w:rPr>
          <w:rFonts w:ascii="Arial" w:eastAsia="Times New Roman" w:hAnsi="Arial" w:cs="Arial"/>
          <w:sz w:val="24"/>
          <w:szCs w:val="24"/>
          <w:lang w:eastAsia="en-GB"/>
        </w:rPr>
        <w:t xml:space="preserve"> with the farming community and part of its risk assessment process is to incorporate the specific risks </w:t>
      </w:r>
      <w:r>
        <w:rPr>
          <w:rFonts w:ascii="Arial" w:eastAsia="Times New Roman" w:hAnsi="Arial" w:cs="Arial"/>
          <w:sz w:val="24"/>
          <w:szCs w:val="24"/>
          <w:lang w:eastAsia="en-GB"/>
        </w:rPr>
        <w:t>that</w:t>
      </w:r>
      <w:r w:rsidR="00726E91">
        <w:rPr>
          <w:rFonts w:ascii="Arial" w:eastAsia="Times New Roman" w:hAnsi="Arial" w:cs="Arial"/>
          <w:sz w:val="24"/>
          <w:szCs w:val="24"/>
          <w:lang w:eastAsia="en-GB"/>
        </w:rPr>
        <w:t xml:space="preserve"> farming presents.  This includes the storage and use of potentially dangerous chemicals in large quantities</w:t>
      </w:r>
      <w:r>
        <w:rPr>
          <w:rFonts w:ascii="Arial" w:eastAsia="Times New Roman" w:hAnsi="Arial" w:cs="Arial"/>
          <w:sz w:val="24"/>
          <w:szCs w:val="24"/>
          <w:lang w:eastAsia="en-GB"/>
        </w:rPr>
        <w:t>, predominantly used as fertili</w:t>
      </w:r>
      <w:r w:rsidR="004B0F3D">
        <w:rPr>
          <w:rFonts w:ascii="Arial" w:eastAsia="Times New Roman" w:hAnsi="Arial" w:cs="Arial"/>
          <w:sz w:val="24"/>
          <w:szCs w:val="24"/>
          <w:lang w:eastAsia="en-GB"/>
        </w:rPr>
        <w:t>s</w:t>
      </w:r>
      <w:r>
        <w:rPr>
          <w:rFonts w:ascii="Arial" w:eastAsia="Times New Roman" w:hAnsi="Arial" w:cs="Arial"/>
          <w:sz w:val="24"/>
          <w:szCs w:val="24"/>
          <w:lang w:eastAsia="en-GB"/>
        </w:rPr>
        <w:t xml:space="preserve">ers and the use of highly flammable </w:t>
      </w:r>
      <w:r w:rsidR="00726E91">
        <w:rPr>
          <w:rFonts w:ascii="Arial" w:eastAsia="Times New Roman" w:hAnsi="Arial" w:cs="Arial"/>
          <w:sz w:val="24"/>
          <w:szCs w:val="24"/>
          <w:lang w:eastAsia="en-GB"/>
        </w:rPr>
        <w:t>materials</w:t>
      </w:r>
      <w:r w:rsidR="004B0F3D">
        <w:rPr>
          <w:rFonts w:ascii="Arial" w:eastAsia="Times New Roman" w:hAnsi="Arial" w:cs="Arial"/>
          <w:sz w:val="24"/>
          <w:szCs w:val="24"/>
          <w:lang w:eastAsia="en-GB"/>
        </w:rPr>
        <w:t>,</w:t>
      </w:r>
      <w:r w:rsidR="00726E91">
        <w:rPr>
          <w:rFonts w:ascii="Arial" w:eastAsia="Times New Roman" w:hAnsi="Arial" w:cs="Arial"/>
          <w:sz w:val="24"/>
          <w:szCs w:val="24"/>
          <w:lang w:eastAsia="en-GB"/>
        </w:rPr>
        <w:t xml:space="preserve"> such as straw and</w:t>
      </w:r>
      <w:r w:rsidR="004B0F3D">
        <w:rPr>
          <w:rFonts w:ascii="Arial" w:eastAsia="Times New Roman" w:hAnsi="Arial" w:cs="Arial"/>
          <w:sz w:val="24"/>
          <w:szCs w:val="24"/>
          <w:lang w:eastAsia="en-GB"/>
        </w:rPr>
        <w:t>,</w:t>
      </w:r>
      <w:r w:rsidR="00726E91">
        <w:rPr>
          <w:rFonts w:ascii="Arial" w:eastAsia="Times New Roman" w:hAnsi="Arial" w:cs="Arial"/>
          <w:sz w:val="24"/>
          <w:szCs w:val="24"/>
          <w:lang w:eastAsia="en-GB"/>
        </w:rPr>
        <w:t xml:space="preserve"> </w:t>
      </w:r>
      <w:r w:rsidR="002721E1">
        <w:rPr>
          <w:rFonts w:ascii="Arial" w:eastAsia="Times New Roman" w:hAnsi="Arial" w:cs="Arial"/>
          <w:sz w:val="24"/>
          <w:szCs w:val="24"/>
          <w:lang w:eastAsia="en-GB"/>
        </w:rPr>
        <w:t>more recently</w:t>
      </w:r>
      <w:r w:rsidR="004B0F3D">
        <w:rPr>
          <w:rFonts w:ascii="Arial" w:eastAsia="Times New Roman" w:hAnsi="Arial" w:cs="Arial"/>
          <w:sz w:val="24"/>
          <w:szCs w:val="24"/>
          <w:lang w:eastAsia="en-GB"/>
        </w:rPr>
        <w:t>,</w:t>
      </w:r>
      <w:r w:rsidR="002721E1">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the development of </w:t>
      </w:r>
      <w:r w:rsidR="00726E91">
        <w:rPr>
          <w:rFonts w:ascii="Arial" w:eastAsia="Times New Roman" w:hAnsi="Arial" w:cs="Arial"/>
          <w:sz w:val="24"/>
          <w:szCs w:val="24"/>
          <w:lang w:eastAsia="en-GB"/>
        </w:rPr>
        <w:t>biofuel</w:t>
      </w:r>
      <w:r>
        <w:rPr>
          <w:rFonts w:ascii="Arial" w:eastAsia="Times New Roman" w:hAnsi="Arial" w:cs="Arial"/>
          <w:sz w:val="24"/>
          <w:szCs w:val="24"/>
          <w:lang w:eastAsia="en-GB"/>
        </w:rPr>
        <w:t>s</w:t>
      </w:r>
      <w:r w:rsidR="004B0F3D">
        <w:rPr>
          <w:rFonts w:ascii="Arial" w:eastAsia="Times New Roman" w:hAnsi="Arial" w:cs="Arial"/>
          <w:sz w:val="24"/>
          <w:szCs w:val="24"/>
          <w:lang w:eastAsia="en-GB"/>
        </w:rPr>
        <w:t>,</w:t>
      </w:r>
      <w:r w:rsidR="00726E91">
        <w:rPr>
          <w:rFonts w:ascii="Arial" w:eastAsia="Times New Roman" w:hAnsi="Arial" w:cs="Arial"/>
          <w:sz w:val="24"/>
          <w:szCs w:val="24"/>
          <w:lang w:eastAsia="en-GB"/>
        </w:rPr>
        <w:t xml:space="preserve"> such as Miscanthus</w:t>
      </w:r>
      <w:r w:rsidR="004B0F3D">
        <w:rPr>
          <w:rFonts w:ascii="Arial" w:eastAsia="Times New Roman" w:hAnsi="Arial" w:cs="Arial"/>
          <w:sz w:val="24"/>
          <w:szCs w:val="24"/>
          <w:lang w:eastAsia="en-GB"/>
        </w:rPr>
        <w:t>,</w:t>
      </w:r>
      <w:r w:rsidR="00726E91">
        <w:rPr>
          <w:rFonts w:ascii="Arial" w:eastAsia="Times New Roman" w:hAnsi="Arial" w:cs="Arial"/>
          <w:sz w:val="24"/>
          <w:szCs w:val="24"/>
          <w:lang w:eastAsia="en-GB"/>
        </w:rPr>
        <w:t xml:space="preserve"> otherwise known as elephant grass.</w:t>
      </w:r>
      <w:r>
        <w:rPr>
          <w:rFonts w:ascii="Arial" w:eastAsia="Times New Roman" w:hAnsi="Arial" w:cs="Arial"/>
          <w:sz w:val="24"/>
          <w:szCs w:val="24"/>
          <w:lang w:eastAsia="en-GB"/>
        </w:rPr>
        <w:t xml:space="preserve">  </w:t>
      </w:r>
    </w:p>
    <w:p w14:paraId="70A5E0BF" w14:textId="77777777" w:rsidR="001960F8" w:rsidRPr="0038126D" w:rsidRDefault="001960F8" w:rsidP="0038126D">
      <w:pPr>
        <w:rPr>
          <w:rFonts w:ascii="Arial" w:eastAsia="Times New Roman" w:hAnsi="Arial" w:cs="Arial"/>
          <w:sz w:val="24"/>
          <w:szCs w:val="24"/>
          <w:lang w:eastAsia="en-GB"/>
        </w:rPr>
      </w:pPr>
    </w:p>
    <w:p w14:paraId="26ABE1EB"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Sporting Venues</w:t>
      </w:r>
    </w:p>
    <w:p w14:paraId="2B06C8D1" w14:textId="77777777" w:rsidR="0038126D" w:rsidRPr="0038126D" w:rsidRDefault="0038126D" w:rsidP="0038126D">
      <w:pPr>
        <w:rPr>
          <w:rFonts w:ascii="Arial" w:eastAsia="Times New Roman" w:hAnsi="Arial" w:cs="Arial"/>
          <w:sz w:val="24"/>
          <w:szCs w:val="24"/>
        </w:rPr>
      </w:pPr>
    </w:p>
    <w:p w14:paraId="3E52C89A" w14:textId="0AA9873F"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Shropshire has two main football stadia: Shrewsbury Town’s New Meadow and AFC Telford’s New Bucks Head. </w:t>
      </w:r>
      <w:r w:rsidR="004B0F3D">
        <w:rPr>
          <w:rFonts w:ascii="Arial" w:eastAsia="Times New Roman" w:hAnsi="Arial" w:cs="Arial"/>
          <w:sz w:val="24"/>
          <w:szCs w:val="24"/>
        </w:rPr>
        <w:t xml:space="preserve"> </w:t>
      </w:r>
      <w:r w:rsidRPr="0038126D">
        <w:rPr>
          <w:rFonts w:ascii="Arial" w:eastAsia="Times New Roman" w:hAnsi="Arial" w:cs="Arial"/>
          <w:sz w:val="24"/>
          <w:szCs w:val="24"/>
        </w:rPr>
        <w:t xml:space="preserve">Other significant sporting venues include Lilleshall National Sports and Conferencing Centre, Ludlow Racecourse, Hawkstone Park Motocross Circuit and Park Hall stadium in Oswestry. </w:t>
      </w:r>
    </w:p>
    <w:p w14:paraId="08E68B26" w14:textId="77777777" w:rsidR="0038126D" w:rsidRPr="0038126D" w:rsidRDefault="0038126D" w:rsidP="0038126D">
      <w:pPr>
        <w:rPr>
          <w:rFonts w:ascii="Arial" w:eastAsia="Times New Roman" w:hAnsi="Arial" w:cs="Arial"/>
          <w:sz w:val="24"/>
          <w:szCs w:val="24"/>
        </w:rPr>
      </w:pPr>
    </w:p>
    <w:p w14:paraId="0F74E40F" w14:textId="77777777" w:rsidR="0038126D" w:rsidRPr="0038126D" w:rsidRDefault="0038126D" w:rsidP="0038126D">
      <w:pPr>
        <w:rPr>
          <w:rFonts w:ascii="Arial" w:eastAsia="Times New Roman" w:hAnsi="Arial" w:cs="Arial"/>
          <w:sz w:val="24"/>
          <w:szCs w:val="24"/>
        </w:rPr>
      </w:pPr>
      <w:r w:rsidRPr="0038126D">
        <w:rPr>
          <w:rFonts w:ascii="Arial" w:eastAsia="Times New Roman" w:hAnsi="Arial" w:cs="Arial"/>
          <w:b/>
          <w:sz w:val="24"/>
          <w:szCs w:val="24"/>
        </w:rPr>
        <w:t xml:space="preserve">Site Specific Risks </w:t>
      </w:r>
    </w:p>
    <w:p w14:paraId="125DD038" w14:textId="77777777" w:rsidR="0038126D" w:rsidRPr="0038126D" w:rsidRDefault="0038126D" w:rsidP="0038126D">
      <w:pPr>
        <w:rPr>
          <w:rFonts w:ascii="Arial" w:eastAsia="Times New Roman" w:hAnsi="Arial" w:cs="Arial"/>
          <w:sz w:val="24"/>
          <w:szCs w:val="24"/>
        </w:rPr>
      </w:pPr>
    </w:p>
    <w:p w14:paraId="3409B3BC" w14:textId="77777777"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There are more than 18,000 commercial businesses in the County and some pose risks significant enough for the Service to prepare a risk-based plan within the Site Specific Risk Information process</w:t>
      </w:r>
      <w:r w:rsidR="004B0F3D">
        <w:rPr>
          <w:rFonts w:ascii="Arial" w:eastAsia="Times New Roman" w:hAnsi="Arial" w:cs="Arial"/>
          <w:sz w:val="24"/>
          <w:szCs w:val="24"/>
        </w:rPr>
        <w:t xml:space="preserve">. </w:t>
      </w:r>
      <w:r w:rsidR="00726E91">
        <w:rPr>
          <w:rFonts w:ascii="Arial" w:eastAsia="Times New Roman" w:hAnsi="Arial" w:cs="Arial"/>
          <w:sz w:val="24"/>
          <w:szCs w:val="24"/>
        </w:rPr>
        <w:t xml:space="preserve"> </w:t>
      </w:r>
      <w:r w:rsidRPr="0038126D">
        <w:rPr>
          <w:rFonts w:ascii="Arial" w:eastAsia="Times New Roman" w:hAnsi="Arial" w:cs="Arial"/>
          <w:sz w:val="24"/>
          <w:szCs w:val="24"/>
        </w:rPr>
        <w:t>The planning undertaken for these properties is a requirement placed on the Fire Authority by the Fire and Rescue Services Act 2004 and is known by the relevant section of that Act – 7(ii)(d).</w:t>
      </w:r>
    </w:p>
    <w:p w14:paraId="73410065" w14:textId="77777777" w:rsidR="0038126D" w:rsidRPr="0038126D" w:rsidRDefault="0038126D" w:rsidP="0038126D">
      <w:pPr>
        <w:rPr>
          <w:rFonts w:ascii="Arial" w:eastAsia="Times New Roman" w:hAnsi="Arial" w:cs="Arial"/>
          <w:sz w:val="24"/>
          <w:szCs w:val="24"/>
        </w:rPr>
      </w:pPr>
    </w:p>
    <w:p w14:paraId="1FB91F60" w14:textId="24B624BA"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lastRenderedPageBreak/>
        <w:t xml:space="preserve">SFRS continually identifies new risk information and updates existing information to support the operational effectiveness of the Service and to ensure the safety of the public and the protection of its </w:t>
      </w:r>
      <w:r w:rsidR="004B0F3D">
        <w:rPr>
          <w:rFonts w:ascii="Arial" w:eastAsia="Times New Roman" w:hAnsi="Arial" w:cs="Arial"/>
          <w:sz w:val="24"/>
          <w:szCs w:val="24"/>
        </w:rPr>
        <w:t>f</w:t>
      </w:r>
      <w:r w:rsidRPr="0038126D">
        <w:rPr>
          <w:rFonts w:ascii="Arial" w:eastAsia="Times New Roman" w:hAnsi="Arial" w:cs="Arial"/>
          <w:sz w:val="24"/>
          <w:szCs w:val="24"/>
        </w:rPr>
        <w:t>irefighters.</w:t>
      </w:r>
    </w:p>
    <w:p w14:paraId="1BF562F2" w14:textId="77777777" w:rsidR="0038126D" w:rsidRPr="0038126D" w:rsidRDefault="0038126D" w:rsidP="0038126D">
      <w:pPr>
        <w:rPr>
          <w:rFonts w:ascii="Arial" w:eastAsia="Times New Roman" w:hAnsi="Arial" w:cs="Arial"/>
          <w:sz w:val="24"/>
          <w:szCs w:val="24"/>
          <w:highlight w:val="yellow"/>
        </w:rPr>
      </w:pPr>
    </w:p>
    <w:p w14:paraId="2FE192D1" w14:textId="740F53B2"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SFRS has a database that captures industrial, heritage and societal risks known as the 7(ii)(d) risk information database. </w:t>
      </w:r>
      <w:r w:rsidR="004B0F3D">
        <w:rPr>
          <w:rFonts w:ascii="Arial" w:eastAsia="Times New Roman" w:hAnsi="Arial" w:cs="Arial"/>
          <w:sz w:val="24"/>
          <w:szCs w:val="24"/>
        </w:rPr>
        <w:t xml:space="preserve"> </w:t>
      </w:r>
      <w:r w:rsidRPr="0038126D">
        <w:rPr>
          <w:rFonts w:ascii="Arial" w:eastAsia="Times New Roman" w:hAnsi="Arial" w:cs="Arial"/>
          <w:sz w:val="24"/>
          <w:szCs w:val="24"/>
        </w:rPr>
        <w:t xml:space="preserve">This provides invaluable information that </w:t>
      </w:r>
      <w:r w:rsidR="00921A20">
        <w:rPr>
          <w:rFonts w:ascii="Arial" w:eastAsia="Times New Roman" w:hAnsi="Arial" w:cs="Arial"/>
          <w:sz w:val="24"/>
          <w:szCs w:val="24"/>
        </w:rPr>
        <w:t xml:space="preserve">is of </w:t>
      </w:r>
      <w:r w:rsidRPr="0038126D">
        <w:rPr>
          <w:rFonts w:ascii="Arial" w:eastAsia="Times New Roman" w:hAnsi="Arial" w:cs="Arial"/>
          <w:sz w:val="24"/>
          <w:szCs w:val="24"/>
        </w:rPr>
        <w:t xml:space="preserve">great help in the swift resolution of emergency incidents and ensuring the safety of </w:t>
      </w:r>
      <w:r w:rsidR="004B0F3D">
        <w:rPr>
          <w:rFonts w:ascii="Arial" w:eastAsia="Times New Roman" w:hAnsi="Arial" w:cs="Arial"/>
          <w:sz w:val="24"/>
          <w:szCs w:val="24"/>
        </w:rPr>
        <w:t>f</w:t>
      </w:r>
      <w:r w:rsidRPr="0038126D">
        <w:rPr>
          <w:rFonts w:ascii="Arial" w:eastAsia="Times New Roman" w:hAnsi="Arial" w:cs="Arial"/>
          <w:sz w:val="24"/>
          <w:szCs w:val="24"/>
        </w:rPr>
        <w:t>irefighters.</w:t>
      </w:r>
    </w:p>
    <w:p w14:paraId="7BCA188A" w14:textId="77777777" w:rsidR="0038126D" w:rsidRPr="0038126D" w:rsidRDefault="0038126D" w:rsidP="0038126D">
      <w:pPr>
        <w:rPr>
          <w:rFonts w:ascii="Arial" w:eastAsia="Times New Roman" w:hAnsi="Arial" w:cs="Arial"/>
          <w:b/>
          <w:sz w:val="24"/>
          <w:szCs w:val="24"/>
        </w:rPr>
      </w:pPr>
    </w:p>
    <w:p w14:paraId="131C6451" w14:textId="77777777" w:rsidR="0038126D" w:rsidRPr="0038126D" w:rsidRDefault="0038126D" w:rsidP="00D14F42">
      <w:pPr>
        <w:rPr>
          <w:rFonts w:ascii="Arial" w:eastAsia="Times New Roman" w:hAnsi="Arial" w:cs="Arial"/>
          <w:sz w:val="24"/>
          <w:szCs w:val="24"/>
          <w:lang w:eastAsia="en-GB"/>
        </w:rPr>
      </w:pPr>
      <w:r w:rsidRPr="0038126D">
        <w:rPr>
          <w:rFonts w:ascii="Arial" w:eastAsia="Times New Roman" w:hAnsi="Arial" w:cs="Arial"/>
          <w:sz w:val="24"/>
          <w:szCs w:val="24"/>
        </w:rPr>
        <w:t xml:space="preserve">Map 3 below shows the risk </w:t>
      </w:r>
      <w:r w:rsidR="00D14F42">
        <w:rPr>
          <w:rFonts w:ascii="Arial" w:eastAsia="Times New Roman" w:hAnsi="Arial" w:cs="Arial"/>
          <w:sz w:val="24"/>
          <w:szCs w:val="24"/>
        </w:rPr>
        <w:t xml:space="preserve">sites that have currently been identified within Shropshire’s borders. </w:t>
      </w:r>
      <w:r w:rsidR="004B0F3D">
        <w:rPr>
          <w:rFonts w:ascii="Arial" w:eastAsia="Times New Roman" w:hAnsi="Arial" w:cs="Arial"/>
          <w:sz w:val="24"/>
          <w:szCs w:val="24"/>
        </w:rPr>
        <w:t xml:space="preserve"> </w:t>
      </w:r>
      <w:r w:rsidR="00D14F42">
        <w:rPr>
          <w:rFonts w:ascii="Arial" w:eastAsia="Times New Roman" w:hAnsi="Arial" w:cs="Arial"/>
          <w:sz w:val="24"/>
          <w:szCs w:val="24"/>
        </w:rPr>
        <w:t>The risk ratings are a function of both the likelihood of an incident occurring and its potential impact.</w:t>
      </w:r>
    </w:p>
    <w:p w14:paraId="6D83F5CD" w14:textId="77777777" w:rsidR="0038126D" w:rsidRPr="0038126D" w:rsidRDefault="0038126D" w:rsidP="0038126D">
      <w:pPr>
        <w:spacing w:after="160" w:line="259" w:lineRule="auto"/>
        <w:rPr>
          <w:rFonts w:ascii="Arial" w:eastAsia="Calibri" w:hAnsi="Arial" w:cs="Arial"/>
          <w:sz w:val="24"/>
          <w:szCs w:val="24"/>
        </w:rPr>
      </w:pPr>
    </w:p>
    <w:p w14:paraId="7A79BDF1" w14:textId="77777777" w:rsidR="0038126D" w:rsidRPr="0038126D" w:rsidRDefault="0038126D" w:rsidP="0038126D">
      <w:pPr>
        <w:spacing w:after="160" w:line="259" w:lineRule="auto"/>
        <w:rPr>
          <w:rFonts w:ascii="Arial" w:eastAsia="Calibri" w:hAnsi="Arial" w:cs="Arial"/>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51072" behindDoc="0" locked="0" layoutInCell="1" allowOverlap="1" wp14:anchorId="02375876" wp14:editId="20494BA9">
            <wp:simplePos x="0" y="0"/>
            <wp:positionH relativeFrom="margin">
              <wp:align>center</wp:align>
            </wp:positionH>
            <wp:positionV relativeFrom="paragraph">
              <wp:posOffset>14605</wp:posOffset>
            </wp:positionV>
            <wp:extent cx="4467225" cy="4867275"/>
            <wp:effectExtent l="0" t="0" r="0" b="0"/>
            <wp:wrapSquare wrapText="bothSides"/>
            <wp:docPr id="7" name="Picture 19" descr="C:\Users\herbni\AppData\Local\Microsoft\Windows\Temporary Internet Files\Content.Outlook\PY2367W3\72dRi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ni\AppData\Local\Microsoft\Windows\Temporary Internet Files\Content.Outlook\PY2367W3\72dRisks.png"/>
                    <pic:cNvPicPr>
                      <a:picLocks noChangeAspect="1" noChangeArrowheads="1"/>
                    </pic:cNvPicPr>
                  </pic:nvPicPr>
                  <pic:blipFill>
                    <a:blip r:embed="rId28">
                      <a:extLst>
                        <a:ext uri="{28A0092B-C50C-407E-A947-70E740481C1C}">
                          <a14:useLocalDpi xmlns:a14="http://schemas.microsoft.com/office/drawing/2010/main" val="0"/>
                        </a:ext>
                      </a:extLst>
                    </a:blip>
                    <a:srcRect l="18642" t="594" r="17543" b="-792"/>
                    <a:stretch>
                      <a:fillRect/>
                    </a:stretch>
                  </pic:blipFill>
                  <pic:spPr bwMode="auto">
                    <a:xfrm>
                      <a:off x="0" y="0"/>
                      <a:ext cx="4467225" cy="486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8CC26" w14:textId="77777777" w:rsidR="0038126D" w:rsidRPr="0038126D" w:rsidRDefault="0038126D" w:rsidP="0038126D">
      <w:pPr>
        <w:spacing w:after="160" w:line="259" w:lineRule="auto"/>
        <w:rPr>
          <w:rFonts w:ascii="Arial" w:eastAsia="Calibri" w:hAnsi="Arial" w:cs="Arial"/>
          <w:sz w:val="24"/>
          <w:szCs w:val="24"/>
        </w:rPr>
      </w:pPr>
    </w:p>
    <w:p w14:paraId="543CA28C" w14:textId="77777777" w:rsidR="0038126D" w:rsidRPr="0038126D" w:rsidRDefault="0038126D" w:rsidP="0038126D">
      <w:pPr>
        <w:spacing w:after="160" w:line="259" w:lineRule="auto"/>
        <w:rPr>
          <w:rFonts w:ascii="Arial" w:eastAsia="Calibri" w:hAnsi="Arial" w:cs="Arial"/>
          <w:sz w:val="24"/>
          <w:szCs w:val="24"/>
        </w:rPr>
      </w:pPr>
    </w:p>
    <w:p w14:paraId="3534BF69" w14:textId="77777777" w:rsidR="0038126D" w:rsidRPr="0038126D" w:rsidRDefault="0038126D" w:rsidP="0038126D">
      <w:pPr>
        <w:spacing w:after="160" w:line="259" w:lineRule="auto"/>
        <w:rPr>
          <w:rFonts w:ascii="Arial" w:eastAsia="Calibri" w:hAnsi="Arial" w:cs="Arial"/>
          <w:sz w:val="24"/>
          <w:szCs w:val="24"/>
        </w:rPr>
      </w:pPr>
    </w:p>
    <w:p w14:paraId="439FDDDC" w14:textId="77777777" w:rsidR="0038126D" w:rsidRPr="0038126D" w:rsidRDefault="0038126D" w:rsidP="0038126D">
      <w:pPr>
        <w:spacing w:after="160" w:line="259" w:lineRule="auto"/>
        <w:rPr>
          <w:rFonts w:ascii="Arial" w:eastAsia="Calibri" w:hAnsi="Arial" w:cs="Arial"/>
          <w:sz w:val="24"/>
          <w:szCs w:val="24"/>
        </w:rPr>
      </w:pPr>
    </w:p>
    <w:p w14:paraId="670F1C08" w14:textId="77777777" w:rsidR="0038126D" w:rsidRPr="0038126D" w:rsidRDefault="0038126D" w:rsidP="0038126D">
      <w:pPr>
        <w:spacing w:after="160" w:line="259" w:lineRule="auto"/>
        <w:rPr>
          <w:rFonts w:ascii="Arial" w:eastAsia="Calibri" w:hAnsi="Arial" w:cs="Arial"/>
          <w:sz w:val="24"/>
          <w:szCs w:val="24"/>
        </w:rPr>
      </w:pPr>
    </w:p>
    <w:p w14:paraId="49B35A50" w14:textId="77777777" w:rsidR="0038126D" w:rsidRPr="0038126D" w:rsidRDefault="0038126D" w:rsidP="0038126D">
      <w:pPr>
        <w:spacing w:after="160" w:line="259" w:lineRule="auto"/>
        <w:rPr>
          <w:rFonts w:ascii="Arial" w:eastAsia="Calibri" w:hAnsi="Arial" w:cs="Arial"/>
          <w:sz w:val="24"/>
          <w:szCs w:val="24"/>
        </w:rPr>
      </w:pPr>
    </w:p>
    <w:p w14:paraId="009C8F20" w14:textId="77777777" w:rsidR="0038126D" w:rsidRPr="0038126D" w:rsidRDefault="0038126D" w:rsidP="0038126D">
      <w:pPr>
        <w:spacing w:after="160" w:line="259" w:lineRule="auto"/>
        <w:rPr>
          <w:rFonts w:ascii="Arial" w:eastAsia="Calibri" w:hAnsi="Arial" w:cs="Arial"/>
          <w:sz w:val="24"/>
          <w:szCs w:val="24"/>
        </w:rPr>
      </w:pPr>
    </w:p>
    <w:p w14:paraId="112B6CDC" w14:textId="77777777" w:rsidR="0038126D" w:rsidRPr="0038126D" w:rsidRDefault="0038126D" w:rsidP="0038126D">
      <w:pPr>
        <w:spacing w:after="160" w:line="259" w:lineRule="auto"/>
        <w:rPr>
          <w:rFonts w:ascii="Arial" w:eastAsia="Calibri" w:hAnsi="Arial" w:cs="Arial"/>
          <w:sz w:val="24"/>
          <w:szCs w:val="24"/>
        </w:rPr>
      </w:pPr>
    </w:p>
    <w:p w14:paraId="49FBEA2C" w14:textId="77777777" w:rsidR="0038126D" w:rsidRPr="0038126D" w:rsidRDefault="0038126D" w:rsidP="0038126D">
      <w:pPr>
        <w:spacing w:after="160" w:line="259" w:lineRule="auto"/>
        <w:rPr>
          <w:rFonts w:ascii="Arial" w:eastAsia="Calibri" w:hAnsi="Arial" w:cs="Arial"/>
          <w:sz w:val="24"/>
          <w:szCs w:val="24"/>
        </w:rPr>
      </w:pPr>
    </w:p>
    <w:p w14:paraId="60536C71" w14:textId="77777777" w:rsidR="0038126D" w:rsidRPr="0038126D" w:rsidRDefault="0038126D" w:rsidP="0038126D">
      <w:pPr>
        <w:spacing w:after="160" w:line="259" w:lineRule="auto"/>
        <w:rPr>
          <w:rFonts w:ascii="Arial" w:eastAsia="Calibri" w:hAnsi="Arial" w:cs="Arial"/>
          <w:sz w:val="24"/>
          <w:szCs w:val="24"/>
        </w:rPr>
      </w:pPr>
    </w:p>
    <w:p w14:paraId="7B741419" w14:textId="77777777" w:rsidR="0038126D" w:rsidRPr="0038126D" w:rsidRDefault="0038126D" w:rsidP="0038126D">
      <w:pPr>
        <w:spacing w:after="160" w:line="259" w:lineRule="auto"/>
        <w:rPr>
          <w:rFonts w:ascii="Arial" w:eastAsia="Calibri" w:hAnsi="Arial" w:cs="Arial"/>
          <w:sz w:val="24"/>
          <w:szCs w:val="24"/>
        </w:rPr>
      </w:pPr>
    </w:p>
    <w:p w14:paraId="2F33F640" w14:textId="77777777" w:rsidR="0038126D" w:rsidRPr="0038126D" w:rsidRDefault="0038126D" w:rsidP="0038126D">
      <w:pPr>
        <w:spacing w:after="160" w:line="259" w:lineRule="auto"/>
        <w:rPr>
          <w:rFonts w:ascii="Arial" w:eastAsia="Calibri" w:hAnsi="Arial" w:cs="Arial"/>
          <w:sz w:val="24"/>
          <w:szCs w:val="24"/>
        </w:rPr>
      </w:pPr>
    </w:p>
    <w:p w14:paraId="777AAFC4" w14:textId="77777777" w:rsidR="0038126D" w:rsidRPr="0038126D" w:rsidRDefault="0038126D" w:rsidP="0038126D">
      <w:pPr>
        <w:spacing w:after="160" w:line="259" w:lineRule="auto"/>
        <w:rPr>
          <w:rFonts w:ascii="Arial" w:eastAsia="Calibri" w:hAnsi="Arial" w:cs="Arial"/>
          <w:sz w:val="24"/>
          <w:szCs w:val="24"/>
        </w:rPr>
      </w:pPr>
    </w:p>
    <w:p w14:paraId="38B5ED16" w14:textId="77777777" w:rsidR="0038126D" w:rsidRPr="0038126D" w:rsidRDefault="0038126D" w:rsidP="0038126D">
      <w:pPr>
        <w:spacing w:after="160" w:line="259" w:lineRule="auto"/>
        <w:rPr>
          <w:rFonts w:ascii="Arial" w:eastAsia="Calibri" w:hAnsi="Arial" w:cs="Arial"/>
          <w:sz w:val="24"/>
          <w:szCs w:val="24"/>
        </w:rPr>
      </w:pPr>
    </w:p>
    <w:p w14:paraId="36553AA3" w14:textId="77777777" w:rsidR="0038126D" w:rsidRPr="0038126D" w:rsidRDefault="0038126D" w:rsidP="0038126D">
      <w:pPr>
        <w:spacing w:after="160" w:line="259" w:lineRule="auto"/>
        <w:rPr>
          <w:rFonts w:ascii="Arial" w:eastAsia="Calibri" w:hAnsi="Arial" w:cs="Arial"/>
          <w:sz w:val="24"/>
          <w:szCs w:val="24"/>
        </w:rPr>
      </w:pPr>
    </w:p>
    <w:p w14:paraId="7EB74A4A" w14:textId="77777777" w:rsidR="0038126D" w:rsidRPr="0038126D" w:rsidRDefault="0038126D" w:rsidP="0038126D">
      <w:pPr>
        <w:spacing w:after="160" w:line="259" w:lineRule="auto"/>
        <w:rPr>
          <w:rFonts w:ascii="Arial" w:eastAsia="Calibri" w:hAnsi="Arial" w:cs="Arial"/>
          <w:sz w:val="20"/>
          <w:szCs w:val="20"/>
        </w:rPr>
      </w:pPr>
    </w:p>
    <w:p w14:paraId="58A9F93C" w14:textId="77777777" w:rsidR="0038126D" w:rsidRPr="0038126D" w:rsidRDefault="0038126D" w:rsidP="0038126D">
      <w:pPr>
        <w:spacing w:line="259" w:lineRule="auto"/>
        <w:jc w:val="center"/>
        <w:rPr>
          <w:rFonts w:ascii="Arial" w:eastAsia="Calibri" w:hAnsi="Arial" w:cs="Arial"/>
        </w:rPr>
      </w:pPr>
      <w:r w:rsidRPr="0038126D">
        <w:rPr>
          <w:rFonts w:ascii="Arial" w:eastAsia="Calibri" w:hAnsi="Arial" w:cs="Arial"/>
        </w:rPr>
        <w:t>Map 3 – Location and classification of 7(ii)(d) risk sites in Shropshire</w:t>
      </w:r>
    </w:p>
    <w:p w14:paraId="0BCB527C" w14:textId="77777777" w:rsidR="0038126D" w:rsidRPr="004B6518" w:rsidRDefault="0038126D" w:rsidP="0038126D">
      <w:pPr>
        <w:tabs>
          <w:tab w:val="left" w:pos="570"/>
        </w:tabs>
        <w:spacing w:after="160" w:line="259" w:lineRule="auto"/>
        <w:rPr>
          <w:rFonts w:ascii="Arial" w:eastAsia="Calibri" w:hAnsi="Arial" w:cs="Arial"/>
          <w:sz w:val="20"/>
          <w:szCs w:val="20"/>
        </w:rPr>
      </w:pPr>
      <w:r w:rsidRPr="0038126D">
        <w:rPr>
          <w:rFonts w:ascii="Arial" w:eastAsia="Calibri" w:hAnsi="Arial" w:cs="Arial"/>
        </w:rPr>
        <w:tab/>
      </w:r>
    </w:p>
    <w:p w14:paraId="122810CD" w14:textId="77777777" w:rsidR="0038126D" w:rsidRPr="0038126D" w:rsidRDefault="0038126D" w:rsidP="0038126D">
      <w:pPr>
        <w:spacing w:after="160" w:line="259" w:lineRule="auto"/>
        <w:rPr>
          <w:rFonts w:ascii="Arial" w:eastAsia="Calibri" w:hAnsi="Arial" w:cs="Arial"/>
          <w:b/>
          <w:sz w:val="28"/>
          <w:szCs w:val="28"/>
        </w:rPr>
      </w:pPr>
      <w:r w:rsidRPr="0038126D">
        <w:rPr>
          <w:rFonts w:ascii="Arial" w:eastAsia="Calibri" w:hAnsi="Arial" w:cs="Arial"/>
          <w:b/>
          <w:sz w:val="28"/>
          <w:szCs w:val="28"/>
        </w:rPr>
        <w:t>Other risks not on specific sites</w:t>
      </w:r>
    </w:p>
    <w:p w14:paraId="26195354" w14:textId="77777777" w:rsidR="0038126D" w:rsidRPr="0038126D" w:rsidRDefault="0038126D" w:rsidP="0038126D">
      <w:pPr>
        <w:tabs>
          <w:tab w:val="left" w:pos="3261"/>
        </w:tabs>
        <w:spacing w:after="160" w:line="360" w:lineRule="auto"/>
        <w:rPr>
          <w:rFonts w:ascii="Arial" w:eastAsia="Times New Roman" w:hAnsi="Arial" w:cs="Arial"/>
          <w:b/>
          <w:sz w:val="24"/>
          <w:szCs w:val="24"/>
          <w:lang w:eastAsia="en-GB"/>
        </w:rPr>
      </w:pPr>
      <w:r w:rsidRPr="0038126D">
        <w:rPr>
          <w:rFonts w:ascii="Arial" w:eastAsia="Times New Roman" w:hAnsi="Arial" w:cs="Arial"/>
          <w:b/>
          <w:sz w:val="24"/>
          <w:szCs w:val="24"/>
          <w:lang w:eastAsia="en-GB"/>
        </w:rPr>
        <w:t>Transport Infrastructure</w:t>
      </w:r>
    </w:p>
    <w:p w14:paraId="349E829A" w14:textId="3D39B257" w:rsidR="004B0F3D" w:rsidRDefault="0038126D" w:rsidP="0038126D">
      <w:pPr>
        <w:rPr>
          <w:rFonts w:ascii="Arial" w:eastAsia="Times New Roman" w:hAnsi="Arial" w:cs="Arial"/>
          <w:sz w:val="24"/>
          <w:szCs w:val="24"/>
          <w:lang w:eastAsia="en-GB"/>
        </w:rPr>
      </w:pPr>
      <w:r w:rsidRPr="0038126D">
        <w:rPr>
          <w:rFonts w:ascii="Arial" w:eastAsia="Times New Roman" w:hAnsi="Arial" w:cs="Arial"/>
          <w:sz w:val="24"/>
          <w:szCs w:val="24"/>
          <w:lang w:eastAsia="en-GB"/>
        </w:rPr>
        <w:t xml:space="preserve">Shropshire’s transportation infrastructure relies predominantly on the road and rail networks. </w:t>
      </w:r>
      <w:r w:rsidR="004B0F3D">
        <w:rPr>
          <w:rFonts w:ascii="Arial" w:eastAsia="Times New Roman" w:hAnsi="Arial" w:cs="Arial"/>
          <w:sz w:val="24"/>
          <w:szCs w:val="24"/>
          <w:lang w:eastAsia="en-GB"/>
        </w:rPr>
        <w:t xml:space="preserve"> </w:t>
      </w:r>
      <w:r w:rsidRPr="0038126D">
        <w:rPr>
          <w:rFonts w:ascii="Arial" w:eastAsia="Times New Roman" w:hAnsi="Arial" w:cs="Arial"/>
          <w:sz w:val="24"/>
          <w:szCs w:val="24"/>
          <w:lang w:eastAsia="en-GB"/>
        </w:rPr>
        <w:t>A 22km section of the M54 motorway runs from the west side of Telford east to the border with Staffordshire.</w:t>
      </w:r>
      <w:r w:rsidR="004B0F3D">
        <w:rPr>
          <w:rFonts w:ascii="Arial" w:eastAsia="Times New Roman" w:hAnsi="Arial" w:cs="Arial"/>
          <w:sz w:val="24"/>
          <w:szCs w:val="24"/>
          <w:lang w:eastAsia="en-GB"/>
        </w:rPr>
        <w:t xml:space="preserve">  </w:t>
      </w:r>
      <w:r w:rsidRPr="0038126D">
        <w:rPr>
          <w:rFonts w:ascii="Arial" w:eastAsia="Times New Roman" w:hAnsi="Arial" w:cs="Arial"/>
          <w:sz w:val="24"/>
          <w:szCs w:val="24"/>
          <w:lang w:eastAsia="en-GB"/>
        </w:rPr>
        <w:t>Other parts of Shropshire have arterial roads</w:t>
      </w:r>
      <w:r w:rsidR="004B0F3D">
        <w:rPr>
          <w:rFonts w:ascii="Arial" w:eastAsia="Times New Roman" w:hAnsi="Arial" w:cs="Arial"/>
          <w:sz w:val="24"/>
          <w:szCs w:val="24"/>
          <w:lang w:eastAsia="en-GB"/>
        </w:rPr>
        <w:t xml:space="preserve">, </w:t>
      </w:r>
      <w:r w:rsidRPr="0038126D">
        <w:rPr>
          <w:rFonts w:ascii="Arial" w:eastAsia="Times New Roman" w:hAnsi="Arial" w:cs="Arial"/>
          <w:sz w:val="24"/>
          <w:szCs w:val="24"/>
          <w:lang w:eastAsia="en-GB"/>
        </w:rPr>
        <w:t>e.g. the A5, A49, A53, A41 and A442, but Shropshire’s size and landscape naturally lends itself to a large network of ‘B’ roads and unclassified lanes.</w:t>
      </w:r>
    </w:p>
    <w:p w14:paraId="4005138E" w14:textId="697B831A" w:rsidR="0038126D" w:rsidRPr="0038126D" w:rsidRDefault="0038126D" w:rsidP="0038126D">
      <w:pPr>
        <w:rPr>
          <w:rFonts w:ascii="Arial" w:eastAsia="Times New Roman" w:hAnsi="Arial" w:cs="Arial"/>
          <w:sz w:val="24"/>
          <w:szCs w:val="24"/>
          <w:lang w:eastAsia="en-GB"/>
        </w:rPr>
      </w:pPr>
      <w:r w:rsidRPr="0038126D">
        <w:rPr>
          <w:rFonts w:ascii="Arial" w:eastAsia="Times New Roman" w:hAnsi="Arial" w:cs="Arial"/>
          <w:sz w:val="24"/>
          <w:szCs w:val="24"/>
          <w:lang w:eastAsia="en-GB"/>
        </w:rPr>
        <w:t>Statistics taken from Road Casualties Great Britain 2012 indicate that</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 although rural roads only carry about 42% of road traffic</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 they account for about 60% of the fatalities that occur in road traffic collisions (RTCs).</w:t>
      </w:r>
    </w:p>
    <w:p w14:paraId="1DCBFE9D" w14:textId="77777777" w:rsidR="0038126D" w:rsidRPr="0038126D" w:rsidRDefault="0038126D" w:rsidP="0038126D">
      <w:pPr>
        <w:rPr>
          <w:rFonts w:ascii="Arial" w:eastAsia="Times New Roman" w:hAnsi="Arial" w:cs="Arial"/>
          <w:sz w:val="24"/>
          <w:szCs w:val="24"/>
          <w:lang w:eastAsia="en-GB"/>
        </w:rPr>
      </w:pPr>
    </w:p>
    <w:p w14:paraId="35F38036" w14:textId="426171EF" w:rsidR="0038126D" w:rsidRPr="0038126D" w:rsidRDefault="0038126D" w:rsidP="0038126D">
      <w:pPr>
        <w:rPr>
          <w:rFonts w:ascii="Arial" w:eastAsia="Times New Roman" w:hAnsi="Arial" w:cs="Arial"/>
          <w:sz w:val="24"/>
          <w:szCs w:val="24"/>
          <w:lang w:eastAsia="en-GB"/>
        </w:rPr>
      </w:pPr>
      <w:r w:rsidRPr="0038126D">
        <w:rPr>
          <w:rFonts w:ascii="Arial" w:eastAsia="Times New Roman" w:hAnsi="Arial" w:cs="Arial"/>
          <w:sz w:val="24"/>
          <w:szCs w:val="24"/>
          <w:lang w:eastAsia="en-GB"/>
        </w:rPr>
        <w:t xml:space="preserve">The </w:t>
      </w:r>
      <w:r w:rsidR="004B0F3D">
        <w:rPr>
          <w:rFonts w:ascii="Arial" w:eastAsia="Times New Roman" w:hAnsi="Arial" w:cs="Arial"/>
          <w:sz w:val="24"/>
          <w:szCs w:val="24"/>
          <w:lang w:eastAsia="en-GB"/>
        </w:rPr>
        <w:t>C</w:t>
      </w:r>
      <w:r w:rsidRPr="0038126D">
        <w:rPr>
          <w:rFonts w:ascii="Arial" w:eastAsia="Times New Roman" w:hAnsi="Arial" w:cs="Arial"/>
          <w:sz w:val="24"/>
          <w:szCs w:val="24"/>
          <w:lang w:eastAsia="en-GB"/>
        </w:rPr>
        <w:t xml:space="preserve">ounty’s rail links offer a number of mainline routes to locations in England and Wales, including stations that offer further connections, such as Birmingham, Crewe and Wolverhampton. </w:t>
      </w:r>
      <w:r w:rsidR="004B0F3D">
        <w:rPr>
          <w:rFonts w:ascii="Arial" w:eastAsia="Times New Roman" w:hAnsi="Arial" w:cs="Arial"/>
          <w:sz w:val="24"/>
          <w:szCs w:val="24"/>
          <w:lang w:eastAsia="en-GB"/>
        </w:rPr>
        <w:t xml:space="preserve"> </w:t>
      </w:r>
      <w:r w:rsidRPr="0038126D">
        <w:rPr>
          <w:rFonts w:ascii="Arial" w:eastAsia="Times New Roman" w:hAnsi="Arial" w:cs="Arial"/>
          <w:sz w:val="24"/>
          <w:szCs w:val="24"/>
          <w:lang w:eastAsia="en-GB"/>
        </w:rPr>
        <w:t>Waterways</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 such as the River Severn and the 75Km of canals in north Shropshire</w:t>
      </w:r>
      <w:r w:rsidR="004B0F3D">
        <w:rPr>
          <w:rFonts w:ascii="Arial" w:eastAsia="Times New Roman" w:hAnsi="Arial" w:cs="Arial"/>
          <w:sz w:val="24"/>
          <w:szCs w:val="24"/>
          <w:lang w:eastAsia="en-GB"/>
        </w:rPr>
        <w:t>,</w:t>
      </w:r>
      <w:r w:rsidRPr="0038126D">
        <w:rPr>
          <w:rFonts w:ascii="Arial" w:eastAsia="Times New Roman" w:hAnsi="Arial" w:cs="Arial"/>
          <w:sz w:val="24"/>
          <w:szCs w:val="24"/>
          <w:lang w:eastAsia="en-GB"/>
        </w:rPr>
        <w:t xml:space="preserve"> carry commercial traffic but they are primarily used for leisure activities.  </w:t>
      </w:r>
    </w:p>
    <w:p w14:paraId="598A73C7" w14:textId="77777777" w:rsidR="0038126D" w:rsidRPr="0038126D" w:rsidRDefault="0038126D" w:rsidP="0038126D">
      <w:pPr>
        <w:rPr>
          <w:rFonts w:ascii="Arial" w:eastAsia="Times New Roman" w:hAnsi="Arial" w:cs="Arial"/>
          <w:sz w:val="24"/>
          <w:szCs w:val="24"/>
          <w:lang w:eastAsia="en-GB"/>
        </w:rPr>
      </w:pPr>
    </w:p>
    <w:p w14:paraId="231CD55A" w14:textId="77777777" w:rsidR="0038126D" w:rsidRPr="0038126D" w:rsidRDefault="0038126D">
      <w:pPr>
        <w:rPr>
          <w:rFonts w:ascii="Arial" w:eastAsia="Times New Roman" w:hAnsi="Arial" w:cs="Arial"/>
          <w:b/>
          <w:bCs/>
          <w:sz w:val="24"/>
          <w:szCs w:val="24"/>
        </w:rPr>
      </w:pPr>
      <w:r w:rsidRPr="0038126D">
        <w:rPr>
          <w:rFonts w:ascii="Arial" w:eastAsia="Times New Roman" w:hAnsi="Arial" w:cs="Arial"/>
          <w:b/>
          <w:bCs/>
          <w:sz w:val="24"/>
          <w:szCs w:val="24"/>
        </w:rPr>
        <w:t>Flooding Risks</w:t>
      </w:r>
    </w:p>
    <w:p w14:paraId="2431912C" w14:textId="77777777" w:rsidR="0038126D" w:rsidRPr="0038126D" w:rsidRDefault="0038126D">
      <w:pPr>
        <w:rPr>
          <w:rFonts w:ascii="Arial" w:eastAsia="Times New Roman" w:hAnsi="Arial" w:cs="Arial"/>
          <w:sz w:val="24"/>
          <w:szCs w:val="24"/>
        </w:rPr>
      </w:pPr>
    </w:p>
    <w:p w14:paraId="1C9B16A9" w14:textId="38304173" w:rsidR="0038126D" w:rsidRPr="0038126D" w:rsidRDefault="0038126D">
      <w:pPr>
        <w:rPr>
          <w:rFonts w:ascii="Arial" w:eastAsia="Times New Roman" w:hAnsi="Arial" w:cs="Arial"/>
          <w:sz w:val="24"/>
          <w:szCs w:val="24"/>
        </w:rPr>
      </w:pPr>
      <w:r w:rsidRPr="0038126D">
        <w:rPr>
          <w:rFonts w:ascii="Arial" w:eastAsia="Times New Roman" w:hAnsi="Arial" w:cs="Arial"/>
          <w:sz w:val="24"/>
          <w:szCs w:val="24"/>
        </w:rPr>
        <w:t xml:space="preserve">The summer floods of 2007 and the winter floods of 2013/14 demonstrated how susceptible Shropshire is to extreme flooding events. </w:t>
      </w:r>
      <w:r w:rsidR="004B0F3D">
        <w:rPr>
          <w:rFonts w:ascii="Arial" w:eastAsia="Times New Roman" w:hAnsi="Arial" w:cs="Arial"/>
          <w:sz w:val="24"/>
          <w:szCs w:val="24"/>
        </w:rPr>
        <w:t xml:space="preserve"> </w:t>
      </w:r>
      <w:r w:rsidR="00B3682E">
        <w:rPr>
          <w:rFonts w:ascii="Arial" w:eastAsia="Times New Roman" w:hAnsi="Arial" w:cs="Arial"/>
          <w:sz w:val="24"/>
          <w:szCs w:val="24"/>
        </w:rPr>
        <w:t>Floods are infrequent but experience has shown that when they are widespread the impact is very high.</w:t>
      </w:r>
      <w:r w:rsidR="004B0F3D">
        <w:rPr>
          <w:rFonts w:ascii="Arial" w:eastAsia="Times New Roman" w:hAnsi="Arial" w:cs="Arial"/>
          <w:sz w:val="24"/>
          <w:szCs w:val="24"/>
        </w:rPr>
        <w:t xml:space="preserve"> </w:t>
      </w:r>
      <w:r w:rsidR="00B3682E">
        <w:rPr>
          <w:rFonts w:ascii="Arial" w:eastAsia="Times New Roman" w:hAnsi="Arial" w:cs="Arial"/>
          <w:sz w:val="24"/>
          <w:szCs w:val="24"/>
        </w:rPr>
        <w:t xml:space="preserve"> In both the Gloucester and Somerset </w:t>
      </w:r>
      <w:r w:rsidR="004B6518">
        <w:rPr>
          <w:rFonts w:ascii="Arial" w:eastAsia="Times New Roman" w:hAnsi="Arial" w:cs="Arial"/>
          <w:sz w:val="24"/>
          <w:szCs w:val="24"/>
        </w:rPr>
        <w:t>floods,</w:t>
      </w:r>
      <w:r w:rsidR="00B3682E">
        <w:rPr>
          <w:rFonts w:ascii="Arial" w:eastAsia="Times New Roman" w:hAnsi="Arial" w:cs="Arial"/>
          <w:sz w:val="24"/>
          <w:szCs w:val="24"/>
        </w:rPr>
        <w:t xml:space="preserve"> it took several years for the community to recover fully. </w:t>
      </w:r>
      <w:r w:rsidR="004B0F3D">
        <w:rPr>
          <w:rFonts w:ascii="Arial" w:eastAsia="Times New Roman" w:hAnsi="Arial" w:cs="Arial"/>
          <w:sz w:val="24"/>
          <w:szCs w:val="24"/>
        </w:rPr>
        <w:t xml:space="preserve"> </w:t>
      </w:r>
      <w:r w:rsidR="00B3682E">
        <w:rPr>
          <w:rFonts w:ascii="Arial" w:eastAsia="Times New Roman" w:hAnsi="Arial" w:cs="Arial"/>
          <w:sz w:val="24"/>
          <w:szCs w:val="24"/>
        </w:rPr>
        <w:t xml:space="preserve">Consequently, through the West Mercia Local Resilience Forum, </w:t>
      </w:r>
      <w:r w:rsidRPr="0038126D">
        <w:rPr>
          <w:rFonts w:ascii="Arial" w:eastAsia="Times New Roman" w:hAnsi="Arial" w:cs="Arial"/>
          <w:sz w:val="24"/>
          <w:szCs w:val="24"/>
        </w:rPr>
        <w:t xml:space="preserve">SFRS and its partner agencies </w:t>
      </w:r>
      <w:r w:rsidR="00B3682E">
        <w:rPr>
          <w:rFonts w:ascii="Arial" w:eastAsia="Times New Roman" w:hAnsi="Arial" w:cs="Arial"/>
          <w:sz w:val="24"/>
          <w:szCs w:val="24"/>
        </w:rPr>
        <w:t>have plans to manage the effects of flooding</w:t>
      </w:r>
      <w:r w:rsidRPr="0038126D">
        <w:rPr>
          <w:rFonts w:ascii="Arial" w:eastAsia="Times New Roman" w:hAnsi="Arial" w:cs="Arial"/>
          <w:sz w:val="24"/>
          <w:szCs w:val="24"/>
        </w:rPr>
        <w:t xml:space="preserve">. </w:t>
      </w:r>
      <w:r w:rsidR="004B0F3D">
        <w:rPr>
          <w:rFonts w:ascii="Arial" w:eastAsia="Times New Roman" w:hAnsi="Arial" w:cs="Arial"/>
          <w:sz w:val="24"/>
          <w:szCs w:val="24"/>
        </w:rPr>
        <w:t xml:space="preserve"> </w:t>
      </w:r>
      <w:r w:rsidRPr="0038126D">
        <w:rPr>
          <w:rFonts w:ascii="Arial" w:eastAsia="Times New Roman" w:hAnsi="Arial" w:cs="Arial"/>
          <w:sz w:val="24"/>
          <w:szCs w:val="24"/>
        </w:rPr>
        <w:t>This planning has been informed by lessons learned locally, in conjunction with partners in the West Mercia Local Resilience Forum (see next section), in response to the ‘Pitt Report’ following the flooding of 2007, and more recent deployments to national flooding events</w:t>
      </w:r>
      <w:r w:rsidR="004B0F3D">
        <w:rPr>
          <w:rFonts w:ascii="Arial" w:eastAsia="Times New Roman" w:hAnsi="Arial" w:cs="Arial"/>
          <w:sz w:val="24"/>
          <w:szCs w:val="24"/>
        </w:rPr>
        <w:t>,</w:t>
      </w:r>
      <w:r w:rsidRPr="0038126D">
        <w:rPr>
          <w:rFonts w:ascii="Arial" w:eastAsia="Times New Roman" w:hAnsi="Arial" w:cs="Arial"/>
          <w:sz w:val="24"/>
          <w:szCs w:val="24"/>
        </w:rPr>
        <w:t xml:space="preserve"> where the Service provided mutual aid to other areas across the country.</w:t>
      </w:r>
    </w:p>
    <w:p w14:paraId="04C1046D" w14:textId="77777777" w:rsidR="0038126D" w:rsidRPr="0038126D" w:rsidRDefault="0038126D" w:rsidP="0038126D">
      <w:pPr>
        <w:rPr>
          <w:rFonts w:ascii="Arial" w:eastAsia="Times New Roman" w:hAnsi="Arial" w:cs="Arial"/>
          <w:sz w:val="24"/>
          <w:szCs w:val="24"/>
        </w:rPr>
      </w:pPr>
    </w:p>
    <w:p w14:paraId="7BD37175" w14:textId="11EAD2D9"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Map 4 below shows that </w:t>
      </w:r>
      <w:r w:rsidR="00B3682E" w:rsidRPr="0038126D">
        <w:rPr>
          <w:rFonts w:ascii="Arial" w:eastAsia="Times New Roman" w:hAnsi="Arial" w:cs="Arial"/>
          <w:sz w:val="24"/>
          <w:szCs w:val="24"/>
        </w:rPr>
        <w:t>Shropshire</w:t>
      </w:r>
      <w:r w:rsidR="00B3682E">
        <w:rPr>
          <w:rFonts w:ascii="Arial" w:eastAsia="Times New Roman" w:hAnsi="Arial" w:cs="Arial"/>
          <w:sz w:val="24"/>
          <w:szCs w:val="24"/>
        </w:rPr>
        <w:t>’s susceptibility to flooding</w:t>
      </w:r>
      <w:r w:rsidRPr="0038126D">
        <w:rPr>
          <w:rFonts w:ascii="Arial" w:eastAsia="Times New Roman" w:hAnsi="Arial" w:cs="Arial"/>
          <w:sz w:val="24"/>
          <w:szCs w:val="24"/>
        </w:rPr>
        <w:t>.</w:t>
      </w:r>
    </w:p>
    <w:p w14:paraId="79B4879E" w14:textId="77777777" w:rsidR="0038126D" w:rsidRPr="0038126D" w:rsidRDefault="0038126D" w:rsidP="0038126D">
      <w:pPr>
        <w:rPr>
          <w:rFonts w:ascii="Arial" w:eastAsia="Times New Roman" w:hAnsi="Arial" w:cs="Arial"/>
          <w:sz w:val="24"/>
          <w:szCs w:val="24"/>
        </w:rPr>
      </w:pPr>
    </w:p>
    <w:p w14:paraId="1DC3AAD1" w14:textId="77777777" w:rsidR="0038126D" w:rsidRPr="0038126D" w:rsidRDefault="0038126D" w:rsidP="0038126D">
      <w:pPr>
        <w:jc w:val="center"/>
        <w:rPr>
          <w:rFonts w:ascii="Arial" w:eastAsia="Times New Roman" w:hAnsi="Arial" w:cs="Arial"/>
          <w:sz w:val="20"/>
          <w:szCs w:val="20"/>
        </w:rPr>
      </w:pPr>
      <w:r w:rsidRPr="0038126D">
        <w:rPr>
          <w:rFonts w:ascii="Arial" w:eastAsia="Times New Roman" w:hAnsi="Arial" w:cs="Arial"/>
          <w:noProof/>
          <w:sz w:val="20"/>
          <w:szCs w:val="20"/>
          <w:lang w:eastAsia="en-GB"/>
        </w:rPr>
        <w:drawing>
          <wp:inline distT="0" distB="0" distL="0" distR="0" wp14:anchorId="36E84CFE" wp14:editId="08DE7867">
            <wp:extent cx="3952875" cy="4533900"/>
            <wp:effectExtent l="19050" t="19050" r="9525"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l="1852" t="4903" r="1994" b="1752"/>
                    <a:stretch>
                      <a:fillRect/>
                    </a:stretch>
                  </pic:blipFill>
                  <pic:spPr bwMode="auto">
                    <a:xfrm>
                      <a:off x="0" y="0"/>
                      <a:ext cx="3952875" cy="4533900"/>
                    </a:xfrm>
                    <a:prstGeom prst="rect">
                      <a:avLst/>
                    </a:prstGeom>
                    <a:noFill/>
                    <a:ln w="19050" cmpd="sng" algn="ctr">
                      <a:solidFill>
                        <a:srgbClr val="000000"/>
                      </a:solidFill>
                      <a:miter lim="800000"/>
                      <a:headEnd/>
                      <a:tailEnd/>
                    </a:ln>
                    <a:effectLst/>
                  </pic:spPr>
                </pic:pic>
              </a:graphicData>
            </a:graphic>
          </wp:inline>
        </w:drawing>
      </w:r>
    </w:p>
    <w:p w14:paraId="767CD57C" w14:textId="77777777" w:rsidR="0038126D" w:rsidRPr="0038126D" w:rsidRDefault="0038126D" w:rsidP="0038126D">
      <w:pPr>
        <w:spacing w:line="259" w:lineRule="auto"/>
        <w:jc w:val="center"/>
        <w:rPr>
          <w:rFonts w:ascii="Arial" w:eastAsia="Calibri" w:hAnsi="Arial" w:cs="Arial"/>
        </w:rPr>
      </w:pPr>
      <w:r w:rsidRPr="0038126D">
        <w:rPr>
          <w:rFonts w:ascii="Arial" w:eastAsia="Calibri" w:hAnsi="Arial" w:cs="Arial"/>
        </w:rPr>
        <w:t>Map 4 – Flood zones in Shropshire</w:t>
      </w:r>
    </w:p>
    <w:p w14:paraId="2E16F3C7" w14:textId="77777777" w:rsidR="0038126D" w:rsidRPr="0038126D" w:rsidRDefault="0038126D" w:rsidP="0038126D">
      <w:pPr>
        <w:spacing w:after="160" w:line="259" w:lineRule="auto"/>
        <w:rPr>
          <w:rFonts w:ascii="Arial" w:eastAsia="Calibri" w:hAnsi="Arial" w:cs="Arial"/>
          <w:b/>
          <w:sz w:val="24"/>
          <w:szCs w:val="24"/>
        </w:rPr>
      </w:pPr>
    </w:p>
    <w:p w14:paraId="137887F1" w14:textId="77777777" w:rsidR="006242B5" w:rsidRPr="006242B5" w:rsidRDefault="006242B5" w:rsidP="0038126D">
      <w:pPr>
        <w:rPr>
          <w:rFonts w:ascii="Arial" w:eastAsia="Times New Roman" w:hAnsi="Arial" w:cs="Arial"/>
          <w:b/>
          <w:sz w:val="24"/>
          <w:szCs w:val="24"/>
        </w:rPr>
      </w:pPr>
      <w:r w:rsidRPr="006242B5">
        <w:rPr>
          <w:rFonts w:ascii="Arial" w:eastAsia="Times New Roman" w:hAnsi="Arial" w:cs="Arial"/>
          <w:b/>
          <w:sz w:val="24"/>
          <w:szCs w:val="24"/>
        </w:rPr>
        <w:t>Population Density</w:t>
      </w:r>
    </w:p>
    <w:p w14:paraId="1203F62E" w14:textId="77777777" w:rsidR="006242B5" w:rsidRDefault="006242B5" w:rsidP="0038126D">
      <w:pPr>
        <w:rPr>
          <w:rFonts w:ascii="Arial" w:eastAsia="Times New Roman" w:hAnsi="Arial" w:cs="Arial"/>
          <w:sz w:val="24"/>
          <w:szCs w:val="24"/>
        </w:rPr>
      </w:pPr>
    </w:p>
    <w:p w14:paraId="3D07FD15" w14:textId="4EF98E74" w:rsid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There is a strong correlation between the incidence of fire and the level of population in a given area and so the Service has classified every part of the </w:t>
      </w:r>
      <w:r w:rsidR="004B0F3D">
        <w:rPr>
          <w:rFonts w:ascii="Arial" w:eastAsia="Times New Roman" w:hAnsi="Arial" w:cs="Arial"/>
          <w:sz w:val="24"/>
          <w:szCs w:val="24"/>
        </w:rPr>
        <w:t>C</w:t>
      </w:r>
      <w:r w:rsidRPr="0038126D">
        <w:rPr>
          <w:rFonts w:ascii="Arial" w:eastAsia="Times New Roman" w:hAnsi="Arial" w:cs="Arial"/>
          <w:sz w:val="24"/>
          <w:szCs w:val="24"/>
        </w:rPr>
        <w:t>ounty into various levels of risk:</w:t>
      </w:r>
    </w:p>
    <w:p w14:paraId="7684D535" w14:textId="77777777" w:rsidR="004B0F3D" w:rsidRPr="0038126D" w:rsidRDefault="004B0F3D" w:rsidP="0038126D">
      <w:pPr>
        <w:rPr>
          <w:rFonts w:ascii="Arial" w:eastAsia="Times New Roman" w:hAnsi="Arial" w:cs="Arial"/>
          <w:sz w:val="24"/>
          <w:szCs w:val="24"/>
        </w:rPr>
      </w:pPr>
    </w:p>
    <w:p w14:paraId="60F45680" w14:textId="77777777" w:rsidR="0038126D" w:rsidRPr="004B6518" w:rsidRDefault="0038126D" w:rsidP="004B6518">
      <w:pPr>
        <w:pStyle w:val="ListParagraph"/>
        <w:numPr>
          <w:ilvl w:val="0"/>
          <w:numId w:val="46"/>
        </w:numPr>
        <w:rPr>
          <w:rFonts w:ascii="Arial" w:eastAsia="Times New Roman" w:hAnsi="Arial" w:cs="Arial"/>
          <w:sz w:val="24"/>
          <w:szCs w:val="24"/>
          <w:lang w:eastAsia="en-GB"/>
        </w:rPr>
      </w:pPr>
      <w:r w:rsidRPr="004B6518">
        <w:rPr>
          <w:rFonts w:ascii="Arial" w:eastAsia="Times New Roman" w:hAnsi="Arial" w:cs="Arial"/>
          <w:sz w:val="24"/>
          <w:szCs w:val="24"/>
          <w:lang w:eastAsia="en-GB"/>
        </w:rPr>
        <w:t>High Risk - areas that have more than 10,000 population</w:t>
      </w:r>
    </w:p>
    <w:p w14:paraId="18A75D45" w14:textId="77777777" w:rsidR="0038126D" w:rsidRPr="004B6518" w:rsidRDefault="0038126D" w:rsidP="004B6518">
      <w:pPr>
        <w:pStyle w:val="ListParagraph"/>
        <w:numPr>
          <w:ilvl w:val="0"/>
          <w:numId w:val="46"/>
        </w:numPr>
        <w:rPr>
          <w:rFonts w:ascii="Arial" w:eastAsia="Times New Roman" w:hAnsi="Arial" w:cs="Arial"/>
          <w:sz w:val="24"/>
          <w:szCs w:val="24"/>
          <w:lang w:eastAsia="en-GB"/>
        </w:rPr>
      </w:pPr>
      <w:r w:rsidRPr="004B6518">
        <w:rPr>
          <w:rFonts w:ascii="Arial" w:eastAsia="Times New Roman" w:hAnsi="Arial" w:cs="Arial"/>
          <w:sz w:val="24"/>
          <w:szCs w:val="24"/>
          <w:lang w:eastAsia="en-GB"/>
        </w:rPr>
        <w:t>Medium Risk - areas with less than 10,000 population, but more than approximately 1,000</w:t>
      </w:r>
    </w:p>
    <w:p w14:paraId="67B1E1B4" w14:textId="77777777" w:rsidR="0038126D" w:rsidRPr="004B6518" w:rsidRDefault="0038126D" w:rsidP="004B6518">
      <w:pPr>
        <w:pStyle w:val="ListParagraph"/>
        <w:numPr>
          <w:ilvl w:val="0"/>
          <w:numId w:val="46"/>
        </w:numPr>
        <w:rPr>
          <w:rFonts w:ascii="Arial" w:eastAsia="Times New Roman" w:hAnsi="Arial" w:cs="Arial"/>
          <w:sz w:val="24"/>
          <w:szCs w:val="24"/>
          <w:lang w:eastAsia="en-GB"/>
        </w:rPr>
      </w:pPr>
      <w:r w:rsidRPr="004B6518">
        <w:rPr>
          <w:rFonts w:ascii="Arial" w:eastAsia="Times New Roman" w:hAnsi="Arial" w:cs="Arial"/>
          <w:sz w:val="24"/>
          <w:szCs w:val="24"/>
          <w:lang w:eastAsia="en-GB"/>
        </w:rPr>
        <w:t xml:space="preserve">Low Risk - areas with a pre-defined level of population density with less than 1,000 population </w:t>
      </w:r>
    </w:p>
    <w:p w14:paraId="2E2C94BA" w14:textId="77777777" w:rsidR="0038126D" w:rsidRPr="0038126D" w:rsidRDefault="0038126D" w:rsidP="0038126D">
      <w:pPr>
        <w:rPr>
          <w:rFonts w:ascii="Arial" w:eastAsia="Times New Roman" w:hAnsi="Arial" w:cs="Arial"/>
          <w:sz w:val="24"/>
          <w:szCs w:val="24"/>
        </w:rPr>
      </w:pPr>
    </w:p>
    <w:p w14:paraId="7F527158" w14:textId="56DAE310" w:rsidR="0038126D" w:rsidRDefault="004B0F3D" w:rsidP="0038126D">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49024" behindDoc="0" locked="0" layoutInCell="1" allowOverlap="1" wp14:anchorId="191D99C0" wp14:editId="1FA009BB">
            <wp:simplePos x="0" y="0"/>
            <wp:positionH relativeFrom="margin">
              <wp:posOffset>1009650</wp:posOffset>
            </wp:positionH>
            <wp:positionV relativeFrom="paragraph">
              <wp:posOffset>687705</wp:posOffset>
            </wp:positionV>
            <wp:extent cx="3943350" cy="4953000"/>
            <wp:effectExtent l="19050" t="19050" r="19050" b="19050"/>
            <wp:wrapTopAndBottom/>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4204" t="6168" r="4189" b="1518"/>
                    <a:stretch>
                      <a:fillRect/>
                    </a:stretch>
                  </pic:blipFill>
                  <pic:spPr bwMode="auto">
                    <a:xfrm>
                      <a:off x="0" y="0"/>
                      <a:ext cx="3943350" cy="4953000"/>
                    </a:xfrm>
                    <a:prstGeom prst="rect">
                      <a:avLst/>
                    </a:prstGeom>
                    <a:noFill/>
                    <a:ln w="19050"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38126D" w:rsidRPr="0038126D">
        <w:rPr>
          <w:rFonts w:ascii="Arial" w:eastAsia="Times New Roman" w:hAnsi="Arial" w:cs="Arial"/>
          <w:sz w:val="24"/>
          <w:szCs w:val="24"/>
        </w:rPr>
        <w:t xml:space="preserve">Map 5 shows the current IRMP life risk areas in Shropshire. </w:t>
      </w:r>
      <w:r>
        <w:rPr>
          <w:rFonts w:ascii="Arial" w:eastAsia="Times New Roman" w:hAnsi="Arial" w:cs="Arial"/>
          <w:sz w:val="24"/>
          <w:szCs w:val="24"/>
        </w:rPr>
        <w:t xml:space="preserve"> </w:t>
      </w:r>
      <w:r w:rsidR="0038126D" w:rsidRPr="0038126D">
        <w:rPr>
          <w:rFonts w:ascii="Arial" w:eastAsia="Times New Roman" w:hAnsi="Arial" w:cs="Arial"/>
          <w:sz w:val="24"/>
          <w:szCs w:val="24"/>
        </w:rPr>
        <w:t>The total property count, includ</w:t>
      </w:r>
      <w:r>
        <w:rPr>
          <w:rFonts w:ascii="Arial" w:eastAsia="Times New Roman" w:hAnsi="Arial" w:cs="Arial"/>
          <w:sz w:val="24"/>
          <w:szCs w:val="24"/>
        </w:rPr>
        <w:t>ing</w:t>
      </w:r>
      <w:r w:rsidR="0038126D" w:rsidRPr="0038126D">
        <w:rPr>
          <w:rFonts w:ascii="Arial" w:eastAsia="Times New Roman" w:hAnsi="Arial" w:cs="Arial"/>
          <w:sz w:val="24"/>
          <w:szCs w:val="24"/>
        </w:rPr>
        <w:t xml:space="preserve"> all residential and commercial properties for each classification, is also displayed. </w:t>
      </w:r>
    </w:p>
    <w:p w14:paraId="7B5325DF" w14:textId="77777777" w:rsidR="0038126D" w:rsidRPr="0038126D" w:rsidRDefault="0038126D" w:rsidP="0038126D">
      <w:pPr>
        <w:rPr>
          <w:rFonts w:ascii="Arial" w:eastAsia="Times New Roman" w:hAnsi="Arial" w:cs="Arial"/>
          <w:sz w:val="24"/>
          <w:szCs w:val="24"/>
        </w:rPr>
      </w:pPr>
    </w:p>
    <w:p w14:paraId="3FE0E7E7" w14:textId="77777777" w:rsidR="006242B5" w:rsidRDefault="0038126D" w:rsidP="006242B5">
      <w:pPr>
        <w:jc w:val="center"/>
        <w:rPr>
          <w:rFonts w:ascii="Arial" w:eastAsia="Times New Roman" w:hAnsi="Arial" w:cs="Arial"/>
        </w:rPr>
      </w:pPr>
      <w:r w:rsidRPr="0038126D">
        <w:rPr>
          <w:rFonts w:ascii="Arial" w:eastAsia="Times New Roman" w:hAnsi="Arial" w:cs="Arial"/>
        </w:rPr>
        <w:t>Map 5 – Current IRMP Li</w:t>
      </w:r>
      <w:r w:rsidR="006242B5">
        <w:rPr>
          <w:rFonts w:ascii="Arial" w:eastAsia="Times New Roman" w:hAnsi="Arial" w:cs="Arial"/>
        </w:rPr>
        <w:t>fe Risk areas within Shropshire</w:t>
      </w:r>
    </w:p>
    <w:p w14:paraId="322D678E" w14:textId="77777777" w:rsidR="006242B5" w:rsidRPr="006242B5" w:rsidRDefault="006242B5" w:rsidP="006242B5">
      <w:pPr>
        <w:jc w:val="center"/>
        <w:rPr>
          <w:rFonts w:ascii="Arial" w:eastAsia="Times New Roman" w:hAnsi="Arial" w:cs="Arial"/>
        </w:rPr>
      </w:pPr>
    </w:p>
    <w:p w14:paraId="12EA75E0" w14:textId="77777777" w:rsidR="006242B5" w:rsidRPr="0038126D" w:rsidRDefault="006242B5" w:rsidP="006242B5">
      <w:pPr>
        <w:spacing w:after="160" w:line="360" w:lineRule="auto"/>
        <w:rPr>
          <w:rFonts w:ascii="Arial" w:eastAsia="Calibri" w:hAnsi="Arial" w:cs="Arial"/>
          <w:b/>
          <w:sz w:val="24"/>
          <w:szCs w:val="24"/>
        </w:rPr>
      </w:pPr>
      <w:r w:rsidRPr="0038126D">
        <w:rPr>
          <w:rFonts w:ascii="Arial" w:eastAsia="Calibri" w:hAnsi="Arial" w:cs="Arial"/>
          <w:b/>
          <w:sz w:val="24"/>
          <w:szCs w:val="24"/>
        </w:rPr>
        <w:t>Risk Modelling</w:t>
      </w:r>
    </w:p>
    <w:p w14:paraId="47B8CA32" w14:textId="77777777" w:rsidR="004B0F3D" w:rsidRDefault="006242B5" w:rsidP="006242B5">
      <w:pPr>
        <w:autoSpaceDE w:val="0"/>
        <w:autoSpaceDN w:val="0"/>
        <w:adjustRightInd w:val="0"/>
        <w:rPr>
          <w:rFonts w:ascii="Arial" w:eastAsia="Calibri" w:hAnsi="Arial" w:cs="Arial"/>
          <w:sz w:val="24"/>
          <w:szCs w:val="24"/>
        </w:rPr>
      </w:pPr>
      <w:r w:rsidRPr="0038126D">
        <w:rPr>
          <w:rFonts w:ascii="Arial" w:eastAsia="Calibri" w:hAnsi="Arial" w:cs="Arial"/>
          <w:sz w:val="24"/>
          <w:szCs w:val="24"/>
        </w:rPr>
        <w:t xml:space="preserve">SFRS uses the Fire Service Emergency Cover (FSEC) software, as well as other risk analysis tools, to assist in its planning process. </w:t>
      </w:r>
    </w:p>
    <w:p w14:paraId="1731C65E" w14:textId="77777777" w:rsidR="004B0F3D" w:rsidRDefault="004B0F3D">
      <w:pPr>
        <w:rPr>
          <w:rFonts w:ascii="Arial" w:eastAsia="Calibri" w:hAnsi="Arial" w:cs="Arial"/>
          <w:sz w:val="24"/>
          <w:szCs w:val="24"/>
        </w:rPr>
      </w:pPr>
      <w:r>
        <w:rPr>
          <w:rFonts w:ascii="Arial" w:eastAsia="Calibri" w:hAnsi="Arial" w:cs="Arial"/>
          <w:sz w:val="24"/>
          <w:szCs w:val="24"/>
        </w:rPr>
        <w:br w:type="page"/>
      </w:r>
    </w:p>
    <w:p w14:paraId="6B93D4B2" w14:textId="2645BE5F" w:rsidR="006242B5" w:rsidRPr="0038126D" w:rsidRDefault="006242B5" w:rsidP="006242B5">
      <w:pPr>
        <w:autoSpaceDE w:val="0"/>
        <w:autoSpaceDN w:val="0"/>
        <w:adjustRightInd w:val="0"/>
        <w:rPr>
          <w:rFonts w:ascii="Arial" w:eastAsia="Calibri" w:hAnsi="Arial" w:cs="Arial"/>
          <w:sz w:val="24"/>
          <w:szCs w:val="24"/>
        </w:rPr>
      </w:pPr>
      <w:r w:rsidRPr="0038126D">
        <w:rPr>
          <w:rFonts w:ascii="Arial" w:eastAsia="Calibri" w:hAnsi="Arial" w:cs="Arial"/>
          <w:sz w:val="24"/>
          <w:szCs w:val="24"/>
        </w:rPr>
        <w:lastRenderedPageBreak/>
        <w:t xml:space="preserve">A methodology has been developed for assessing the risk to which the </w:t>
      </w:r>
      <w:r w:rsidR="004B0F3D">
        <w:rPr>
          <w:rFonts w:ascii="Arial" w:eastAsia="Calibri" w:hAnsi="Arial" w:cs="Arial"/>
          <w:sz w:val="24"/>
          <w:szCs w:val="24"/>
        </w:rPr>
        <w:t>C</w:t>
      </w:r>
      <w:r w:rsidRPr="0038126D">
        <w:rPr>
          <w:rFonts w:ascii="Arial" w:eastAsia="Calibri" w:hAnsi="Arial" w:cs="Arial"/>
          <w:sz w:val="24"/>
          <w:szCs w:val="24"/>
        </w:rPr>
        <w:t>ounty is exposed and to predict the potential impact on life and property</w:t>
      </w:r>
      <w:r w:rsidR="00737A98">
        <w:rPr>
          <w:rFonts w:ascii="Arial" w:eastAsia="Calibri" w:hAnsi="Arial" w:cs="Arial"/>
          <w:sz w:val="24"/>
          <w:szCs w:val="24"/>
        </w:rPr>
        <w:t>,</w:t>
      </w:r>
      <w:r w:rsidRPr="0038126D">
        <w:rPr>
          <w:rFonts w:ascii="Arial" w:eastAsia="Calibri" w:hAnsi="Arial" w:cs="Arial"/>
          <w:sz w:val="24"/>
          <w:szCs w:val="24"/>
        </w:rPr>
        <w:t xml:space="preserve"> arising from incidents the Service attends. </w:t>
      </w:r>
      <w:r w:rsidR="00737A98">
        <w:rPr>
          <w:rFonts w:ascii="Arial" w:eastAsia="Calibri" w:hAnsi="Arial" w:cs="Arial"/>
          <w:sz w:val="24"/>
          <w:szCs w:val="24"/>
        </w:rPr>
        <w:t xml:space="preserve"> </w:t>
      </w:r>
      <w:r w:rsidRPr="0038126D">
        <w:rPr>
          <w:rFonts w:ascii="Arial" w:eastAsia="Calibri" w:hAnsi="Arial" w:cs="Arial"/>
          <w:sz w:val="24"/>
          <w:szCs w:val="24"/>
        </w:rPr>
        <w:t>The Service has a statutory obligation to consider its response to local, regional and national incidents</w:t>
      </w:r>
      <w:r w:rsidR="00737A98">
        <w:rPr>
          <w:rFonts w:ascii="Arial" w:eastAsia="Calibri" w:hAnsi="Arial" w:cs="Arial"/>
          <w:sz w:val="24"/>
          <w:szCs w:val="24"/>
        </w:rPr>
        <w:t>,</w:t>
      </w:r>
      <w:r w:rsidRPr="0038126D">
        <w:rPr>
          <w:rFonts w:ascii="Arial" w:eastAsia="Calibri" w:hAnsi="Arial" w:cs="Arial"/>
          <w:sz w:val="24"/>
          <w:szCs w:val="24"/>
        </w:rPr>
        <w:t xml:space="preserve"> including new and emerging threats like terrorism. </w:t>
      </w:r>
    </w:p>
    <w:p w14:paraId="2153949F" w14:textId="77777777" w:rsidR="00BB69EC" w:rsidRDefault="00BB69EC" w:rsidP="00BB69EC">
      <w:pPr>
        <w:autoSpaceDE w:val="0"/>
        <w:autoSpaceDN w:val="0"/>
        <w:adjustRightInd w:val="0"/>
        <w:rPr>
          <w:rFonts w:ascii="Arial" w:eastAsia="Calibri" w:hAnsi="Arial" w:cs="Arial"/>
          <w:b/>
          <w:sz w:val="24"/>
          <w:szCs w:val="24"/>
        </w:rPr>
      </w:pPr>
    </w:p>
    <w:p w14:paraId="1E79573A" w14:textId="77777777" w:rsidR="00BB69EC" w:rsidRPr="0038126D" w:rsidRDefault="00BB69EC" w:rsidP="00BB69EC">
      <w:pPr>
        <w:autoSpaceDE w:val="0"/>
        <w:autoSpaceDN w:val="0"/>
        <w:adjustRightInd w:val="0"/>
        <w:rPr>
          <w:rFonts w:ascii="Arial" w:eastAsia="Calibri" w:hAnsi="Arial" w:cs="Arial"/>
          <w:b/>
          <w:sz w:val="24"/>
          <w:szCs w:val="24"/>
        </w:rPr>
      </w:pPr>
      <w:r w:rsidRPr="0038126D">
        <w:rPr>
          <w:rFonts w:ascii="Arial" w:eastAsia="Calibri" w:hAnsi="Arial" w:cs="Arial"/>
          <w:b/>
          <w:sz w:val="24"/>
          <w:szCs w:val="24"/>
        </w:rPr>
        <w:t>Standards of Response</w:t>
      </w:r>
    </w:p>
    <w:p w14:paraId="30142024" w14:textId="77777777" w:rsidR="00BB69EC" w:rsidRPr="0038126D" w:rsidRDefault="00BB69EC" w:rsidP="00BB69EC">
      <w:pPr>
        <w:autoSpaceDE w:val="0"/>
        <w:autoSpaceDN w:val="0"/>
        <w:adjustRightInd w:val="0"/>
        <w:rPr>
          <w:rFonts w:ascii="Arial" w:eastAsia="Calibri" w:hAnsi="Arial" w:cs="Arial"/>
          <w:sz w:val="24"/>
          <w:szCs w:val="24"/>
        </w:rPr>
      </w:pPr>
    </w:p>
    <w:p w14:paraId="0F21D747" w14:textId="0B25DE77" w:rsidR="00BB69EC" w:rsidRPr="0038126D" w:rsidRDefault="00BB69EC" w:rsidP="00BB69EC">
      <w:pPr>
        <w:autoSpaceDE w:val="0"/>
        <w:autoSpaceDN w:val="0"/>
        <w:adjustRightInd w:val="0"/>
        <w:rPr>
          <w:rFonts w:ascii="Arial" w:eastAsia="Calibri" w:hAnsi="Arial" w:cs="Arial"/>
          <w:sz w:val="24"/>
          <w:szCs w:val="24"/>
        </w:rPr>
      </w:pPr>
      <w:r w:rsidRPr="0038126D">
        <w:rPr>
          <w:rFonts w:ascii="Arial" w:eastAsia="Calibri" w:hAnsi="Arial" w:cs="Arial"/>
          <w:sz w:val="24"/>
          <w:szCs w:val="24"/>
        </w:rPr>
        <w:t>There are no national standards for the Fire and Rescue Service.</w:t>
      </w:r>
      <w:r w:rsidR="00737A98">
        <w:rPr>
          <w:rFonts w:ascii="Arial" w:eastAsia="Calibri" w:hAnsi="Arial" w:cs="Arial"/>
          <w:sz w:val="24"/>
          <w:szCs w:val="24"/>
        </w:rPr>
        <w:t xml:space="preserve"> </w:t>
      </w:r>
      <w:r w:rsidRPr="0038126D">
        <w:rPr>
          <w:rFonts w:ascii="Arial" w:eastAsia="Calibri" w:hAnsi="Arial" w:cs="Arial"/>
          <w:sz w:val="24"/>
          <w:szCs w:val="24"/>
        </w:rPr>
        <w:t xml:space="preserve"> Each Fire Authority must set its own standards</w:t>
      </w:r>
      <w:r w:rsidR="00737A98">
        <w:rPr>
          <w:rFonts w:ascii="Arial" w:eastAsia="Calibri" w:hAnsi="Arial" w:cs="Arial"/>
          <w:sz w:val="24"/>
          <w:szCs w:val="24"/>
        </w:rPr>
        <w:t>,</w:t>
      </w:r>
      <w:r w:rsidRPr="0038126D">
        <w:rPr>
          <w:rFonts w:ascii="Arial" w:eastAsia="Calibri" w:hAnsi="Arial" w:cs="Arial"/>
          <w:sz w:val="24"/>
          <w:szCs w:val="24"/>
        </w:rPr>
        <w:t xml:space="preserve"> </w:t>
      </w:r>
      <w:r w:rsidR="00921A20">
        <w:rPr>
          <w:rFonts w:ascii="Arial" w:eastAsia="Calibri" w:hAnsi="Arial" w:cs="Arial"/>
          <w:sz w:val="24"/>
          <w:szCs w:val="24"/>
        </w:rPr>
        <w:t>based on the risks it faces and its resources</w:t>
      </w:r>
      <w:r w:rsidRPr="0038126D">
        <w:rPr>
          <w:rFonts w:ascii="Arial" w:eastAsia="Calibri" w:hAnsi="Arial" w:cs="Arial"/>
          <w:sz w:val="24"/>
          <w:szCs w:val="24"/>
        </w:rPr>
        <w:t xml:space="preserve">. </w:t>
      </w:r>
      <w:r w:rsidR="00737A98">
        <w:rPr>
          <w:rFonts w:ascii="Arial" w:eastAsia="Calibri" w:hAnsi="Arial" w:cs="Arial"/>
          <w:sz w:val="24"/>
          <w:szCs w:val="24"/>
        </w:rPr>
        <w:t xml:space="preserve"> </w:t>
      </w:r>
      <w:r w:rsidRPr="0038126D">
        <w:rPr>
          <w:rFonts w:ascii="Arial" w:eastAsia="Calibri" w:hAnsi="Arial" w:cs="Arial"/>
          <w:sz w:val="24"/>
          <w:szCs w:val="24"/>
        </w:rPr>
        <w:t>Using the FSEC software, based on the risk to life, SFRS has developed “response standards”.</w:t>
      </w:r>
      <w:r w:rsidR="00737A98">
        <w:rPr>
          <w:rFonts w:ascii="Arial" w:eastAsia="Calibri" w:hAnsi="Arial" w:cs="Arial"/>
          <w:sz w:val="24"/>
          <w:szCs w:val="24"/>
        </w:rPr>
        <w:t xml:space="preserve"> </w:t>
      </w:r>
      <w:r w:rsidRPr="0038126D">
        <w:rPr>
          <w:rFonts w:ascii="Arial" w:eastAsia="Calibri" w:hAnsi="Arial" w:cs="Arial"/>
          <w:sz w:val="24"/>
          <w:szCs w:val="24"/>
        </w:rPr>
        <w:t xml:space="preserve"> These identify the geographical areas of greatest risk to life in the </w:t>
      </w:r>
      <w:r w:rsidR="00737A98">
        <w:rPr>
          <w:rFonts w:ascii="Arial" w:eastAsia="Calibri" w:hAnsi="Arial" w:cs="Arial"/>
          <w:sz w:val="24"/>
          <w:szCs w:val="24"/>
        </w:rPr>
        <w:t>C</w:t>
      </w:r>
      <w:r w:rsidRPr="0038126D">
        <w:rPr>
          <w:rFonts w:ascii="Arial" w:eastAsia="Calibri" w:hAnsi="Arial" w:cs="Arial"/>
          <w:sz w:val="24"/>
          <w:szCs w:val="24"/>
        </w:rPr>
        <w:t>ounty</w:t>
      </w:r>
      <w:r w:rsidR="00737A98">
        <w:rPr>
          <w:rFonts w:ascii="Arial" w:eastAsia="Calibri" w:hAnsi="Arial" w:cs="Arial"/>
          <w:sz w:val="24"/>
          <w:szCs w:val="24"/>
        </w:rPr>
        <w:t xml:space="preserve"> </w:t>
      </w:r>
      <w:r w:rsidR="00921A20">
        <w:rPr>
          <w:rFonts w:ascii="Arial" w:eastAsia="Calibri" w:hAnsi="Arial" w:cs="Arial"/>
          <w:sz w:val="24"/>
          <w:szCs w:val="24"/>
        </w:rPr>
        <w:t xml:space="preserve">and </w:t>
      </w:r>
      <w:r w:rsidRPr="0038126D">
        <w:rPr>
          <w:rFonts w:ascii="Arial" w:eastAsia="Calibri" w:hAnsi="Arial" w:cs="Arial"/>
          <w:sz w:val="24"/>
          <w:szCs w:val="24"/>
        </w:rPr>
        <w:t>set</w:t>
      </w:r>
      <w:r>
        <w:rPr>
          <w:rFonts w:ascii="Arial" w:eastAsia="Calibri" w:hAnsi="Arial" w:cs="Arial"/>
          <w:sz w:val="24"/>
          <w:szCs w:val="24"/>
        </w:rPr>
        <w:t xml:space="preserve"> targets</w:t>
      </w:r>
      <w:r w:rsidRPr="0038126D">
        <w:rPr>
          <w:rFonts w:ascii="Arial" w:eastAsia="Calibri" w:hAnsi="Arial" w:cs="Arial"/>
          <w:sz w:val="24"/>
          <w:szCs w:val="24"/>
        </w:rPr>
        <w:t xml:space="preserve"> for fire appliances to attend these areas</w:t>
      </w:r>
      <w:r w:rsidR="00921A20">
        <w:rPr>
          <w:rFonts w:ascii="Arial" w:eastAsia="Calibri" w:hAnsi="Arial" w:cs="Arial"/>
          <w:sz w:val="24"/>
          <w:szCs w:val="24"/>
        </w:rPr>
        <w:t xml:space="preserve">.  Also </w:t>
      </w:r>
      <w:r w:rsidR="00DF2D60">
        <w:rPr>
          <w:rFonts w:ascii="Arial" w:eastAsia="Calibri" w:hAnsi="Arial" w:cs="Arial"/>
          <w:sz w:val="24"/>
          <w:szCs w:val="24"/>
        </w:rPr>
        <w:t xml:space="preserve">stipulated </w:t>
      </w:r>
      <w:r w:rsidR="00921A20">
        <w:rPr>
          <w:rFonts w:ascii="Arial" w:eastAsia="Calibri" w:hAnsi="Arial" w:cs="Arial"/>
          <w:sz w:val="24"/>
          <w:szCs w:val="24"/>
        </w:rPr>
        <w:t xml:space="preserve">within these targets </w:t>
      </w:r>
      <w:r w:rsidR="00DF2D60">
        <w:rPr>
          <w:rFonts w:ascii="Arial" w:eastAsia="Calibri" w:hAnsi="Arial" w:cs="Arial"/>
          <w:sz w:val="24"/>
          <w:szCs w:val="24"/>
        </w:rPr>
        <w:t>is</w:t>
      </w:r>
      <w:r w:rsidRPr="0038126D">
        <w:rPr>
          <w:rFonts w:ascii="Arial" w:eastAsia="Calibri" w:hAnsi="Arial" w:cs="Arial"/>
          <w:sz w:val="24"/>
          <w:szCs w:val="24"/>
        </w:rPr>
        <w:t xml:space="preserve"> the number of </w:t>
      </w:r>
      <w:r w:rsidR="00737A98">
        <w:rPr>
          <w:rFonts w:ascii="Arial" w:eastAsia="Calibri" w:hAnsi="Arial" w:cs="Arial"/>
          <w:sz w:val="24"/>
          <w:szCs w:val="24"/>
        </w:rPr>
        <w:t>f</w:t>
      </w:r>
      <w:r w:rsidRPr="0038126D">
        <w:rPr>
          <w:rFonts w:ascii="Arial" w:eastAsia="Calibri" w:hAnsi="Arial" w:cs="Arial"/>
          <w:sz w:val="24"/>
          <w:szCs w:val="24"/>
        </w:rPr>
        <w:t xml:space="preserve">irefighters to arrive at life risk incidents in these defined areas. </w:t>
      </w:r>
      <w:r w:rsidR="00737A98">
        <w:rPr>
          <w:rFonts w:ascii="Arial" w:eastAsia="Calibri" w:hAnsi="Arial" w:cs="Arial"/>
          <w:sz w:val="24"/>
          <w:szCs w:val="24"/>
        </w:rPr>
        <w:t xml:space="preserve"> </w:t>
      </w:r>
      <w:r>
        <w:rPr>
          <w:rFonts w:ascii="Arial" w:eastAsia="Calibri" w:hAnsi="Arial" w:cs="Arial"/>
          <w:sz w:val="24"/>
          <w:szCs w:val="24"/>
        </w:rPr>
        <w:t xml:space="preserve">These are designed to provide the right balance between delivering a swift and timely public service and maintaining firefighter safety. </w:t>
      </w:r>
      <w:r w:rsidR="00737A98">
        <w:rPr>
          <w:rFonts w:ascii="Arial" w:eastAsia="Calibri" w:hAnsi="Arial" w:cs="Arial"/>
          <w:sz w:val="24"/>
          <w:szCs w:val="24"/>
        </w:rPr>
        <w:t xml:space="preserve"> </w:t>
      </w:r>
      <w:r w:rsidRPr="0038126D">
        <w:rPr>
          <w:rFonts w:ascii="Arial" w:eastAsia="Calibri" w:hAnsi="Arial" w:cs="Arial"/>
          <w:sz w:val="24"/>
          <w:szCs w:val="24"/>
        </w:rPr>
        <w:t>Together these are known as the Service’s Response Standards.</w:t>
      </w:r>
    </w:p>
    <w:p w14:paraId="3146E18A" w14:textId="77777777" w:rsidR="00BB69EC" w:rsidRDefault="00BB69EC" w:rsidP="00BB69EC">
      <w:pPr>
        <w:rPr>
          <w:rFonts w:ascii="Arial" w:eastAsia="Times New Roman" w:hAnsi="Arial" w:cs="Arial"/>
          <w:sz w:val="24"/>
          <w:szCs w:val="24"/>
        </w:rPr>
      </w:pPr>
    </w:p>
    <w:p w14:paraId="07473983" w14:textId="3577F130" w:rsidR="00BB69EC" w:rsidRDefault="00BB69EC" w:rsidP="00BB69EC">
      <w:pPr>
        <w:rPr>
          <w:rFonts w:ascii="Arial" w:eastAsia="Times New Roman" w:hAnsi="Arial" w:cs="Arial"/>
          <w:sz w:val="24"/>
          <w:szCs w:val="24"/>
        </w:rPr>
      </w:pPr>
      <w:r w:rsidRPr="0038126D">
        <w:rPr>
          <w:rFonts w:ascii="Arial" w:eastAsia="Times New Roman" w:hAnsi="Arial" w:cs="Arial"/>
          <w:sz w:val="24"/>
          <w:szCs w:val="24"/>
        </w:rPr>
        <w:t>Having identified the risk levels in each area, the Fire Authority set the following Response Standards for all Life Risk Fires</w:t>
      </w:r>
      <w:r w:rsidR="00737A98">
        <w:rPr>
          <w:rFonts w:ascii="Arial" w:eastAsia="Times New Roman" w:hAnsi="Arial" w:cs="Arial"/>
          <w:sz w:val="24"/>
          <w:szCs w:val="24"/>
        </w:rPr>
        <w:t xml:space="preserve">, </w:t>
      </w:r>
      <w:r w:rsidRPr="0038126D">
        <w:rPr>
          <w:rFonts w:ascii="Arial" w:eastAsia="Times New Roman" w:hAnsi="Arial" w:cs="Arial"/>
          <w:sz w:val="24"/>
          <w:szCs w:val="24"/>
        </w:rPr>
        <w:t>i.e. fires in those properties where there is potential for people to sleep</w:t>
      </w:r>
      <w:r w:rsidR="00083478">
        <w:rPr>
          <w:rFonts w:ascii="Arial" w:eastAsia="Times New Roman" w:hAnsi="Arial" w:cs="Arial"/>
          <w:sz w:val="24"/>
          <w:szCs w:val="24"/>
        </w:rPr>
        <w:t xml:space="preserve"> </w:t>
      </w:r>
      <w:r w:rsidR="00DF2D60">
        <w:rPr>
          <w:rFonts w:ascii="Arial" w:eastAsia="Times New Roman" w:hAnsi="Arial" w:cs="Arial"/>
          <w:sz w:val="24"/>
          <w:szCs w:val="24"/>
        </w:rPr>
        <w:t>(</w:t>
      </w:r>
      <w:r w:rsidR="00083478">
        <w:rPr>
          <w:rFonts w:ascii="Arial" w:eastAsia="Times New Roman" w:hAnsi="Arial" w:cs="Arial"/>
          <w:sz w:val="24"/>
          <w:szCs w:val="24"/>
        </w:rPr>
        <w:t>and therefore be at a very high risk in the event of a fire</w:t>
      </w:r>
      <w:r w:rsidRPr="0038126D">
        <w:rPr>
          <w:rFonts w:ascii="Arial" w:eastAsia="Times New Roman" w:hAnsi="Arial" w:cs="Arial"/>
          <w:sz w:val="24"/>
          <w:szCs w:val="24"/>
        </w:rPr>
        <w:t xml:space="preserve">) that occur in the </w:t>
      </w:r>
      <w:r w:rsidR="00737A98">
        <w:rPr>
          <w:rFonts w:ascii="Arial" w:eastAsia="Times New Roman" w:hAnsi="Arial" w:cs="Arial"/>
          <w:sz w:val="24"/>
          <w:szCs w:val="24"/>
        </w:rPr>
        <w:t>C</w:t>
      </w:r>
      <w:r w:rsidRPr="0038126D">
        <w:rPr>
          <w:rFonts w:ascii="Arial" w:eastAsia="Times New Roman" w:hAnsi="Arial" w:cs="Arial"/>
          <w:sz w:val="24"/>
          <w:szCs w:val="24"/>
        </w:rPr>
        <w:t>ounty (Table 3).</w:t>
      </w:r>
    </w:p>
    <w:p w14:paraId="527609EA" w14:textId="77777777" w:rsidR="00737A98" w:rsidRPr="0038126D" w:rsidRDefault="00737A98" w:rsidP="00BB69EC">
      <w:pPr>
        <w:rPr>
          <w:rFonts w:ascii="Arial" w:eastAsia="Times New Roman" w:hAnsi="Arial" w:cs="Arial"/>
          <w:sz w:val="24"/>
          <w:szCs w:val="24"/>
        </w:rPr>
      </w:pPr>
    </w:p>
    <w:p w14:paraId="1567401C" w14:textId="77777777" w:rsidR="00BB69EC" w:rsidRPr="0038126D" w:rsidRDefault="00BB69EC" w:rsidP="00BB69EC">
      <w:pP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52"/>
        <w:gridCol w:w="2551"/>
      </w:tblGrid>
      <w:tr w:rsidR="00BB69EC" w:rsidRPr="0038126D" w14:paraId="461DAED7" w14:textId="77777777" w:rsidTr="000D2863">
        <w:trPr>
          <w:jc w:val="center"/>
        </w:trPr>
        <w:tc>
          <w:tcPr>
            <w:tcW w:w="1838" w:type="dxa"/>
            <w:tcBorders>
              <w:top w:val="nil"/>
              <w:left w:val="nil"/>
            </w:tcBorders>
            <w:shd w:val="clear" w:color="auto" w:fill="auto"/>
          </w:tcPr>
          <w:p w14:paraId="35132D71" w14:textId="77777777" w:rsidR="00BB69EC" w:rsidRPr="0038126D" w:rsidRDefault="00BB69EC" w:rsidP="000D2863">
            <w:pPr>
              <w:rPr>
                <w:rFonts w:ascii="Arial" w:eastAsia="Calibri" w:hAnsi="Arial" w:cs="Arial"/>
              </w:rPr>
            </w:pPr>
          </w:p>
        </w:tc>
        <w:tc>
          <w:tcPr>
            <w:tcW w:w="5103" w:type="dxa"/>
            <w:gridSpan w:val="2"/>
            <w:shd w:val="clear" w:color="auto" w:fill="auto"/>
          </w:tcPr>
          <w:p w14:paraId="3BC31587" w14:textId="77777777" w:rsidR="00BB69EC" w:rsidRPr="0038126D" w:rsidRDefault="00BB69EC" w:rsidP="000D2863">
            <w:pPr>
              <w:jc w:val="center"/>
              <w:rPr>
                <w:rFonts w:ascii="Arial" w:eastAsia="Calibri" w:hAnsi="Arial" w:cs="Arial"/>
              </w:rPr>
            </w:pPr>
            <w:r w:rsidRPr="0038126D">
              <w:rPr>
                <w:rFonts w:ascii="Arial" w:eastAsia="Calibri" w:hAnsi="Arial" w:cs="Arial"/>
              </w:rPr>
              <w:t>Life Risk Fires Response Standard</w:t>
            </w:r>
          </w:p>
        </w:tc>
      </w:tr>
      <w:tr w:rsidR="00BB69EC" w:rsidRPr="0038126D" w14:paraId="40F78577" w14:textId="77777777" w:rsidTr="000D2863">
        <w:trPr>
          <w:jc w:val="center"/>
        </w:trPr>
        <w:tc>
          <w:tcPr>
            <w:tcW w:w="1838" w:type="dxa"/>
            <w:shd w:val="clear" w:color="auto" w:fill="auto"/>
          </w:tcPr>
          <w:p w14:paraId="7BC93CED" w14:textId="77777777" w:rsidR="00BB69EC" w:rsidRPr="0038126D" w:rsidRDefault="00BB69EC" w:rsidP="000D2863">
            <w:pPr>
              <w:rPr>
                <w:rFonts w:ascii="Arial" w:eastAsia="Calibri" w:hAnsi="Arial" w:cs="Arial"/>
              </w:rPr>
            </w:pPr>
            <w:r w:rsidRPr="0038126D">
              <w:rPr>
                <w:rFonts w:ascii="Arial" w:eastAsia="Calibri" w:hAnsi="Arial" w:cs="Arial"/>
              </w:rPr>
              <w:t>Risk Areas</w:t>
            </w:r>
          </w:p>
        </w:tc>
        <w:tc>
          <w:tcPr>
            <w:tcW w:w="2552" w:type="dxa"/>
            <w:shd w:val="clear" w:color="auto" w:fill="A6A6A6"/>
          </w:tcPr>
          <w:p w14:paraId="72335398" w14:textId="77777777" w:rsidR="00BB69EC" w:rsidRPr="0038126D" w:rsidRDefault="00BB69EC" w:rsidP="000D2863">
            <w:pPr>
              <w:jc w:val="center"/>
              <w:rPr>
                <w:rFonts w:ascii="Arial" w:eastAsia="Calibri" w:hAnsi="Arial" w:cs="Arial"/>
              </w:rPr>
            </w:pPr>
            <w:r w:rsidRPr="0038126D">
              <w:rPr>
                <w:rFonts w:ascii="Arial" w:eastAsia="Calibri" w:hAnsi="Arial" w:cs="Arial"/>
              </w:rPr>
              <w:t>Time to get a minimum of 5 Firefighters to an incident</w:t>
            </w:r>
          </w:p>
        </w:tc>
        <w:tc>
          <w:tcPr>
            <w:tcW w:w="2551" w:type="dxa"/>
            <w:shd w:val="clear" w:color="auto" w:fill="A6A6A6"/>
          </w:tcPr>
          <w:p w14:paraId="361AE608" w14:textId="77777777" w:rsidR="00BB69EC" w:rsidRPr="0038126D" w:rsidRDefault="00BB69EC" w:rsidP="000D2863">
            <w:pPr>
              <w:jc w:val="center"/>
              <w:rPr>
                <w:rFonts w:ascii="Arial" w:eastAsia="Calibri" w:hAnsi="Arial" w:cs="Arial"/>
              </w:rPr>
            </w:pPr>
            <w:r w:rsidRPr="0038126D">
              <w:rPr>
                <w:rFonts w:ascii="Arial" w:eastAsia="Calibri" w:hAnsi="Arial" w:cs="Arial"/>
              </w:rPr>
              <w:t>Time to get a minimum of 8 Firefighters to an incident</w:t>
            </w:r>
          </w:p>
        </w:tc>
      </w:tr>
      <w:tr w:rsidR="00BB69EC" w:rsidRPr="0038126D" w14:paraId="0EB070C9" w14:textId="77777777" w:rsidTr="000D2863">
        <w:trPr>
          <w:jc w:val="center"/>
        </w:trPr>
        <w:tc>
          <w:tcPr>
            <w:tcW w:w="1838" w:type="dxa"/>
            <w:shd w:val="clear" w:color="auto" w:fill="A6A6A6"/>
          </w:tcPr>
          <w:p w14:paraId="72C807C9" w14:textId="77777777" w:rsidR="00BB69EC" w:rsidRPr="0038126D" w:rsidRDefault="00BB69EC" w:rsidP="000D2863">
            <w:pPr>
              <w:rPr>
                <w:rFonts w:ascii="Arial" w:eastAsia="Calibri" w:hAnsi="Arial" w:cs="Arial"/>
              </w:rPr>
            </w:pPr>
            <w:r w:rsidRPr="0038126D">
              <w:rPr>
                <w:rFonts w:ascii="Arial" w:eastAsia="Calibri" w:hAnsi="Arial" w:cs="Arial"/>
              </w:rPr>
              <w:t>High</w:t>
            </w:r>
          </w:p>
        </w:tc>
        <w:tc>
          <w:tcPr>
            <w:tcW w:w="2552" w:type="dxa"/>
            <w:shd w:val="clear" w:color="auto" w:fill="auto"/>
          </w:tcPr>
          <w:p w14:paraId="7EDF96E3" w14:textId="77777777" w:rsidR="00BB69EC" w:rsidRPr="0038126D" w:rsidRDefault="00BB69EC" w:rsidP="000D2863">
            <w:pPr>
              <w:jc w:val="center"/>
              <w:rPr>
                <w:rFonts w:ascii="Arial" w:eastAsia="Calibri" w:hAnsi="Arial" w:cs="Arial"/>
              </w:rPr>
            </w:pPr>
            <w:r w:rsidRPr="0038126D">
              <w:rPr>
                <w:rFonts w:ascii="Arial" w:eastAsia="Calibri" w:hAnsi="Arial" w:cs="Arial"/>
              </w:rPr>
              <w:t>10 minutes</w:t>
            </w:r>
          </w:p>
        </w:tc>
        <w:tc>
          <w:tcPr>
            <w:tcW w:w="2551" w:type="dxa"/>
            <w:shd w:val="clear" w:color="auto" w:fill="auto"/>
          </w:tcPr>
          <w:p w14:paraId="62AC7FD1" w14:textId="77777777" w:rsidR="00BB69EC" w:rsidRPr="0038126D" w:rsidRDefault="00BB69EC" w:rsidP="000D2863">
            <w:pPr>
              <w:jc w:val="center"/>
              <w:rPr>
                <w:rFonts w:ascii="Arial" w:eastAsia="Calibri" w:hAnsi="Arial" w:cs="Arial"/>
              </w:rPr>
            </w:pPr>
            <w:r w:rsidRPr="0038126D">
              <w:rPr>
                <w:rFonts w:ascii="Arial" w:eastAsia="Calibri" w:hAnsi="Arial" w:cs="Arial"/>
              </w:rPr>
              <w:t>13 minutes</w:t>
            </w:r>
          </w:p>
        </w:tc>
      </w:tr>
      <w:tr w:rsidR="00BB69EC" w:rsidRPr="0038126D" w14:paraId="69B36A3C" w14:textId="77777777" w:rsidTr="000D2863">
        <w:trPr>
          <w:jc w:val="center"/>
        </w:trPr>
        <w:tc>
          <w:tcPr>
            <w:tcW w:w="1838" w:type="dxa"/>
            <w:shd w:val="clear" w:color="auto" w:fill="A6A6A6"/>
          </w:tcPr>
          <w:p w14:paraId="21E38C2A" w14:textId="77777777" w:rsidR="00BB69EC" w:rsidRPr="0038126D" w:rsidRDefault="00BB69EC" w:rsidP="000D2863">
            <w:pPr>
              <w:rPr>
                <w:rFonts w:ascii="Arial" w:eastAsia="Calibri" w:hAnsi="Arial" w:cs="Arial"/>
              </w:rPr>
            </w:pPr>
            <w:r w:rsidRPr="0038126D">
              <w:rPr>
                <w:rFonts w:ascii="Arial" w:eastAsia="Calibri" w:hAnsi="Arial" w:cs="Arial"/>
              </w:rPr>
              <w:t>Medium</w:t>
            </w:r>
          </w:p>
        </w:tc>
        <w:tc>
          <w:tcPr>
            <w:tcW w:w="2552" w:type="dxa"/>
            <w:shd w:val="clear" w:color="auto" w:fill="auto"/>
          </w:tcPr>
          <w:p w14:paraId="3184E320" w14:textId="77777777" w:rsidR="00BB69EC" w:rsidRPr="0038126D" w:rsidRDefault="00BB69EC" w:rsidP="000D2863">
            <w:pPr>
              <w:jc w:val="center"/>
              <w:rPr>
                <w:rFonts w:ascii="Arial" w:eastAsia="Calibri" w:hAnsi="Arial" w:cs="Arial"/>
              </w:rPr>
            </w:pPr>
            <w:r w:rsidRPr="0038126D">
              <w:rPr>
                <w:rFonts w:ascii="Arial" w:eastAsia="Calibri" w:hAnsi="Arial" w:cs="Arial"/>
              </w:rPr>
              <w:t>15 minutes</w:t>
            </w:r>
          </w:p>
        </w:tc>
        <w:tc>
          <w:tcPr>
            <w:tcW w:w="2551" w:type="dxa"/>
            <w:shd w:val="clear" w:color="auto" w:fill="auto"/>
          </w:tcPr>
          <w:p w14:paraId="520A217C" w14:textId="77777777" w:rsidR="00BB69EC" w:rsidRPr="0038126D" w:rsidRDefault="00BB69EC" w:rsidP="000D2863">
            <w:pPr>
              <w:jc w:val="center"/>
              <w:rPr>
                <w:rFonts w:ascii="Arial" w:eastAsia="Calibri" w:hAnsi="Arial" w:cs="Arial"/>
              </w:rPr>
            </w:pPr>
            <w:r w:rsidRPr="0038126D">
              <w:rPr>
                <w:rFonts w:ascii="Arial" w:eastAsia="Calibri" w:hAnsi="Arial" w:cs="Arial"/>
              </w:rPr>
              <w:t>18 minutes</w:t>
            </w:r>
          </w:p>
        </w:tc>
      </w:tr>
      <w:tr w:rsidR="00BB69EC" w:rsidRPr="0038126D" w14:paraId="404535E8" w14:textId="77777777" w:rsidTr="000D2863">
        <w:trPr>
          <w:jc w:val="center"/>
        </w:trPr>
        <w:tc>
          <w:tcPr>
            <w:tcW w:w="1838" w:type="dxa"/>
            <w:tcBorders>
              <w:bottom w:val="single" w:sz="18" w:space="0" w:color="auto"/>
            </w:tcBorders>
            <w:shd w:val="clear" w:color="auto" w:fill="A6A6A6"/>
          </w:tcPr>
          <w:p w14:paraId="22FF77FC" w14:textId="77777777" w:rsidR="00BB69EC" w:rsidRPr="0038126D" w:rsidRDefault="00BB69EC" w:rsidP="000D2863">
            <w:pPr>
              <w:rPr>
                <w:rFonts w:ascii="Arial" w:eastAsia="Calibri" w:hAnsi="Arial" w:cs="Arial"/>
              </w:rPr>
            </w:pPr>
            <w:r w:rsidRPr="0038126D">
              <w:rPr>
                <w:rFonts w:ascii="Arial" w:eastAsia="Calibri" w:hAnsi="Arial" w:cs="Arial"/>
              </w:rPr>
              <w:t>Low</w:t>
            </w:r>
          </w:p>
        </w:tc>
        <w:tc>
          <w:tcPr>
            <w:tcW w:w="2552" w:type="dxa"/>
            <w:tcBorders>
              <w:bottom w:val="single" w:sz="18" w:space="0" w:color="auto"/>
            </w:tcBorders>
            <w:shd w:val="clear" w:color="auto" w:fill="auto"/>
          </w:tcPr>
          <w:p w14:paraId="3DAABF83" w14:textId="77777777" w:rsidR="00BB69EC" w:rsidRPr="0038126D" w:rsidRDefault="00BB69EC" w:rsidP="000D2863">
            <w:pPr>
              <w:jc w:val="center"/>
              <w:rPr>
                <w:rFonts w:ascii="Arial" w:eastAsia="Calibri" w:hAnsi="Arial" w:cs="Arial"/>
              </w:rPr>
            </w:pPr>
            <w:r w:rsidRPr="0038126D">
              <w:rPr>
                <w:rFonts w:ascii="Arial" w:eastAsia="Calibri" w:hAnsi="Arial" w:cs="Arial"/>
              </w:rPr>
              <w:t>20 minutes</w:t>
            </w:r>
          </w:p>
        </w:tc>
        <w:tc>
          <w:tcPr>
            <w:tcW w:w="2551" w:type="dxa"/>
            <w:tcBorders>
              <w:bottom w:val="single" w:sz="18" w:space="0" w:color="auto"/>
            </w:tcBorders>
            <w:shd w:val="clear" w:color="auto" w:fill="auto"/>
          </w:tcPr>
          <w:p w14:paraId="5A81CA92" w14:textId="77777777" w:rsidR="00BB69EC" w:rsidRPr="0038126D" w:rsidRDefault="00BB69EC" w:rsidP="000D2863">
            <w:pPr>
              <w:jc w:val="center"/>
              <w:rPr>
                <w:rFonts w:ascii="Arial" w:eastAsia="Calibri" w:hAnsi="Arial" w:cs="Arial"/>
              </w:rPr>
            </w:pPr>
            <w:r w:rsidRPr="0038126D">
              <w:rPr>
                <w:rFonts w:ascii="Arial" w:eastAsia="Calibri" w:hAnsi="Arial" w:cs="Arial"/>
              </w:rPr>
              <w:t>20 minutes</w:t>
            </w:r>
          </w:p>
        </w:tc>
      </w:tr>
      <w:tr w:rsidR="00BB69EC" w:rsidRPr="0038126D" w14:paraId="31D866A3" w14:textId="77777777" w:rsidTr="000D2863">
        <w:trPr>
          <w:jc w:val="center"/>
        </w:trPr>
        <w:tc>
          <w:tcPr>
            <w:tcW w:w="1838" w:type="dxa"/>
            <w:tcBorders>
              <w:top w:val="single" w:sz="18" w:space="0" w:color="auto"/>
              <w:left w:val="single" w:sz="8" w:space="0" w:color="auto"/>
              <w:bottom w:val="single" w:sz="8" w:space="0" w:color="auto"/>
              <w:right w:val="single" w:sz="8" w:space="0" w:color="auto"/>
            </w:tcBorders>
            <w:shd w:val="clear" w:color="auto" w:fill="auto"/>
          </w:tcPr>
          <w:p w14:paraId="3A31CA37" w14:textId="77777777" w:rsidR="00BB69EC" w:rsidRPr="0038126D" w:rsidRDefault="00BB69EC" w:rsidP="000D2863">
            <w:pPr>
              <w:rPr>
                <w:rFonts w:ascii="Arial" w:eastAsia="Calibri" w:hAnsi="Arial" w:cs="Arial"/>
              </w:rPr>
            </w:pPr>
            <w:r w:rsidRPr="0038126D">
              <w:rPr>
                <w:rFonts w:ascii="Arial" w:eastAsia="Calibri" w:hAnsi="Arial" w:cs="Arial"/>
              </w:rPr>
              <w:t>Overall Target</w:t>
            </w:r>
          </w:p>
        </w:tc>
        <w:tc>
          <w:tcPr>
            <w:tcW w:w="2552" w:type="dxa"/>
            <w:tcBorders>
              <w:top w:val="single" w:sz="18" w:space="0" w:color="auto"/>
              <w:left w:val="single" w:sz="8" w:space="0" w:color="auto"/>
              <w:bottom w:val="single" w:sz="8" w:space="0" w:color="auto"/>
              <w:right w:val="single" w:sz="8" w:space="0" w:color="auto"/>
            </w:tcBorders>
            <w:shd w:val="clear" w:color="auto" w:fill="A6A6A6"/>
          </w:tcPr>
          <w:p w14:paraId="23277E04" w14:textId="77777777" w:rsidR="00BB69EC" w:rsidRPr="0038126D" w:rsidRDefault="00BB69EC" w:rsidP="000D2863">
            <w:pPr>
              <w:jc w:val="center"/>
              <w:rPr>
                <w:rFonts w:ascii="Arial" w:eastAsia="Calibri" w:hAnsi="Arial" w:cs="Arial"/>
              </w:rPr>
            </w:pPr>
            <w:r w:rsidRPr="0038126D">
              <w:rPr>
                <w:rFonts w:ascii="Arial" w:eastAsia="Calibri" w:hAnsi="Arial" w:cs="Arial"/>
              </w:rPr>
              <w:t>75%</w:t>
            </w:r>
          </w:p>
        </w:tc>
        <w:tc>
          <w:tcPr>
            <w:tcW w:w="2551" w:type="dxa"/>
            <w:tcBorders>
              <w:top w:val="single" w:sz="18" w:space="0" w:color="auto"/>
              <w:left w:val="single" w:sz="8" w:space="0" w:color="auto"/>
              <w:bottom w:val="single" w:sz="8" w:space="0" w:color="auto"/>
              <w:right w:val="single" w:sz="8" w:space="0" w:color="auto"/>
            </w:tcBorders>
            <w:shd w:val="clear" w:color="auto" w:fill="A6A6A6"/>
          </w:tcPr>
          <w:p w14:paraId="3D1A37B8" w14:textId="77777777" w:rsidR="00BB69EC" w:rsidRPr="0038126D" w:rsidRDefault="00BB69EC" w:rsidP="000D2863">
            <w:pPr>
              <w:jc w:val="center"/>
              <w:rPr>
                <w:rFonts w:ascii="Arial" w:eastAsia="Calibri" w:hAnsi="Arial" w:cs="Arial"/>
              </w:rPr>
            </w:pPr>
            <w:r w:rsidRPr="0038126D">
              <w:rPr>
                <w:rFonts w:ascii="Arial" w:eastAsia="Calibri" w:hAnsi="Arial" w:cs="Arial"/>
              </w:rPr>
              <w:t>95%</w:t>
            </w:r>
          </w:p>
        </w:tc>
      </w:tr>
    </w:tbl>
    <w:p w14:paraId="55E6380E" w14:textId="77777777" w:rsidR="00737A98" w:rsidRDefault="00737A98" w:rsidP="00BB69EC">
      <w:pPr>
        <w:jc w:val="center"/>
        <w:rPr>
          <w:rFonts w:ascii="Arial" w:eastAsia="Times New Roman" w:hAnsi="Arial" w:cs="Arial"/>
        </w:rPr>
      </w:pPr>
    </w:p>
    <w:p w14:paraId="7C015DCE" w14:textId="77777777" w:rsidR="00BB69EC" w:rsidRPr="0038126D" w:rsidRDefault="00BB69EC" w:rsidP="00BB69EC">
      <w:pPr>
        <w:jc w:val="center"/>
        <w:rPr>
          <w:rFonts w:ascii="Arial" w:eastAsia="Times New Roman" w:hAnsi="Arial" w:cs="Arial"/>
        </w:rPr>
      </w:pPr>
      <w:r w:rsidRPr="0038126D">
        <w:rPr>
          <w:rFonts w:ascii="Arial" w:eastAsia="Times New Roman" w:hAnsi="Arial" w:cs="Arial"/>
        </w:rPr>
        <w:t>Table 3 – Life Risk Fires Response Standards</w:t>
      </w:r>
    </w:p>
    <w:p w14:paraId="5B78972E" w14:textId="77777777" w:rsidR="00BB69EC" w:rsidRDefault="00BB69EC" w:rsidP="00BB69EC">
      <w:pPr>
        <w:rPr>
          <w:rFonts w:ascii="Arial" w:eastAsia="Times New Roman" w:hAnsi="Arial" w:cs="Arial"/>
          <w:sz w:val="24"/>
          <w:szCs w:val="24"/>
        </w:rPr>
      </w:pPr>
    </w:p>
    <w:p w14:paraId="3C4C968E" w14:textId="77777777" w:rsidR="00737A98" w:rsidRPr="0038126D" w:rsidRDefault="00737A98" w:rsidP="00BB69EC">
      <w:pPr>
        <w:rPr>
          <w:rFonts w:ascii="Arial" w:eastAsia="Times New Roman" w:hAnsi="Arial" w:cs="Arial"/>
          <w:sz w:val="24"/>
          <w:szCs w:val="24"/>
        </w:rPr>
      </w:pPr>
    </w:p>
    <w:p w14:paraId="61388D11" w14:textId="38D8D642" w:rsidR="00FD7B94" w:rsidRDefault="00BB69EC" w:rsidP="00BB69EC">
      <w:pPr>
        <w:rPr>
          <w:rFonts w:ascii="Arial" w:eastAsia="Times New Roman" w:hAnsi="Arial" w:cs="Arial"/>
          <w:sz w:val="24"/>
          <w:szCs w:val="24"/>
        </w:rPr>
      </w:pPr>
      <w:r w:rsidRPr="0038126D">
        <w:rPr>
          <w:rFonts w:ascii="Arial" w:eastAsia="Times New Roman" w:hAnsi="Arial" w:cs="Arial"/>
          <w:sz w:val="24"/>
          <w:szCs w:val="24"/>
        </w:rPr>
        <w:t>The Li</w:t>
      </w:r>
      <w:r w:rsidR="00FD7B94">
        <w:rPr>
          <w:rFonts w:ascii="Arial" w:eastAsia="Times New Roman" w:hAnsi="Arial" w:cs="Arial"/>
          <w:sz w:val="24"/>
          <w:szCs w:val="24"/>
        </w:rPr>
        <w:t xml:space="preserve">fe Risk Response Standard </w:t>
      </w:r>
      <w:r w:rsidR="00A52A4D">
        <w:rPr>
          <w:rFonts w:ascii="Arial" w:eastAsia="Times New Roman" w:hAnsi="Arial" w:cs="Arial"/>
          <w:sz w:val="24"/>
          <w:szCs w:val="24"/>
        </w:rPr>
        <w:t xml:space="preserve">is used to </w:t>
      </w:r>
      <w:r w:rsidR="00FD7B94">
        <w:rPr>
          <w:rFonts w:ascii="Arial" w:eastAsia="Times New Roman" w:hAnsi="Arial" w:cs="Arial"/>
          <w:sz w:val="24"/>
          <w:szCs w:val="24"/>
        </w:rPr>
        <w:t>guide</w:t>
      </w:r>
      <w:r w:rsidRPr="0038126D">
        <w:rPr>
          <w:rFonts w:ascii="Arial" w:eastAsia="Times New Roman" w:hAnsi="Arial" w:cs="Arial"/>
          <w:sz w:val="24"/>
          <w:szCs w:val="24"/>
        </w:rPr>
        <w:t xml:space="preserve"> the Service</w:t>
      </w:r>
      <w:r>
        <w:rPr>
          <w:rFonts w:ascii="Arial" w:eastAsia="Times New Roman" w:hAnsi="Arial" w:cs="Arial"/>
          <w:sz w:val="24"/>
          <w:szCs w:val="24"/>
        </w:rPr>
        <w:t xml:space="preserve"> </w:t>
      </w:r>
      <w:r w:rsidR="00FD7B94">
        <w:rPr>
          <w:rFonts w:ascii="Arial" w:eastAsia="Times New Roman" w:hAnsi="Arial" w:cs="Arial"/>
          <w:sz w:val="24"/>
          <w:szCs w:val="24"/>
        </w:rPr>
        <w:t xml:space="preserve">in how resources </w:t>
      </w:r>
      <w:r w:rsidR="00A52A4D">
        <w:rPr>
          <w:rFonts w:ascii="Arial" w:eastAsia="Times New Roman" w:hAnsi="Arial" w:cs="Arial"/>
          <w:sz w:val="24"/>
          <w:szCs w:val="24"/>
        </w:rPr>
        <w:t>are</w:t>
      </w:r>
      <w:r w:rsidR="00083478">
        <w:rPr>
          <w:rFonts w:ascii="Arial" w:eastAsia="Times New Roman" w:hAnsi="Arial" w:cs="Arial"/>
          <w:sz w:val="24"/>
          <w:szCs w:val="24"/>
        </w:rPr>
        <w:t xml:space="preserve"> deployed </w:t>
      </w:r>
      <w:r w:rsidR="00DF2D60">
        <w:rPr>
          <w:rFonts w:ascii="Arial" w:eastAsia="Times New Roman" w:hAnsi="Arial" w:cs="Arial"/>
          <w:sz w:val="24"/>
          <w:szCs w:val="24"/>
        </w:rPr>
        <w:t>across</w:t>
      </w:r>
      <w:r w:rsidR="00083478">
        <w:rPr>
          <w:rFonts w:ascii="Arial" w:eastAsia="Times New Roman" w:hAnsi="Arial" w:cs="Arial"/>
          <w:sz w:val="24"/>
          <w:szCs w:val="24"/>
        </w:rPr>
        <w:t xml:space="preserve"> the County, i</w:t>
      </w:r>
      <w:r w:rsidR="00737A98">
        <w:rPr>
          <w:rFonts w:ascii="Arial" w:eastAsia="Times New Roman" w:hAnsi="Arial" w:cs="Arial"/>
          <w:sz w:val="24"/>
          <w:szCs w:val="24"/>
        </w:rPr>
        <w:t>.</w:t>
      </w:r>
      <w:r w:rsidR="00083478">
        <w:rPr>
          <w:rFonts w:ascii="Arial" w:eastAsia="Times New Roman" w:hAnsi="Arial" w:cs="Arial"/>
          <w:sz w:val="24"/>
          <w:szCs w:val="24"/>
        </w:rPr>
        <w:t>e</w:t>
      </w:r>
      <w:r w:rsidR="00737A98">
        <w:rPr>
          <w:rFonts w:ascii="Arial" w:eastAsia="Times New Roman" w:hAnsi="Arial" w:cs="Arial"/>
          <w:sz w:val="24"/>
          <w:szCs w:val="24"/>
        </w:rPr>
        <w:t>.</w:t>
      </w:r>
      <w:r w:rsidR="00083478">
        <w:rPr>
          <w:rFonts w:ascii="Arial" w:eastAsia="Times New Roman" w:hAnsi="Arial" w:cs="Arial"/>
          <w:sz w:val="24"/>
          <w:szCs w:val="24"/>
        </w:rPr>
        <w:t xml:space="preserve"> the location of fire stations and other resources </w:t>
      </w:r>
      <w:r w:rsidR="00FD7B94">
        <w:rPr>
          <w:rFonts w:ascii="Arial" w:eastAsia="Times New Roman" w:hAnsi="Arial" w:cs="Arial"/>
          <w:sz w:val="24"/>
          <w:szCs w:val="24"/>
        </w:rPr>
        <w:t>to achieve</w:t>
      </w:r>
      <w:r w:rsidR="00DF2D60">
        <w:rPr>
          <w:rFonts w:ascii="Arial" w:eastAsia="Times New Roman" w:hAnsi="Arial" w:cs="Arial"/>
          <w:sz w:val="24"/>
          <w:szCs w:val="24"/>
        </w:rPr>
        <w:t xml:space="preserve"> </w:t>
      </w:r>
      <w:r w:rsidR="00083478">
        <w:rPr>
          <w:rFonts w:ascii="Arial" w:eastAsia="Times New Roman" w:hAnsi="Arial" w:cs="Arial"/>
          <w:sz w:val="24"/>
          <w:szCs w:val="24"/>
        </w:rPr>
        <w:t>the appropriate attendance to</w:t>
      </w:r>
      <w:r>
        <w:rPr>
          <w:rFonts w:ascii="Arial" w:eastAsia="Times New Roman" w:hAnsi="Arial" w:cs="Arial"/>
          <w:sz w:val="24"/>
          <w:szCs w:val="24"/>
        </w:rPr>
        <w:t xml:space="preserve"> a building that is </w:t>
      </w:r>
      <w:r w:rsidR="00FD7B94">
        <w:rPr>
          <w:rFonts w:ascii="Arial" w:eastAsia="Times New Roman" w:hAnsi="Arial" w:cs="Arial"/>
          <w:sz w:val="24"/>
          <w:szCs w:val="24"/>
        </w:rPr>
        <w:t>involved</w:t>
      </w:r>
      <w:r>
        <w:rPr>
          <w:rFonts w:ascii="Arial" w:eastAsia="Times New Roman" w:hAnsi="Arial" w:cs="Arial"/>
          <w:sz w:val="24"/>
          <w:szCs w:val="24"/>
        </w:rPr>
        <w:t xml:space="preserve"> in fire </w:t>
      </w:r>
      <w:r w:rsidR="00FD7B94">
        <w:rPr>
          <w:rFonts w:ascii="Arial" w:eastAsia="Times New Roman" w:hAnsi="Arial" w:cs="Arial"/>
          <w:sz w:val="24"/>
          <w:szCs w:val="24"/>
        </w:rPr>
        <w:t>with</w:t>
      </w:r>
      <w:r>
        <w:rPr>
          <w:rFonts w:ascii="Arial" w:eastAsia="Times New Roman" w:hAnsi="Arial" w:cs="Arial"/>
          <w:sz w:val="24"/>
          <w:szCs w:val="24"/>
        </w:rPr>
        <w:t xml:space="preserve">in a </w:t>
      </w:r>
      <w:r w:rsidR="00FD7B94">
        <w:rPr>
          <w:rFonts w:ascii="Arial" w:eastAsia="Times New Roman" w:hAnsi="Arial" w:cs="Arial"/>
          <w:sz w:val="24"/>
          <w:szCs w:val="24"/>
        </w:rPr>
        <w:t xml:space="preserve">defined timescale. </w:t>
      </w:r>
      <w:r w:rsidR="00737A98">
        <w:rPr>
          <w:rFonts w:ascii="Arial" w:eastAsia="Times New Roman" w:hAnsi="Arial" w:cs="Arial"/>
          <w:sz w:val="24"/>
          <w:szCs w:val="24"/>
        </w:rPr>
        <w:t xml:space="preserve"> </w:t>
      </w:r>
      <w:r w:rsidR="00FD7B94">
        <w:rPr>
          <w:rFonts w:ascii="Arial" w:eastAsia="Times New Roman" w:hAnsi="Arial" w:cs="Arial"/>
          <w:sz w:val="24"/>
          <w:szCs w:val="24"/>
        </w:rPr>
        <w:t xml:space="preserve">The standard is primarily about saving </w:t>
      </w:r>
      <w:r w:rsidR="00737A98">
        <w:rPr>
          <w:rFonts w:ascii="Arial" w:eastAsia="Times New Roman" w:hAnsi="Arial" w:cs="Arial"/>
          <w:sz w:val="24"/>
          <w:szCs w:val="24"/>
        </w:rPr>
        <w:t>saveable</w:t>
      </w:r>
      <w:r w:rsidR="00FD7B94">
        <w:rPr>
          <w:rFonts w:ascii="Arial" w:eastAsia="Times New Roman" w:hAnsi="Arial" w:cs="Arial"/>
          <w:sz w:val="24"/>
          <w:szCs w:val="24"/>
        </w:rPr>
        <w:t xml:space="preserve"> life and allows resources to be moved dynamically as incidents take place. </w:t>
      </w:r>
      <w:r w:rsidR="00737A98">
        <w:rPr>
          <w:rFonts w:ascii="Arial" w:eastAsia="Times New Roman" w:hAnsi="Arial" w:cs="Arial"/>
          <w:sz w:val="24"/>
          <w:szCs w:val="24"/>
        </w:rPr>
        <w:t xml:space="preserve"> </w:t>
      </w:r>
      <w:r w:rsidRPr="0038126D">
        <w:rPr>
          <w:rFonts w:ascii="Arial" w:eastAsia="Times New Roman" w:hAnsi="Arial" w:cs="Arial"/>
          <w:sz w:val="24"/>
          <w:szCs w:val="24"/>
        </w:rPr>
        <w:t>For example, if an incident occurs in Shrewsbury, the Mobilising Officer will consider whether fire engines need to be moved into the area to give additional cover, so that the Life Risk Response Standard would be met</w:t>
      </w:r>
      <w:r w:rsidR="00737A98">
        <w:rPr>
          <w:rFonts w:ascii="Arial" w:eastAsia="Times New Roman" w:hAnsi="Arial" w:cs="Arial"/>
          <w:sz w:val="24"/>
          <w:szCs w:val="24"/>
        </w:rPr>
        <w:t>,</w:t>
      </w:r>
      <w:r w:rsidRPr="0038126D">
        <w:rPr>
          <w:rFonts w:ascii="Arial" w:eastAsia="Times New Roman" w:hAnsi="Arial" w:cs="Arial"/>
          <w:sz w:val="24"/>
          <w:szCs w:val="24"/>
        </w:rPr>
        <w:t xml:space="preserve"> if a second incident w</w:t>
      </w:r>
      <w:r w:rsidR="00737A98">
        <w:rPr>
          <w:rFonts w:ascii="Arial" w:eastAsia="Times New Roman" w:hAnsi="Arial" w:cs="Arial"/>
          <w:sz w:val="24"/>
          <w:szCs w:val="24"/>
        </w:rPr>
        <w:t>ere</w:t>
      </w:r>
      <w:r w:rsidRPr="0038126D">
        <w:rPr>
          <w:rFonts w:ascii="Arial" w:eastAsia="Times New Roman" w:hAnsi="Arial" w:cs="Arial"/>
          <w:sz w:val="24"/>
          <w:szCs w:val="24"/>
        </w:rPr>
        <w:t xml:space="preserve"> to occur.</w:t>
      </w:r>
    </w:p>
    <w:p w14:paraId="5188A9F4" w14:textId="77777777" w:rsidR="00FD7B94" w:rsidRDefault="00FD7B94" w:rsidP="00BB69EC">
      <w:pPr>
        <w:rPr>
          <w:rFonts w:ascii="Arial" w:eastAsia="Times New Roman" w:hAnsi="Arial" w:cs="Arial"/>
          <w:sz w:val="24"/>
          <w:szCs w:val="24"/>
        </w:rPr>
      </w:pPr>
    </w:p>
    <w:p w14:paraId="02ECDB3F" w14:textId="60A76FC9" w:rsidR="00737A98" w:rsidRDefault="00FD7B94" w:rsidP="00BB69EC">
      <w:pPr>
        <w:rPr>
          <w:rFonts w:ascii="Arial" w:eastAsia="Times New Roman" w:hAnsi="Arial" w:cs="Arial"/>
          <w:sz w:val="24"/>
          <w:szCs w:val="24"/>
        </w:rPr>
      </w:pPr>
      <w:r>
        <w:rPr>
          <w:rFonts w:ascii="Arial" w:eastAsia="Times New Roman" w:hAnsi="Arial" w:cs="Arial"/>
          <w:sz w:val="24"/>
          <w:szCs w:val="24"/>
        </w:rPr>
        <w:t>The Service also measures itself against a second standard</w:t>
      </w:r>
      <w:r w:rsidR="00737A98">
        <w:rPr>
          <w:rFonts w:ascii="Arial" w:eastAsia="Times New Roman" w:hAnsi="Arial" w:cs="Arial"/>
          <w:sz w:val="24"/>
          <w:szCs w:val="24"/>
        </w:rPr>
        <w:t>,</w:t>
      </w:r>
      <w:r>
        <w:rPr>
          <w:rFonts w:ascii="Arial" w:eastAsia="Times New Roman" w:hAnsi="Arial" w:cs="Arial"/>
          <w:sz w:val="24"/>
          <w:szCs w:val="24"/>
        </w:rPr>
        <w:t xml:space="preserve"> which is designed to give the public a clearer view</w:t>
      </w:r>
      <w:r w:rsidR="00BB69EC" w:rsidRPr="0038126D">
        <w:rPr>
          <w:rFonts w:ascii="Arial" w:eastAsia="Times New Roman" w:hAnsi="Arial" w:cs="Arial"/>
          <w:sz w:val="24"/>
          <w:szCs w:val="24"/>
        </w:rPr>
        <w:t xml:space="preserve"> </w:t>
      </w:r>
      <w:r>
        <w:rPr>
          <w:rFonts w:ascii="Arial" w:eastAsia="Times New Roman" w:hAnsi="Arial" w:cs="Arial"/>
          <w:sz w:val="24"/>
          <w:szCs w:val="24"/>
        </w:rPr>
        <w:t>of what</w:t>
      </w:r>
      <w:r w:rsidR="00BB69EC" w:rsidRPr="0038126D">
        <w:rPr>
          <w:rFonts w:ascii="Arial" w:eastAsia="Times New Roman" w:hAnsi="Arial" w:cs="Arial"/>
          <w:sz w:val="24"/>
          <w:szCs w:val="24"/>
        </w:rPr>
        <w:t xml:space="preserve"> level of service they </w:t>
      </w:r>
      <w:r>
        <w:rPr>
          <w:rFonts w:ascii="Arial" w:eastAsia="Times New Roman" w:hAnsi="Arial" w:cs="Arial"/>
          <w:sz w:val="24"/>
          <w:szCs w:val="24"/>
        </w:rPr>
        <w:t>are receiving</w:t>
      </w:r>
      <w:r w:rsidR="00BB69EC" w:rsidRPr="0038126D">
        <w:rPr>
          <w:rFonts w:ascii="Arial" w:eastAsia="Times New Roman" w:hAnsi="Arial" w:cs="Arial"/>
          <w:sz w:val="24"/>
          <w:szCs w:val="24"/>
        </w:rPr>
        <w:t xml:space="preserve"> from their Fire and Rescue Service (as part of its Public Value process)</w:t>
      </w:r>
      <w:r>
        <w:rPr>
          <w:rFonts w:ascii="Arial" w:eastAsia="Times New Roman" w:hAnsi="Arial" w:cs="Arial"/>
          <w:sz w:val="24"/>
          <w:szCs w:val="24"/>
        </w:rPr>
        <w:t xml:space="preserve">. </w:t>
      </w:r>
      <w:r w:rsidR="00737A98">
        <w:rPr>
          <w:rFonts w:ascii="Arial" w:eastAsia="Times New Roman" w:hAnsi="Arial" w:cs="Arial"/>
          <w:sz w:val="24"/>
          <w:szCs w:val="24"/>
        </w:rPr>
        <w:t xml:space="preserve"> </w:t>
      </w:r>
      <w:r>
        <w:rPr>
          <w:rFonts w:ascii="Arial" w:eastAsia="Times New Roman" w:hAnsi="Arial" w:cs="Arial"/>
          <w:sz w:val="24"/>
          <w:szCs w:val="24"/>
        </w:rPr>
        <w:t xml:space="preserve">This is a </w:t>
      </w:r>
      <w:r w:rsidR="00BB69EC" w:rsidRPr="0038126D">
        <w:rPr>
          <w:rFonts w:ascii="Arial" w:eastAsia="Times New Roman" w:hAnsi="Arial" w:cs="Arial"/>
          <w:sz w:val="24"/>
          <w:szCs w:val="24"/>
        </w:rPr>
        <w:t>known as the Public Value Response Standard</w:t>
      </w:r>
      <w:r>
        <w:rPr>
          <w:rFonts w:ascii="Arial" w:eastAsia="Times New Roman" w:hAnsi="Arial" w:cs="Arial"/>
          <w:sz w:val="24"/>
          <w:szCs w:val="24"/>
        </w:rPr>
        <w:t xml:space="preserve"> and </w:t>
      </w:r>
      <w:r w:rsidR="00BB69EC" w:rsidRPr="0038126D">
        <w:rPr>
          <w:rFonts w:ascii="Arial" w:eastAsia="Times New Roman" w:hAnsi="Arial" w:cs="Arial"/>
          <w:sz w:val="24"/>
          <w:szCs w:val="24"/>
        </w:rPr>
        <w:t>relates to every emergency incident the Service attends</w:t>
      </w:r>
      <w:r w:rsidR="00737A98">
        <w:rPr>
          <w:rFonts w:ascii="Arial" w:eastAsia="Times New Roman" w:hAnsi="Arial" w:cs="Arial"/>
          <w:sz w:val="24"/>
          <w:szCs w:val="24"/>
        </w:rPr>
        <w:t>,</w:t>
      </w:r>
      <w:r w:rsidR="00BB69EC" w:rsidRPr="0038126D">
        <w:rPr>
          <w:rFonts w:ascii="Arial" w:eastAsia="Times New Roman" w:hAnsi="Arial" w:cs="Arial"/>
          <w:sz w:val="24"/>
          <w:szCs w:val="24"/>
        </w:rPr>
        <w:t xml:space="preserve"> no matter what the emergency or where it is.  This overarching standard is shown in </w:t>
      </w:r>
      <w:r w:rsidR="00737A98">
        <w:rPr>
          <w:rFonts w:ascii="Arial" w:eastAsia="Times New Roman" w:hAnsi="Arial" w:cs="Arial"/>
          <w:sz w:val="24"/>
          <w:szCs w:val="24"/>
        </w:rPr>
        <w:t>T</w:t>
      </w:r>
      <w:r w:rsidR="00BB69EC" w:rsidRPr="0038126D">
        <w:rPr>
          <w:rFonts w:ascii="Arial" w:eastAsia="Times New Roman" w:hAnsi="Arial" w:cs="Arial"/>
          <w:sz w:val="24"/>
          <w:szCs w:val="24"/>
        </w:rPr>
        <w:t>able 4, below.</w:t>
      </w:r>
    </w:p>
    <w:p w14:paraId="53A3BF0D" w14:textId="77777777" w:rsidR="00737A98" w:rsidRDefault="00737A98">
      <w:pPr>
        <w:rPr>
          <w:rFonts w:ascii="Arial" w:eastAsia="Times New Roman" w:hAnsi="Arial" w:cs="Arial"/>
          <w:sz w:val="24"/>
          <w:szCs w:val="24"/>
        </w:rPr>
      </w:pPr>
      <w:r>
        <w:rPr>
          <w:rFonts w:ascii="Arial" w:eastAsia="Times New Roman" w:hAnsi="Arial" w:cs="Arial"/>
          <w:sz w:val="24"/>
          <w:szCs w:val="24"/>
        </w:rPr>
        <w:br w:type="page"/>
      </w:r>
    </w:p>
    <w:p w14:paraId="3313A7D7" w14:textId="77777777" w:rsidR="00BB69EC" w:rsidRPr="0038126D" w:rsidRDefault="00BB69EC" w:rsidP="00BB69EC">
      <w:pP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4541"/>
      </w:tblGrid>
      <w:tr w:rsidR="00BB69EC" w:rsidRPr="0038126D" w14:paraId="1CAC41C2" w14:textId="77777777" w:rsidTr="000D2863">
        <w:trPr>
          <w:jc w:val="center"/>
        </w:trPr>
        <w:tc>
          <w:tcPr>
            <w:tcW w:w="2400" w:type="dxa"/>
            <w:tcBorders>
              <w:top w:val="nil"/>
              <w:left w:val="nil"/>
            </w:tcBorders>
            <w:shd w:val="clear" w:color="auto" w:fill="auto"/>
          </w:tcPr>
          <w:p w14:paraId="141ABC59" w14:textId="77777777" w:rsidR="00BB69EC" w:rsidRPr="0038126D" w:rsidRDefault="00BB69EC" w:rsidP="000D2863">
            <w:pPr>
              <w:rPr>
                <w:rFonts w:ascii="Arial" w:eastAsia="Calibri" w:hAnsi="Arial" w:cs="Arial"/>
              </w:rPr>
            </w:pPr>
          </w:p>
        </w:tc>
        <w:tc>
          <w:tcPr>
            <w:tcW w:w="4541" w:type="dxa"/>
            <w:shd w:val="clear" w:color="auto" w:fill="A6A6A6"/>
          </w:tcPr>
          <w:p w14:paraId="60B8629E" w14:textId="77777777" w:rsidR="00BB69EC" w:rsidRPr="0038126D" w:rsidRDefault="00BB69EC" w:rsidP="000D2863">
            <w:pPr>
              <w:jc w:val="center"/>
              <w:rPr>
                <w:rFonts w:ascii="Arial" w:eastAsia="Calibri" w:hAnsi="Arial" w:cs="Arial"/>
              </w:rPr>
            </w:pPr>
            <w:r w:rsidRPr="0038126D">
              <w:rPr>
                <w:rFonts w:ascii="Arial" w:eastAsia="Calibri" w:hAnsi="Arial" w:cs="Arial"/>
              </w:rPr>
              <w:t>Public Value Response Standard</w:t>
            </w:r>
          </w:p>
        </w:tc>
      </w:tr>
      <w:tr w:rsidR="00BB69EC" w:rsidRPr="0038126D" w14:paraId="382881CB" w14:textId="77777777" w:rsidTr="000D2863">
        <w:trPr>
          <w:jc w:val="center"/>
        </w:trPr>
        <w:tc>
          <w:tcPr>
            <w:tcW w:w="2400" w:type="dxa"/>
            <w:shd w:val="clear" w:color="auto" w:fill="A6A6A6"/>
          </w:tcPr>
          <w:p w14:paraId="17637AB5" w14:textId="77777777" w:rsidR="00BB69EC" w:rsidRPr="0038126D" w:rsidRDefault="00BB69EC" w:rsidP="000D2863">
            <w:pPr>
              <w:rPr>
                <w:rFonts w:ascii="Arial" w:eastAsia="Calibri" w:hAnsi="Arial" w:cs="Arial"/>
              </w:rPr>
            </w:pPr>
            <w:r w:rsidRPr="0038126D">
              <w:rPr>
                <w:rFonts w:ascii="Arial" w:eastAsia="Calibri" w:hAnsi="Arial" w:cs="Arial"/>
              </w:rPr>
              <w:t>For all emergency incidents</w:t>
            </w:r>
          </w:p>
        </w:tc>
        <w:tc>
          <w:tcPr>
            <w:tcW w:w="4541" w:type="dxa"/>
            <w:shd w:val="clear" w:color="auto" w:fill="FFFFFF"/>
          </w:tcPr>
          <w:p w14:paraId="5E673351" w14:textId="77777777" w:rsidR="00BB69EC" w:rsidRPr="0038126D" w:rsidRDefault="00BB69EC" w:rsidP="000D2863">
            <w:pPr>
              <w:jc w:val="center"/>
              <w:rPr>
                <w:rFonts w:ascii="Arial" w:eastAsia="Calibri" w:hAnsi="Arial" w:cs="Arial"/>
              </w:rPr>
            </w:pPr>
            <w:r w:rsidRPr="0038126D">
              <w:rPr>
                <w:rFonts w:ascii="Arial" w:eastAsia="Calibri" w:hAnsi="Arial" w:cs="Arial"/>
              </w:rPr>
              <w:t>The first fire engine will arrive with a minimum of 4 firefighters within 15 minutes</w:t>
            </w:r>
          </w:p>
        </w:tc>
      </w:tr>
      <w:tr w:rsidR="00BB69EC" w:rsidRPr="0038126D" w14:paraId="5D829A3C" w14:textId="77777777" w:rsidTr="000D2863">
        <w:trPr>
          <w:jc w:val="center"/>
        </w:trPr>
        <w:tc>
          <w:tcPr>
            <w:tcW w:w="2400" w:type="dxa"/>
            <w:tcBorders>
              <w:top w:val="single" w:sz="18" w:space="0" w:color="auto"/>
              <w:left w:val="single" w:sz="8" w:space="0" w:color="auto"/>
              <w:bottom w:val="single" w:sz="8" w:space="0" w:color="auto"/>
              <w:right w:val="single" w:sz="8" w:space="0" w:color="auto"/>
            </w:tcBorders>
            <w:shd w:val="clear" w:color="auto" w:fill="A6A6A6"/>
          </w:tcPr>
          <w:p w14:paraId="05081AA6" w14:textId="77777777" w:rsidR="00BB69EC" w:rsidRPr="0038126D" w:rsidRDefault="00BB69EC" w:rsidP="000D2863">
            <w:pPr>
              <w:rPr>
                <w:rFonts w:ascii="Arial" w:eastAsia="Calibri" w:hAnsi="Arial" w:cs="Arial"/>
              </w:rPr>
            </w:pPr>
            <w:r w:rsidRPr="0038126D">
              <w:rPr>
                <w:rFonts w:ascii="Arial" w:eastAsia="Calibri" w:hAnsi="Arial" w:cs="Arial"/>
              </w:rPr>
              <w:t>Target</w:t>
            </w:r>
          </w:p>
        </w:tc>
        <w:tc>
          <w:tcPr>
            <w:tcW w:w="4541" w:type="dxa"/>
            <w:tcBorders>
              <w:top w:val="single" w:sz="18" w:space="0" w:color="auto"/>
              <w:left w:val="single" w:sz="8" w:space="0" w:color="auto"/>
              <w:bottom w:val="single" w:sz="8" w:space="0" w:color="auto"/>
              <w:right w:val="single" w:sz="8" w:space="0" w:color="auto"/>
            </w:tcBorders>
            <w:shd w:val="clear" w:color="auto" w:fill="FFFFFF"/>
          </w:tcPr>
          <w:p w14:paraId="22F2F3E0" w14:textId="77777777" w:rsidR="00BB69EC" w:rsidRPr="0038126D" w:rsidRDefault="00BB69EC" w:rsidP="000D2863">
            <w:pPr>
              <w:jc w:val="center"/>
              <w:rPr>
                <w:rFonts w:ascii="Arial" w:eastAsia="Calibri" w:hAnsi="Arial" w:cs="Arial"/>
              </w:rPr>
            </w:pPr>
            <w:r w:rsidRPr="0038126D">
              <w:rPr>
                <w:rFonts w:ascii="Arial" w:eastAsia="Calibri" w:hAnsi="Arial" w:cs="Arial"/>
              </w:rPr>
              <w:t>87%</w:t>
            </w:r>
          </w:p>
        </w:tc>
      </w:tr>
    </w:tbl>
    <w:p w14:paraId="7663E309" w14:textId="77777777" w:rsidR="00737A98" w:rsidRDefault="00737A98" w:rsidP="00BB69EC">
      <w:pPr>
        <w:jc w:val="center"/>
        <w:rPr>
          <w:rFonts w:ascii="Arial" w:eastAsia="Times New Roman" w:hAnsi="Arial" w:cs="Arial"/>
        </w:rPr>
      </w:pPr>
    </w:p>
    <w:p w14:paraId="7109B80B" w14:textId="77777777" w:rsidR="00BB69EC" w:rsidRPr="0038126D" w:rsidRDefault="00BB69EC" w:rsidP="00BB69EC">
      <w:pPr>
        <w:jc w:val="center"/>
        <w:rPr>
          <w:rFonts w:ascii="Arial" w:eastAsia="Times New Roman" w:hAnsi="Arial" w:cs="Arial"/>
        </w:rPr>
      </w:pPr>
      <w:r w:rsidRPr="0038126D">
        <w:rPr>
          <w:rFonts w:ascii="Arial" w:eastAsia="Times New Roman" w:hAnsi="Arial" w:cs="Arial"/>
        </w:rPr>
        <w:t>Table 4 – Public Value Response Standard</w:t>
      </w:r>
    </w:p>
    <w:p w14:paraId="1CE66DDE" w14:textId="77777777" w:rsidR="00BB69EC" w:rsidRPr="0038126D" w:rsidRDefault="00BB69EC" w:rsidP="00BB69EC">
      <w:pPr>
        <w:rPr>
          <w:rFonts w:ascii="Arial" w:eastAsia="Times New Roman" w:hAnsi="Arial" w:cs="Arial"/>
          <w:sz w:val="24"/>
          <w:szCs w:val="24"/>
        </w:rPr>
      </w:pPr>
    </w:p>
    <w:p w14:paraId="4F119877" w14:textId="12786796" w:rsidR="00BB69EC" w:rsidRPr="0038126D" w:rsidRDefault="00BB69EC" w:rsidP="00BB69EC">
      <w:pPr>
        <w:rPr>
          <w:rFonts w:ascii="Arial" w:eastAsia="Times New Roman" w:hAnsi="Arial" w:cs="Arial"/>
          <w:vanish/>
          <w:sz w:val="24"/>
          <w:szCs w:val="24"/>
        </w:rPr>
      </w:pPr>
      <w:r w:rsidRPr="0038126D">
        <w:rPr>
          <w:rFonts w:ascii="Arial" w:eastAsia="Times New Roman" w:hAnsi="Arial" w:cs="Arial"/>
          <w:sz w:val="24"/>
          <w:szCs w:val="24"/>
        </w:rPr>
        <w:t>The Fire Authority has also put in place a ‘Resilience Standard’, which states that, even during very busy periods</w:t>
      </w:r>
      <w:r w:rsidR="00FE2C1A">
        <w:rPr>
          <w:rFonts w:ascii="Arial" w:eastAsia="Times New Roman" w:hAnsi="Arial" w:cs="Arial"/>
          <w:sz w:val="24"/>
          <w:szCs w:val="24"/>
        </w:rPr>
        <w:t>,</w:t>
      </w:r>
      <w:r w:rsidRPr="0038126D">
        <w:rPr>
          <w:rFonts w:ascii="Arial" w:eastAsia="Times New Roman" w:hAnsi="Arial" w:cs="Arial"/>
          <w:sz w:val="24"/>
          <w:szCs w:val="24"/>
        </w:rPr>
        <w:t xml:space="preserve"> at least one fire appliance will respond to any call across the </w:t>
      </w:r>
      <w:r w:rsidR="00FE2C1A">
        <w:rPr>
          <w:rFonts w:ascii="Arial" w:eastAsia="Times New Roman" w:hAnsi="Arial" w:cs="Arial"/>
          <w:sz w:val="24"/>
          <w:szCs w:val="24"/>
        </w:rPr>
        <w:t>C</w:t>
      </w:r>
      <w:r w:rsidRPr="0038126D">
        <w:rPr>
          <w:rFonts w:ascii="Arial" w:eastAsia="Times New Roman" w:hAnsi="Arial" w:cs="Arial"/>
          <w:sz w:val="24"/>
          <w:szCs w:val="24"/>
        </w:rPr>
        <w:t>ounty within 20 minutes.</w:t>
      </w:r>
    </w:p>
    <w:p w14:paraId="0098A84A" w14:textId="77777777" w:rsidR="006242B5" w:rsidRPr="004B6518" w:rsidRDefault="006242B5" w:rsidP="006242B5">
      <w:pPr>
        <w:autoSpaceDE w:val="0"/>
        <w:autoSpaceDN w:val="0"/>
        <w:adjustRightInd w:val="0"/>
        <w:rPr>
          <w:rFonts w:ascii="Arial" w:eastAsia="Calibri" w:hAnsi="Arial" w:cs="Arial"/>
          <w:b/>
          <w:sz w:val="24"/>
          <w:szCs w:val="24"/>
        </w:rPr>
      </w:pPr>
    </w:p>
    <w:p w14:paraId="7B7CC52B" w14:textId="77777777" w:rsidR="006242B5" w:rsidRPr="004B6518" w:rsidRDefault="006242B5" w:rsidP="006242B5">
      <w:pPr>
        <w:rPr>
          <w:rFonts w:ascii="Arial" w:eastAsia="Times New Roman" w:hAnsi="Arial" w:cs="Arial"/>
          <w:sz w:val="24"/>
          <w:szCs w:val="24"/>
        </w:rPr>
      </w:pPr>
    </w:p>
    <w:p w14:paraId="2E4BB3E4" w14:textId="77777777" w:rsidR="004B6518" w:rsidRPr="004B6518" w:rsidRDefault="004B6518" w:rsidP="006242B5">
      <w:pPr>
        <w:rPr>
          <w:rFonts w:ascii="Arial" w:eastAsia="Times New Roman" w:hAnsi="Arial" w:cs="Arial"/>
          <w:sz w:val="24"/>
          <w:szCs w:val="24"/>
        </w:rPr>
      </w:pPr>
    </w:p>
    <w:p w14:paraId="7CA4FBDA" w14:textId="77777777" w:rsidR="006242B5" w:rsidRPr="0038126D" w:rsidRDefault="006242B5" w:rsidP="006242B5">
      <w:pPr>
        <w:rPr>
          <w:rFonts w:ascii="Arial" w:eastAsia="Times New Roman" w:hAnsi="Arial" w:cs="Arial"/>
          <w:b/>
          <w:sz w:val="28"/>
          <w:szCs w:val="28"/>
        </w:rPr>
      </w:pPr>
      <w:r w:rsidRPr="0038126D">
        <w:rPr>
          <w:rFonts w:ascii="Arial" w:eastAsia="Times New Roman" w:hAnsi="Arial" w:cs="Arial"/>
          <w:b/>
          <w:sz w:val="28"/>
          <w:szCs w:val="28"/>
        </w:rPr>
        <w:t>Managing serious incidents</w:t>
      </w:r>
    </w:p>
    <w:p w14:paraId="605EE1E4" w14:textId="77777777" w:rsidR="006242B5" w:rsidRPr="0038126D" w:rsidRDefault="006242B5" w:rsidP="006242B5">
      <w:pPr>
        <w:rPr>
          <w:rFonts w:ascii="Arial" w:eastAsia="Times New Roman" w:hAnsi="Arial" w:cs="Arial"/>
          <w:b/>
          <w:sz w:val="24"/>
          <w:szCs w:val="24"/>
        </w:rPr>
      </w:pPr>
    </w:p>
    <w:p w14:paraId="330CBFDF" w14:textId="77777777" w:rsidR="006242B5" w:rsidRPr="0038126D" w:rsidRDefault="006242B5" w:rsidP="006242B5">
      <w:pPr>
        <w:rPr>
          <w:rFonts w:ascii="Arial" w:eastAsia="Times New Roman" w:hAnsi="Arial" w:cs="Arial"/>
          <w:b/>
          <w:sz w:val="24"/>
          <w:szCs w:val="24"/>
        </w:rPr>
      </w:pPr>
      <w:r w:rsidRPr="0038126D">
        <w:rPr>
          <w:rFonts w:ascii="Arial" w:eastAsia="Times New Roman" w:hAnsi="Arial" w:cs="Arial"/>
          <w:b/>
          <w:sz w:val="24"/>
          <w:szCs w:val="24"/>
        </w:rPr>
        <w:t>Local Resilience Forum and the Local Community Risk Register</w:t>
      </w:r>
    </w:p>
    <w:p w14:paraId="0B2991E6" w14:textId="77777777" w:rsidR="006242B5" w:rsidRPr="0038126D" w:rsidRDefault="006242B5" w:rsidP="006242B5">
      <w:pPr>
        <w:rPr>
          <w:rFonts w:ascii="Arial" w:eastAsia="Times New Roman" w:hAnsi="Arial" w:cs="Arial"/>
          <w:b/>
          <w:sz w:val="24"/>
          <w:szCs w:val="24"/>
        </w:rPr>
      </w:pPr>
    </w:p>
    <w:p w14:paraId="54CEEDC2" w14:textId="302A98BF" w:rsidR="006242B5" w:rsidRPr="0038126D" w:rsidRDefault="006242B5" w:rsidP="006242B5">
      <w:pPr>
        <w:rPr>
          <w:rFonts w:ascii="Arial" w:eastAsia="Times New Roman" w:hAnsi="Arial" w:cs="Arial"/>
          <w:sz w:val="24"/>
          <w:szCs w:val="24"/>
        </w:rPr>
      </w:pPr>
      <w:r w:rsidRPr="0038126D">
        <w:rPr>
          <w:rFonts w:ascii="Arial" w:eastAsia="Times New Roman" w:hAnsi="Arial" w:cs="Arial"/>
          <w:sz w:val="24"/>
          <w:szCs w:val="24"/>
        </w:rPr>
        <w:t xml:space="preserve">SFRS plays a significant role in the West Mercia Local Resilience Forum (LRF). The LRF is a multi-agency partnership formed to meet the requirements of the Civil Contingencies Act 2004 (CCA 2004). </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The LRF plans and prepares for local incidents, catastrophic emergencies and malicious threats, including terrorism. </w:t>
      </w:r>
      <w:r w:rsidR="00FE2C1A">
        <w:rPr>
          <w:rFonts w:ascii="Arial" w:eastAsia="Times New Roman" w:hAnsi="Arial" w:cs="Arial"/>
          <w:sz w:val="24"/>
          <w:szCs w:val="24"/>
        </w:rPr>
        <w:t xml:space="preserve"> </w:t>
      </w:r>
      <w:r w:rsidRPr="0038126D">
        <w:rPr>
          <w:rFonts w:ascii="Arial" w:eastAsia="Times New Roman" w:hAnsi="Arial" w:cs="Arial"/>
          <w:sz w:val="24"/>
          <w:szCs w:val="24"/>
        </w:rPr>
        <w:t>LRF Emergency Responders (known as Category 1 Responders) compile a Community Risk Register</w:t>
      </w:r>
      <w:r w:rsidR="00FE2C1A">
        <w:rPr>
          <w:rFonts w:ascii="Arial" w:eastAsia="Times New Roman" w:hAnsi="Arial" w:cs="Arial"/>
          <w:sz w:val="24"/>
          <w:szCs w:val="24"/>
        </w:rPr>
        <w:t>,</w:t>
      </w:r>
      <w:r w:rsidRPr="0038126D">
        <w:rPr>
          <w:rFonts w:ascii="Arial" w:eastAsia="Times New Roman" w:hAnsi="Arial" w:cs="Arial"/>
          <w:sz w:val="24"/>
          <w:szCs w:val="24"/>
        </w:rPr>
        <w:t xml:space="preserve"> which identifies the wide range of potential risks and emergencies it could face. </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The Risk Register is then used by the </w:t>
      </w:r>
      <w:r w:rsidR="00FE2C1A">
        <w:rPr>
          <w:rFonts w:ascii="Arial" w:eastAsia="Times New Roman" w:hAnsi="Arial" w:cs="Arial"/>
          <w:sz w:val="24"/>
          <w:szCs w:val="24"/>
        </w:rPr>
        <w:t>F</w:t>
      </w:r>
      <w:r w:rsidRPr="0038126D">
        <w:rPr>
          <w:rFonts w:ascii="Arial" w:eastAsia="Times New Roman" w:hAnsi="Arial" w:cs="Arial"/>
          <w:sz w:val="24"/>
          <w:szCs w:val="24"/>
        </w:rPr>
        <w:t>orum to inform its priorities for planning, training and exercising.</w:t>
      </w:r>
    </w:p>
    <w:p w14:paraId="63760772" w14:textId="77777777" w:rsidR="006242B5" w:rsidRPr="0038126D" w:rsidRDefault="006242B5" w:rsidP="006242B5">
      <w:pPr>
        <w:rPr>
          <w:rFonts w:ascii="Arial" w:eastAsia="Times New Roman" w:hAnsi="Arial" w:cs="Arial"/>
          <w:sz w:val="24"/>
          <w:szCs w:val="24"/>
        </w:rPr>
      </w:pPr>
    </w:p>
    <w:p w14:paraId="42088E8F" w14:textId="77777777" w:rsidR="006242B5" w:rsidRPr="0038126D" w:rsidRDefault="006242B5" w:rsidP="006242B5">
      <w:pPr>
        <w:rPr>
          <w:rFonts w:ascii="Arial" w:eastAsia="Times New Roman" w:hAnsi="Arial" w:cs="Arial"/>
          <w:b/>
          <w:sz w:val="24"/>
          <w:szCs w:val="24"/>
        </w:rPr>
      </w:pPr>
      <w:r w:rsidRPr="0038126D">
        <w:rPr>
          <w:rFonts w:ascii="Arial" w:eastAsia="Times New Roman" w:hAnsi="Arial" w:cs="Arial"/>
          <w:b/>
          <w:sz w:val="24"/>
          <w:szCs w:val="24"/>
        </w:rPr>
        <w:t>National Resilience and the National Risk Register</w:t>
      </w:r>
    </w:p>
    <w:p w14:paraId="5D51DE3D" w14:textId="77777777" w:rsidR="006242B5" w:rsidRPr="0038126D" w:rsidRDefault="006242B5" w:rsidP="006242B5">
      <w:pPr>
        <w:rPr>
          <w:rFonts w:ascii="Arial" w:eastAsia="Times New Roman" w:hAnsi="Arial" w:cs="Arial"/>
          <w:b/>
          <w:sz w:val="24"/>
          <w:szCs w:val="24"/>
        </w:rPr>
      </w:pPr>
    </w:p>
    <w:p w14:paraId="28C79F48" w14:textId="77777777" w:rsidR="006242B5" w:rsidRPr="0038126D" w:rsidRDefault="006242B5" w:rsidP="006242B5">
      <w:pPr>
        <w:rPr>
          <w:rFonts w:ascii="Arial" w:eastAsia="Times New Roman" w:hAnsi="Arial" w:cs="Arial"/>
          <w:sz w:val="24"/>
          <w:szCs w:val="24"/>
        </w:rPr>
      </w:pPr>
      <w:r w:rsidRPr="0038126D">
        <w:rPr>
          <w:rFonts w:ascii="Arial" w:eastAsia="Times New Roman" w:hAnsi="Arial" w:cs="Arial"/>
          <w:sz w:val="24"/>
          <w:szCs w:val="24"/>
        </w:rPr>
        <w:t>The Fire Service National Resilience Programme is one part of the Department of Communities and Local Government (CLG) contribution to the Government’s Civil Contingencies Capabilities Programme.</w:t>
      </w:r>
    </w:p>
    <w:p w14:paraId="0D364DD3" w14:textId="77777777" w:rsidR="006242B5" w:rsidRPr="0038126D" w:rsidRDefault="006242B5" w:rsidP="006242B5">
      <w:pPr>
        <w:rPr>
          <w:rFonts w:ascii="Arial" w:eastAsia="Times New Roman" w:hAnsi="Arial" w:cs="Arial"/>
          <w:sz w:val="24"/>
          <w:szCs w:val="24"/>
        </w:rPr>
      </w:pPr>
    </w:p>
    <w:p w14:paraId="775441C2" w14:textId="678FD2E8" w:rsidR="006242B5" w:rsidRPr="0038126D" w:rsidRDefault="006242B5" w:rsidP="006242B5">
      <w:pPr>
        <w:rPr>
          <w:rFonts w:ascii="Arial" w:eastAsia="Times New Roman" w:hAnsi="Arial" w:cs="Arial"/>
          <w:sz w:val="24"/>
          <w:szCs w:val="24"/>
        </w:rPr>
      </w:pPr>
      <w:r w:rsidRPr="0038126D">
        <w:rPr>
          <w:rFonts w:ascii="Arial" w:eastAsia="Times New Roman" w:hAnsi="Arial" w:cs="Arial"/>
          <w:sz w:val="24"/>
          <w:szCs w:val="24"/>
        </w:rPr>
        <w:t>The strategic aim of the programme is to improve the preparedness and resilience of Fire and Rescue Services in England and Wales by maintaining and i</w:t>
      </w:r>
      <w:r w:rsidR="004B6518">
        <w:rPr>
          <w:rFonts w:ascii="Arial" w:eastAsia="Times New Roman" w:hAnsi="Arial" w:cs="Arial"/>
          <w:sz w:val="24"/>
          <w:szCs w:val="24"/>
        </w:rPr>
        <w:t>mproving the capability of the national assets,</w:t>
      </w:r>
      <w:r w:rsidRPr="0038126D">
        <w:rPr>
          <w:rFonts w:ascii="Arial" w:eastAsia="Times New Roman" w:hAnsi="Arial" w:cs="Arial"/>
          <w:sz w:val="24"/>
          <w:szCs w:val="24"/>
        </w:rPr>
        <w:t xml:space="preserve"> owned by the Go</w:t>
      </w:r>
      <w:r w:rsidR="004B6518">
        <w:rPr>
          <w:rFonts w:ascii="Arial" w:eastAsia="Times New Roman" w:hAnsi="Arial" w:cs="Arial"/>
          <w:sz w:val="24"/>
          <w:szCs w:val="24"/>
        </w:rPr>
        <w:t>vernment, but operated by each fire and rescue s</w:t>
      </w:r>
      <w:r w:rsidRPr="0038126D">
        <w:rPr>
          <w:rFonts w:ascii="Arial" w:eastAsia="Times New Roman" w:hAnsi="Arial" w:cs="Arial"/>
          <w:sz w:val="24"/>
          <w:szCs w:val="24"/>
        </w:rPr>
        <w:t xml:space="preserve">ervice. </w:t>
      </w:r>
      <w:r w:rsidR="00FE2C1A">
        <w:rPr>
          <w:rFonts w:ascii="Arial" w:eastAsia="Times New Roman" w:hAnsi="Arial" w:cs="Arial"/>
          <w:sz w:val="24"/>
          <w:szCs w:val="24"/>
        </w:rPr>
        <w:t xml:space="preserve"> </w:t>
      </w:r>
      <w:r w:rsidR="00BB1AC0">
        <w:rPr>
          <w:rFonts w:ascii="Arial" w:eastAsia="Times New Roman" w:hAnsi="Arial" w:cs="Arial"/>
          <w:sz w:val="24"/>
          <w:szCs w:val="24"/>
        </w:rPr>
        <w:t xml:space="preserve">These “National assets” </w:t>
      </w:r>
      <w:r w:rsidR="00DF2D60" w:rsidRPr="004B6518">
        <w:rPr>
          <w:rFonts w:ascii="Arial" w:eastAsia="Times New Roman" w:hAnsi="Arial" w:cs="Arial"/>
          <w:sz w:val="24"/>
          <w:szCs w:val="24"/>
          <w:highlight w:val="yellow"/>
        </w:rPr>
        <w:t>(see section XX below)</w:t>
      </w:r>
      <w:r w:rsidR="00DF2D60">
        <w:rPr>
          <w:rFonts w:ascii="Arial" w:eastAsia="Times New Roman" w:hAnsi="Arial" w:cs="Arial"/>
          <w:sz w:val="24"/>
          <w:szCs w:val="24"/>
        </w:rPr>
        <w:t xml:space="preserve"> </w:t>
      </w:r>
      <w:r w:rsidR="00BB1AC0">
        <w:rPr>
          <w:rFonts w:ascii="Arial" w:eastAsia="Times New Roman" w:hAnsi="Arial" w:cs="Arial"/>
          <w:sz w:val="24"/>
          <w:szCs w:val="24"/>
        </w:rPr>
        <w:t>are items of equipment for use in specific circumstances of national catastrophe</w:t>
      </w:r>
      <w:r w:rsidR="00FE2C1A">
        <w:rPr>
          <w:rFonts w:ascii="Arial" w:eastAsia="Times New Roman" w:hAnsi="Arial" w:cs="Arial"/>
          <w:sz w:val="24"/>
          <w:szCs w:val="24"/>
        </w:rPr>
        <w:t>,</w:t>
      </w:r>
      <w:r w:rsidR="00BB1AC0">
        <w:rPr>
          <w:rFonts w:ascii="Arial" w:eastAsia="Times New Roman" w:hAnsi="Arial" w:cs="Arial"/>
          <w:sz w:val="24"/>
          <w:szCs w:val="24"/>
        </w:rPr>
        <w:t xml:space="preserve"> such as widespread flooding (major pumping units) or chemical attack (decontamination units). </w:t>
      </w:r>
      <w:r w:rsidR="00FE2C1A">
        <w:rPr>
          <w:rFonts w:ascii="Arial" w:eastAsia="Times New Roman" w:hAnsi="Arial" w:cs="Arial"/>
          <w:sz w:val="24"/>
          <w:szCs w:val="24"/>
        </w:rPr>
        <w:t xml:space="preserve"> </w:t>
      </w:r>
      <w:r w:rsidRPr="0038126D">
        <w:rPr>
          <w:rFonts w:ascii="Arial" w:eastAsia="Times New Roman" w:hAnsi="Arial" w:cs="Arial"/>
          <w:sz w:val="24"/>
          <w:szCs w:val="24"/>
        </w:rPr>
        <w:t>The programme consists of a number of distinct capabilities</w:t>
      </w:r>
      <w:r w:rsidR="00FE2C1A">
        <w:rPr>
          <w:rFonts w:ascii="Arial" w:eastAsia="Times New Roman" w:hAnsi="Arial" w:cs="Arial"/>
          <w:sz w:val="24"/>
          <w:szCs w:val="24"/>
        </w:rPr>
        <w:t xml:space="preserve">, which </w:t>
      </w:r>
      <w:r w:rsidRPr="0038126D">
        <w:rPr>
          <w:rFonts w:ascii="Arial" w:eastAsia="Times New Roman" w:hAnsi="Arial" w:cs="Arial"/>
          <w:sz w:val="24"/>
          <w:szCs w:val="24"/>
        </w:rPr>
        <w:t>are:</w:t>
      </w:r>
    </w:p>
    <w:p w14:paraId="766BB2D3" w14:textId="77777777" w:rsidR="006242B5" w:rsidRPr="0038126D" w:rsidRDefault="006242B5" w:rsidP="006242B5">
      <w:pPr>
        <w:rPr>
          <w:rFonts w:ascii="Arial" w:eastAsia="Times New Roman" w:hAnsi="Arial" w:cs="Arial"/>
          <w:sz w:val="24"/>
          <w:szCs w:val="24"/>
        </w:rPr>
      </w:pPr>
    </w:p>
    <w:p w14:paraId="1CB83287" w14:textId="77777777" w:rsidR="006242B5" w:rsidRPr="004B6518" w:rsidRDefault="006242B5" w:rsidP="004B6518">
      <w:pPr>
        <w:pStyle w:val="ListParagraph"/>
        <w:numPr>
          <w:ilvl w:val="0"/>
          <w:numId w:val="47"/>
        </w:numPr>
        <w:rPr>
          <w:rFonts w:ascii="Arial" w:eastAsia="Times New Roman" w:hAnsi="Arial" w:cs="Arial"/>
          <w:sz w:val="24"/>
          <w:szCs w:val="24"/>
          <w:lang w:eastAsia="en-GB"/>
        </w:rPr>
      </w:pPr>
      <w:r w:rsidRPr="004B6518">
        <w:rPr>
          <w:rFonts w:ascii="Arial" w:eastAsia="Times New Roman" w:hAnsi="Arial" w:cs="Arial"/>
          <w:sz w:val="24"/>
          <w:szCs w:val="24"/>
          <w:lang w:eastAsia="en-GB"/>
        </w:rPr>
        <w:t>Chemical, Biological, Radiological, Nuclear and Explosives - CBRN(e)</w:t>
      </w:r>
    </w:p>
    <w:p w14:paraId="617731D8" w14:textId="77777777" w:rsidR="006242B5" w:rsidRPr="004B6518" w:rsidRDefault="006242B5" w:rsidP="004B6518">
      <w:pPr>
        <w:pStyle w:val="ListParagraph"/>
        <w:numPr>
          <w:ilvl w:val="0"/>
          <w:numId w:val="47"/>
        </w:numPr>
        <w:rPr>
          <w:rFonts w:ascii="Arial" w:eastAsia="Times New Roman" w:hAnsi="Arial" w:cs="Arial"/>
          <w:sz w:val="24"/>
          <w:szCs w:val="24"/>
          <w:lang w:eastAsia="en-GB"/>
        </w:rPr>
      </w:pPr>
      <w:r w:rsidRPr="004B6518">
        <w:rPr>
          <w:rFonts w:ascii="Arial" w:eastAsia="Times New Roman" w:hAnsi="Arial" w:cs="Arial"/>
          <w:sz w:val="24"/>
          <w:szCs w:val="24"/>
          <w:lang w:eastAsia="en-GB"/>
        </w:rPr>
        <w:t>Urban Search and Rescue</w:t>
      </w:r>
    </w:p>
    <w:p w14:paraId="34C00C47" w14:textId="77777777" w:rsidR="006242B5" w:rsidRPr="004B6518" w:rsidRDefault="006242B5" w:rsidP="004B6518">
      <w:pPr>
        <w:pStyle w:val="ListParagraph"/>
        <w:numPr>
          <w:ilvl w:val="0"/>
          <w:numId w:val="47"/>
        </w:numPr>
        <w:rPr>
          <w:rFonts w:ascii="Arial" w:eastAsia="Times New Roman" w:hAnsi="Arial" w:cs="Arial"/>
          <w:sz w:val="24"/>
          <w:szCs w:val="24"/>
          <w:lang w:eastAsia="en-GB"/>
        </w:rPr>
      </w:pPr>
      <w:r w:rsidRPr="004B6518">
        <w:rPr>
          <w:rFonts w:ascii="Arial" w:eastAsia="Times New Roman" w:hAnsi="Arial" w:cs="Arial"/>
          <w:sz w:val="24"/>
          <w:szCs w:val="24"/>
          <w:lang w:eastAsia="en-GB"/>
        </w:rPr>
        <w:t>Water and High Volume Pumping</w:t>
      </w:r>
    </w:p>
    <w:p w14:paraId="46A3CD58" w14:textId="77777777" w:rsidR="006242B5" w:rsidRPr="004B6518" w:rsidRDefault="006242B5" w:rsidP="004B6518">
      <w:pPr>
        <w:pStyle w:val="ListParagraph"/>
        <w:numPr>
          <w:ilvl w:val="0"/>
          <w:numId w:val="47"/>
        </w:numPr>
        <w:rPr>
          <w:rFonts w:ascii="Arial" w:eastAsia="Times New Roman" w:hAnsi="Arial" w:cs="Arial"/>
          <w:sz w:val="24"/>
          <w:szCs w:val="24"/>
          <w:lang w:eastAsia="en-GB"/>
        </w:rPr>
      </w:pPr>
      <w:r w:rsidRPr="004B6518">
        <w:rPr>
          <w:rFonts w:ascii="Arial" w:eastAsia="Times New Roman" w:hAnsi="Arial" w:cs="Arial"/>
          <w:sz w:val="24"/>
          <w:szCs w:val="24"/>
          <w:lang w:eastAsia="en-GB"/>
        </w:rPr>
        <w:t>Enhanced Logistical Control</w:t>
      </w:r>
    </w:p>
    <w:p w14:paraId="150982BC" w14:textId="77777777" w:rsidR="006242B5" w:rsidRPr="0038126D" w:rsidRDefault="006242B5" w:rsidP="006242B5">
      <w:pPr>
        <w:rPr>
          <w:rFonts w:ascii="Arial" w:eastAsia="Times New Roman" w:hAnsi="Arial" w:cs="Arial"/>
          <w:sz w:val="24"/>
          <w:szCs w:val="24"/>
        </w:rPr>
      </w:pPr>
    </w:p>
    <w:p w14:paraId="28E93101" w14:textId="138D1648" w:rsidR="006242B5" w:rsidRPr="0038126D" w:rsidRDefault="006242B5" w:rsidP="006242B5">
      <w:pPr>
        <w:rPr>
          <w:rFonts w:ascii="Arial" w:eastAsia="Times New Roman" w:hAnsi="Arial" w:cs="Arial"/>
          <w:sz w:val="24"/>
          <w:szCs w:val="24"/>
        </w:rPr>
      </w:pPr>
      <w:r w:rsidRPr="0038126D">
        <w:rPr>
          <w:rFonts w:ascii="Arial" w:eastAsia="Times New Roman" w:hAnsi="Arial" w:cs="Arial"/>
          <w:sz w:val="24"/>
          <w:szCs w:val="24"/>
        </w:rPr>
        <w:t xml:space="preserve">The </w:t>
      </w:r>
      <w:r w:rsidRPr="0038126D">
        <w:rPr>
          <w:rFonts w:ascii="Arial" w:eastAsia="Times New Roman" w:hAnsi="Arial" w:cs="Arial"/>
          <w:bCs/>
          <w:sz w:val="24"/>
          <w:szCs w:val="24"/>
        </w:rPr>
        <w:t>Government’s National Risk Register of Civil Emergencies</w:t>
      </w:r>
      <w:r w:rsidRPr="0038126D">
        <w:rPr>
          <w:rFonts w:ascii="Arial" w:eastAsia="Times New Roman" w:hAnsi="Arial" w:cs="Arial"/>
          <w:b/>
          <w:bCs/>
          <w:sz w:val="24"/>
          <w:szCs w:val="24"/>
        </w:rPr>
        <w:t xml:space="preserve"> </w:t>
      </w:r>
      <w:r w:rsidRPr="0038126D">
        <w:rPr>
          <w:rFonts w:ascii="Arial" w:eastAsia="Times New Roman" w:hAnsi="Arial" w:cs="Arial"/>
          <w:sz w:val="24"/>
          <w:szCs w:val="24"/>
        </w:rPr>
        <w:t xml:space="preserve">(NRR) is a reference document for individuals and organisations that want to be better prepared for emergencies. </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It provides updated information on the types of civil emergencies that people in the United Kingdom could face over the next five years. </w:t>
      </w:r>
      <w:r w:rsidR="00FE2C1A">
        <w:rPr>
          <w:rFonts w:ascii="Arial" w:eastAsia="Times New Roman" w:hAnsi="Arial" w:cs="Arial"/>
          <w:sz w:val="24"/>
          <w:szCs w:val="24"/>
        </w:rPr>
        <w:t xml:space="preserve"> </w:t>
      </w:r>
      <w:r w:rsidRPr="0038126D">
        <w:rPr>
          <w:rFonts w:ascii="Arial" w:eastAsia="Times New Roman" w:hAnsi="Arial" w:cs="Arial"/>
          <w:sz w:val="24"/>
          <w:szCs w:val="24"/>
        </w:rPr>
        <w:t>It is reviewed by various Government departments and is the basis upon which the LRF considers its local risks.</w:t>
      </w:r>
    </w:p>
    <w:p w14:paraId="0285CFBD" w14:textId="364F6A4F" w:rsidR="0038126D" w:rsidRPr="0038126D" w:rsidRDefault="0038126D" w:rsidP="0038126D">
      <w:pPr>
        <w:spacing w:after="160" w:line="259" w:lineRule="auto"/>
        <w:rPr>
          <w:rFonts w:ascii="Arial" w:eastAsia="Times New Roman" w:hAnsi="Arial" w:cs="Arial"/>
          <w:sz w:val="24"/>
          <w:szCs w:val="24"/>
        </w:rPr>
      </w:pPr>
      <w:r w:rsidRPr="0038126D">
        <w:rPr>
          <w:rFonts w:ascii="Arial" w:eastAsia="Calibri" w:hAnsi="Arial" w:cs="Arial"/>
          <w:sz w:val="24"/>
          <w:szCs w:val="24"/>
        </w:rPr>
        <w:br w:type="page"/>
      </w:r>
    </w:p>
    <w:p w14:paraId="627F3E4E" w14:textId="77777777" w:rsidR="0038126D" w:rsidRPr="0038126D" w:rsidRDefault="0038126D" w:rsidP="004B6518">
      <w:pPr>
        <w:rPr>
          <w:rFonts w:ascii="Arial" w:eastAsia="Times New Roman" w:hAnsi="Arial" w:cs="Arial"/>
          <w:sz w:val="24"/>
          <w:szCs w:val="24"/>
        </w:rPr>
      </w:pPr>
    </w:p>
    <w:p w14:paraId="2DCF5255" w14:textId="77777777" w:rsidR="00F432CF" w:rsidRDefault="0038126D" w:rsidP="004B6518">
      <w:pPr>
        <w:rPr>
          <w:rFonts w:ascii="Arial" w:eastAsia="Calibri" w:hAnsi="Arial" w:cs="Arial"/>
          <w:sz w:val="24"/>
          <w:szCs w:val="24"/>
        </w:rPr>
      </w:pPr>
      <w:r w:rsidRPr="0038126D">
        <w:rPr>
          <w:rFonts w:ascii="Times New Roman" w:eastAsia="Times New Roman" w:hAnsi="Times New Roman" w:cs="Times New Roman"/>
          <w:noProof/>
          <w:sz w:val="24"/>
          <w:szCs w:val="24"/>
          <w:lang w:eastAsia="en-GB"/>
        </w:rPr>
        <mc:AlternateContent>
          <mc:Choice Requires="wps">
            <w:drawing>
              <wp:anchor distT="0" distB="0" distL="118745" distR="118745" simplePos="0" relativeHeight="251642880" behindDoc="1" locked="0" layoutInCell="1" allowOverlap="0" wp14:anchorId="65A62D0F" wp14:editId="331B82D9">
                <wp:simplePos x="0" y="0"/>
                <wp:positionH relativeFrom="margin">
                  <wp:align>right</wp:align>
                </wp:positionH>
                <wp:positionV relativeFrom="margin">
                  <wp:posOffset>-257810</wp:posOffset>
                </wp:positionV>
                <wp:extent cx="6416675" cy="1080135"/>
                <wp:effectExtent l="19050" t="19050" r="3175" b="5715"/>
                <wp:wrapSquare wrapText="bothSides"/>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6675" cy="1080135"/>
                        </a:xfrm>
                        <a:prstGeom prst="rect">
                          <a:avLst/>
                        </a:prstGeom>
                        <a:solidFill>
                          <a:srgbClr val="17406D"/>
                        </a:solidFill>
                        <a:ln w="28575" cap="flat" cmpd="sng" algn="ctr">
                          <a:solidFill>
                            <a:srgbClr val="FF0000"/>
                          </a:solidFill>
                          <a:prstDash val="solid"/>
                          <a:miter lim="800000"/>
                        </a:ln>
                        <a:effectLst/>
                      </wps:spPr>
                      <wps:txbx>
                        <w:txbxContent>
                          <w:p w14:paraId="137A5D24" w14:textId="77777777" w:rsidR="00117523" w:rsidRPr="006C7E5F" w:rsidRDefault="00117523" w:rsidP="0038126D">
                            <w:pPr>
                              <w:pStyle w:val="Title1"/>
                              <w:jc w:val="center"/>
                              <w:rPr>
                                <w:b/>
                              </w:rPr>
                            </w:pPr>
                            <w:r>
                              <w:rPr>
                                <w:b/>
                              </w:rPr>
                              <w:t>How are we 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A62D0F" id="Rectangle 465" o:spid="_x0000_s1032" style="position:absolute;margin-left:454.05pt;margin-top:-20.3pt;width:505.25pt;height:85.05pt;z-index:-251673600;visibility:visible;mso-wrap-style:square;mso-width-percent:0;mso-height-percent:0;mso-wrap-distance-left:9.35pt;mso-wrap-distance-top:0;mso-wrap-distance-right:9.35pt;mso-wrap-distance-bottom:0;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" o:allowoverlap="f" fillcolor="#17406d" strokecolor="red" strokeweight="2.25pt">
                <v:path arrowok="t"/>
                <v:textbox>
                  <w:txbxContent>
                    <w:p w14:paraId="137A5D24" w14:textId="77777777" w:rsidR="00117523" w:rsidRPr="006C7E5F" w:rsidRDefault="00117523" w:rsidP="0038126D">
                      <w:pPr>
                        <w:pStyle w:val="Title1"/>
                        <w:jc w:val="center"/>
                        <w:rPr>
                          <w:b/>
                        </w:rPr>
                      </w:pPr>
                      <w:r>
                        <w:rPr>
                          <w:b/>
                        </w:rPr>
                        <w:t>How are we doing?</w:t>
                      </w:r>
                    </w:p>
                  </w:txbxContent>
                </v:textbox>
                <w10:wrap type="square" anchorx="margin" anchory="margin"/>
              </v:rect>
            </w:pict>
          </mc:Fallback>
        </mc:AlternateContent>
      </w:r>
      <w:r w:rsidRPr="0038126D">
        <w:rPr>
          <w:rFonts w:ascii="Arial" w:eastAsia="Calibri" w:hAnsi="Arial" w:cs="Arial"/>
          <w:sz w:val="24"/>
          <w:szCs w:val="24"/>
        </w:rPr>
        <w:t>Shropshire Fire and Rescue Service’s key strategies are based on Prevention, Protection and Response.</w:t>
      </w:r>
    </w:p>
    <w:p w14:paraId="46861C77" w14:textId="059643B9" w:rsidR="0038126D" w:rsidRPr="0038126D" w:rsidRDefault="0038126D" w:rsidP="004B6518">
      <w:pPr>
        <w:rPr>
          <w:rFonts w:ascii="Arial" w:eastAsia="Calibri" w:hAnsi="Arial" w:cs="Arial"/>
          <w:sz w:val="24"/>
          <w:szCs w:val="24"/>
        </w:rPr>
      </w:pPr>
      <w:r w:rsidRPr="0038126D">
        <w:rPr>
          <w:rFonts w:ascii="Arial" w:eastAsia="Calibri" w:hAnsi="Arial" w:cs="Arial"/>
          <w:sz w:val="24"/>
          <w:szCs w:val="24"/>
        </w:rPr>
        <w:t xml:space="preserve"> </w:t>
      </w:r>
    </w:p>
    <w:p w14:paraId="21FEE1D1" w14:textId="7CF17AE3" w:rsidR="0038126D" w:rsidRDefault="0038126D">
      <w:pPr>
        <w:rPr>
          <w:rFonts w:ascii="Arial" w:eastAsia="Times New Roman" w:hAnsi="Arial" w:cs="Arial"/>
          <w:sz w:val="24"/>
          <w:szCs w:val="24"/>
        </w:rPr>
      </w:pPr>
      <w:r w:rsidRPr="0038126D">
        <w:rPr>
          <w:rFonts w:ascii="Arial" w:eastAsia="Times New Roman" w:hAnsi="Arial" w:cs="Arial"/>
          <w:sz w:val="24"/>
          <w:szCs w:val="24"/>
        </w:rPr>
        <w:t xml:space="preserve">Prevention and protection activities have been successful in reducing the number of emergency incidents the Service has responded to (Figure 2). </w:t>
      </w:r>
      <w:r w:rsidR="00FE2C1A">
        <w:rPr>
          <w:rFonts w:ascii="Arial" w:eastAsia="Times New Roman" w:hAnsi="Arial" w:cs="Arial"/>
          <w:sz w:val="24"/>
          <w:szCs w:val="24"/>
        </w:rPr>
        <w:t xml:space="preserve"> </w:t>
      </w:r>
      <w:r w:rsidRPr="0038126D">
        <w:rPr>
          <w:rFonts w:ascii="Arial" w:eastAsia="Times New Roman" w:hAnsi="Arial" w:cs="Arial"/>
          <w:sz w:val="24"/>
          <w:szCs w:val="24"/>
        </w:rPr>
        <w:t>This proactive approach to risk reduction, which seeks to educate the public and businesses, has also allowed the Service to successfully reduce resources in line with the anticipated risk.</w:t>
      </w:r>
    </w:p>
    <w:p w14:paraId="5EBF9EBE" w14:textId="77777777" w:rsidR="00FE2C1A" w:rsidRPr="0038126D" w:rsidRDefault="00FE2C1A">
      <w:pPr>
        <w:rPr>
          <w:rFonts w:ascii="Arial" w:eastAsia="Times New Roman" w:hAnsi="Arial" w:cs="Arial"/>
          <w:sz w:val="24"/>
          <w:szCs w:val="24"/>
        </w:rPr>
      </w:pPr>
    </w:p>
    <w:p w14:paraId="4A29C792" w14:textId="77777777" w:rsidR="0038126D" w:rsidRPr="0038126D" w:rsidRDefault="0038126D" w:rsidP="0038126D">
      <w:pPr>
        <w:autoSpaceDE w:val="0"/>
        <w:autoSpaceDN w:val="0"/>
        <w:adjustRightInd w:val="0"/>
        <w:rPr>
          <w:rFonts w:ascii="Arial" w:eastAsia="Calibri" w:hAnsi="Arial" w:cs="Arial"/>
          <w:b/>
          <w:bCs/>
          <w:sz w:val="24"/>
          <w:szCs w:val="24"/>
        </w:rPr>
      </w:pPr>
    </w:p>
    <w:p w14:paraId="3FDA122B" w14:textId="77777777" w:rsidR="0038126D" w:rsidRPr="0038126D" w:rsidRDefault="0038126D" w:rsidP="0038126D">
      <w:pPr>
        <w:autoSpaceDE w:val="0"/>
        <w:autoSpaceDN w:val="0"/>
        <w:adjustRightInd w:val="0"/>
        <w:rPr>
          <w:rFonts w:ascii="Arial" w:eastAsia="Calibri" w:hAnsi="Arial" w:cs="Arial"/>
          <w:b/>
          <w:bCs/>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43904" behindDoc="0" locked="0" layoutInCell="1" allowOverlap="1" wp14:anchorId="417795F9" wp14:editId="23C154D0">
            <wp:simplePos x="0" y="0"/>
            <wp:positionH relativeFrom="margin">
              <wp:posOffset>535305</wp:posOffset>
            </wp:positionH>
            <wp:positionV relativeFrom="paragraph">
              <wp:posOffset>10160</wp:posOffset>
            </wp:positionV>
            <wp:extent cx="4980305" cy="2968625"/>
            <wp:effectExtent l="0" t="635" r="1270" b="2540"/>
            <wp:wrapSquare wrapText="bothSides"/>
            <wp:docPr id="10"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BF7C534" w14:textId="77777777" w:rsidR="0038126D" w:rsidRPr="0038126D" w:rsidRDefault="0038126D" w:rsidP="0038126D">
      <w:pPr>
        <w:autoSpaceDE w:val="0"/>
        <w:autoSpaceDN w:val="0"/>
        <w:adjustRightInd w:val="0"/>
        <w:rPr>
          <w:rFonts w:ascii="Arial" w:eastAsia="Calibri" w:hAnsi="Arial" w:cs="Arial"/>
          <w:b/>
          <w:bCs/>
          <w:sz w:val="24"/>
          <w:szCs w:val="24"/>
        </w:rPr>
      </w:pPr>
    </w:p>
    <w:p w14:paraId="5B551D9A" w14:textId="77777777" w:rsidR="0038126D" w:rsidRPr="0038126D" w:rsidRDefault="0038126D" w:rsidP="0038126D">
      <w:pPr>
        <w:autoSpaceDE w:val="0"/>
        <w:autoSpaceDN w:val="0"/>
        <w:adjustRightInd w:val="0"/>
        <w:rPr>
          <w:rFonts w:ascii="Arial" w:eastAsia="Calibri" w:hAnsi="Arial" w:cs="Arial"/>
          <w:b/>
          <w:bCs/>
          <w:sz w:val="24"/>
          <w:szCs w:val="24"/>
        </w:rPr>
      </w:pPr>
    </w:p>
    <w:p w14:paraId="6B5D823F" w14:textId="77777777" w:rsidR="0038126D" w:rsidRPr="0038126D" w:rsidRDefault="0038126D" w:rsidP="0038126D">
      <w:pPr>
        <w:autoSpaceDE w:val="0"/>
        <w:autoSpaceDN w:val="0"/>
        <w:adjustRightInd w:val="0"/>
        <w:rPr>
          <w:rFonts w:ascii="Arial" w:eastAsia="Calibri" w:hAnsi="Arial" w:cs="Arial"/>
          <w:b/>
          <w:bCs/>
          <w:sz w:val="24"/>
          <w:szCs w:val="24"/>
        </w:rPr>
      </w:pPr>
    </w:p>
    <w:p w14:paraId="7D5A9AE7" w14:textId="77777777" w:rsidR="0038126D" w:rsidRPr="0038126D" w:rsidRDefault="0038126D" w:rsidP="0038126D">
      <w:pPr>
        <w:autoSpaceDE w:val="0"/>
        <w:autoSpaceDN w:val="0"/>
        <w:adjustRightInd w:val="0"/>
        <w:rPr>
          <w:rFonts w:ascii="Arial" w:eastAsia="Calibri" w:hAnsi="Arial" w:cs="Arial"/>
          <w:b/>
          <w:bCs/>
          <w:sz w:val="24"/>
          <w:szCs w:val="24"/>
        </w:rPr>
      </w:pPr>
    </w:p>
    <w:p w14:paraId="17F57F0A" w14:textId="77777777" w:rsidR="0038126D" w:rsidRPr="0038126D" w:rsidRDefault="0038126D" w:rsidP="0038126D">
      <w:pPr>
        <w:autoSpaceDE w:val="0"/>
        <w:autoSpaceDN w:val="0"/>
        <w:adjustRightInd w:val="0"/>
        <w:rPr>
          <w:rFonts w:ascii="Arial" w:eastAsia="Calibri" w:hAnsi="Arial" w:cs="Arial"/>
          <w:b/>
          <w:bCs/>
          <w:sz w:val="24"/>
          <w:szCs w:val="24"/>
        </w:rPr>
      </w:pPr>
    </w:p>
    <w:p w14:paraId="4017647F" w14:textId="77777777" w:rsidR="0038126D" w:rsidRPr="0038126D" w:rsidRDefault="0038126D" w:rsidP="0038126D">
      <w:pPr>
        <w:autoSpaceDE w:val="0"/>
        <w:autoSpaceDN w:val="0"/>
        <w:adjustRightInd w:val="0"/>
        <w:rPr>
          <w:rFonts w:ascii="Arial" w:eastAsia="Calibri" w:hAnsi="Arial" w:cs="Arial"/>
          <w:b/>
          <w:bCs/>
          <w:sz w:val="24"/>
          <w:szCs w:val="24"/>
        </w:rPr>
      </w:pPr>
    </w:p>
    <w:p w14:paraId="5C772903" w14:textId="77777777" w:rsidR="0038126D" w:rsidRPr="0038126D" w:rsidRDefault="0038126D" w:rsidP="0038126D">
      <w:pPr>
        <w:autoSpaceDE w:val="0"/>
        <w:autoSpaceDN w:val="0"/>
        <w:adjustRightInd w:val="0"/>
        <w:rPr>
          <w:rFonts w:ascii="Arial" w:eastAsia="Calibri" w:hAnsi="Arial" w:cs="Arial"/>
          <w:b/>
          <w:bCs/>
          <w:sz w:val="24"/>
          <w:szCs w:val="24"/>
        </w:rPr>
      </w:pPr>
    </w:p>
    <w:p w14:paraId="626D3FDD" w14:textId="77777777" w:rsidR="0038126D" w:rsidRPr="0038126D" w:rsidRDefault="0038126D" w:rsidP="0038126D">
      <w:pPr>
        <w:autoSpaceDE w:val="0"/>
        <w:autoSpaceDN w:val="0"/>
        <w:adjustRightInd w:val="0"/>
        <w:rPr>
          <w:rFonts w:ascii="Arial" w:eastAsia="Calibri" w:hAnsi="Arial" w:cs="Arial"/>
          <w:b/>
          <w:bCs/>
          <w:sz w:val="24"/>
          <w:szCs w:val="24"/>
        </w:rPr>
      </w:pPr>
    </w:p>
    <w:p w14:paraId="1437F115" w14:textId="77777777" w:rsidR="0038126D" w:rsidRPr="0038126D" w:rsidRDefault="0038126D" w:rsidP="0038126D">
      <w:pPr>
        <w:autoSpaceDE w:val="0"/>
        <w:autoSpaceDN w:val="0"/>
        <w:adjustRightInd w:val="0"/>
        <w:rPr>
          <w:rFonts w:ascii="Arial" w:eastAsia="Calibri" w:hAnsi="Arial" w:cs="Arial"/>
          <w:b/>
          <w:bCs/>
          <w:sz w:val="24"/>
          <w:szCs w:val="24"/>
        </w:rPr>
      </w:pPr>
    </w:p>
    <w:p w14:paraId="41286668" w14:textId="77777777" w:rsidR="0038126D" w:rsidRPr="0038126D" w:rsidRDefault="0038126D" w:rsidP="0038126D">
      <w:pPr>
        <w:autoSpaceDE w:val="0"/>
        <w:autoSpaceDN w:val="0"/>
        <w:adjustRightInd w:val="0"/>
        <w:rPr>
          <w:rFonts w:ascii="Arial" w:eastAsia="Calibri" w:hAnsi="Arial" w:cs="Arial"/>
          <w:b/>
          <w:bCs/>
          <w:sz w:val="24"/>
          <w:szCs w:val="24"/>
        </w:rPr>
      </w:pPr>
    </w:p>
    <w:p w14:paraId="45ED6AF7" w14:textId="77777777" w:rsidR="0038126D" w:rsidRPr="0038126D" w:rsidRDefault="0038126D" w:rsidP="0038126D">
      <w:pPr>
        <w:autoSpaceDE w:val="0"/>
        <w:autoSpaceDN w:val="0"/>
        <w:adjustRightInd w:val="0"/>
        <w:rPr>
          <w:rFonts w:ascii="Arial" w:eastAsia="Calibri" w:hAnsi="Arial" w:cs="Arial"/>
          <w:b/>
          <w:bCs/>
          <w:sz w:val="24"/>
          <w:szCs w:val="24"/>
        </w:rPr>
      </w:pPr>
    </w:p>
    <w:p w14:paraId="402D4EA3" w14:textId="77777777" w:rsidR="0038126D" w:rsidRPr="0038126D" w:rsidRDefault="0038126D" w:rsidP="0038126D">
      <w:pPr>
        <w:autoSpaceDE w:val="0"/>
        <w:autoSpaceDN w:val="0"/>
        <w:adjustRightInd w:val="0"/>
        <w:rPr>
          <w:rFonts w:ascii="Arial" w:eastAsia="Calibri" w:hAnsi="Arial" w:cs="Arial"/>
          <w:b/>
          <w:bCs/>
          <w:sz w:val="24"/>
          <w:szCs w:val="24"/>
        </w:rPr>
      </w:pPr>
    </w:p>
    <w:p w14:paraId="252E92F1" w14:textId="77777777" w:rsidR="0038126D" w:rsidRPr="0038126D" w:rsidRDefault="0038126D" w:rsidP="0038126D">
      <w:pPr>
        <w:autoSpaceDE w:val="0"/>
        <w:autoSpaceDN w:val="0"/>
        <w:adjustRightInd w:val="0"/>
        <w:rPr>
          <w:rFonts w:ascii="Arial" w:eastAsia="Calibri" w:hAnsi="Arial" w:cs="Arial"/>
          <w:b/>
          <w:bCs/>
          <w:sz w:val="24"/>
          <w:szCs w:val="24"/>
        </w:rPr>
      </w:pPr>
    </w:p>
    <w:p w14:paraId="06C7E538" w14:textId="77777777" w:rsidR="0038126D" w:rsidRPr="0038126D" w:rsidRDefault="0038126D" w:rsidP="0038126D">
      <w:pPr>
        <w:autoSpaceDE w:val="0"/>
        <w:autoSpaceDN w:val="0"/>
        <w:adjustRightInd w:val="0"/>
        <w:jc w:val="center"/>
        <w:rPr>
          <w:rFonts w:ascii="Arial" w:eastAsia="Calibri" w:hAnsi="Arial" w:cs="Arial"/>
          <w:b/>
          <w:bCs/>
          <w:sz w:val="24"/>
          <w:szCs w:val="24"/>
        </w:rPr>
      </w:pPr>
    </w:p>
    <w:p w14:paraId="3DB15BA1" w14:textId="77777777" w:rsidR="0038126D" w:rsidRPr="0038126D" w:rsidRDefault="0038126D" w:rsidP="0038126D">
      <w:pPr>
        <w:rPr>
          <w:rFonts w:ascii="Arial" w:eastAsia="Times New Roman" w:hAnsi="Arial" w:cs="Arial"/>
          <w:sz w:val="24"/>
          <w:szCs w:val="24"/>
        </w:rPr>
      </w:pPr>
    </w:p>
    <w:p w14:paraId="5814F180" w14:textId="77777777"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ab/>
      </w:r>
    </w:p>
    <w:p w14:paraId="36819650" w14:textId="77777777" w:rsidR="0038126D" w:rsidRPr="0038126D" w:rsidRDefault="0038126D" w:rsidP="0038126D">
      <w:pPr>
        <w:rPr>
          <w:rFonts w:ascii="Arial" w:eastAsia="Times New Roman" w:hAnsi="Arial" w:cs="Arial"/>
          <w:b/>
          <w:sz w:val="20"/>
          <w:szCs w:val="20"/>
        </w:rPr>
      </w:pPr>
    </w:p>
    <w:p w14:paraId="24705A99" w14:textId="77777777" w:rsidR="0038126D" w:rsidRPr="0038126D" w:rsidRDefault="0038126D" w:rsidP="0038126D">
      <w:pPr>
        <w:jc w:val="center"/>
        <w:rPr>
          <w:rFonts w:ascii="Arial" w:eastAsia="Times New Roman" w:hAnsi="Arial" w:cs="Arial"/>
        </w:rPr>
      </w:pPr>
      <w:r w:rsidRPr="0038126D">
        <w:rPr>
          <w:rFonts w:ascii="Arial" w:eastAsia="Times New Roman" w:hAnsi="Arial" w:cs="Arial"/>
        </w:rPr>
        <w:t>Figure 2 – Total number of Incidents 2004/05 – 2013/14</w:t>
      </w:r>
    </w:p>
    <w:p w14:paraId="055069C4" w14:textId="77777777" w:rsidR="0038126D" w:rsidRPr="0038126D" w:rsidRDefault="0038126D" w:rsidP="0038126D">
      <w:pPr>
        <w:spacing w:after="160"/>
        <w:rPr>
          <w:rFonts w:ascii="Arial" w:eastAsia="Times New Roman" w:hAnsi="Arial" w:cs="Arial"/>
          <w:b/>
          <w:sz w:val="28"/>
          <w:szCs w:val="28"/>
        </w:rPr>
      </w:pPr>
    </w:p>
    <w:p w14:paraId="78F630EF" w14:textId="77777777" w:rsidR="0038126D" w:rsidRPr="0038126D" w:rsidRDefault="0038126D" w:rsidP="0038126D">
      <w:pPr>
        <w:rPr>
          <w:rFonts w:ascii="Arial" w:eastAsia="Times New Roman" w:hAnsi="Arial" w:cs="Arial"/>
          <w:b/>
          <w:sz w:val="28"/>
          <w:szCs w:val="28"/>
        </w:rPr>
      </w:pPr>
      <w:r w:rsidRPr="0038126D">
        <w:rPr>
          <w:rFonts w:ascii="Arial" w:eastAsia="Times New Roman" w:hAnsi="Arial" w:cs="Arial"/>
          <w:b/>
          <w:sz w:val="28"/>
          <w:szCs w:val="28"/>
        </w:rPr>
        <w:t>Prevention</w:t>
      </w:r>
    </w:p>
    <w:p w14:paraId="17C02B86" w14:textId="77777777" w:rsidR="0038126D" w:rsidRPr="0038126D" w:rsidRDefault="0038126D" w:rsidP="0038126D">
      <w:pPr>
        <w:rPr>
          <w:rFonts w:ascii="Arial" w:eastAsia="Times New Roman" w:hAnsi="Arial" w:cs="Arial"/>
          <w:sz w:val="24"/>
          <w:szCs w:val="24"/>
        </w:rPr>
      </w:pPr>
    </w:p>
    <w:p w14:paraId="42528055"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Fire Safety in the Home</w:t>
      </w:r>
    </w:p>
    <w:p w14:paraId="72120FBF" w14:textId="77777777" w:rsidR="0038126D" w:rsidRPr="0038126D" w:rsidRDefault="0038126D" w:rsidP="0038126D">
      <w:pPr>
        <w:rPr>
          <w:rFonts w:ascii="Arial" w:eastAsia="Times New Roman" w:hAnsi="Arial" w:cs="Arial"/>
          <w:b/>
          <w:sz w:val="24"/>
          <w:szCs w:val="24"/>
        </w:rPr>
      </w:pPr>
    </w:p>
    <w:p w14:paraId="39F30E8B" w14:textId="5DCA32CD"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SFRS resources have been focused on providing a service to those most at risk.  Statistics clearly show that the elderly are at greater risk of injury or death caused by fire.</w:t>
      </w:r>
    </w:p>
    <w:p w14:paraId="3C81C396" w14:textId="77777777" w:rsidR="0038126D" w:rsidRPr="0038126D" w:rsidRDefault="0038126D" w:rsidP="0038126D">
      <w:pPr>
        <w:rPr>
          <w:rFonts w:ascii="Arial" w:eastAsia="Times New Roman" w:hAnsi="Arial" w:cs="Arial"/>
          <w:sz w:val="24"/>
          <w:szCs w:val="24"/>
        </w:rPr>
      </w:pPr>
    </w:p>
    <w:p w14:paraId="59392A35" w14:textId="4FC34533"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Case histories prove that fire safety education</w:t>
      </w:r>
      <w:r w:rsidR="00FE2C1A">
        <w:rPr>
          <w:rFonts w:ascii="Arial" w:eastAsia="Times New Roman" w:hAnsi="Arial" w:cs="Arial"/>
          <w:sz w:val="24"/>
          <w:szCs w:val="24"/>
        </w:rPr>
        <w:t>,</w:t>
      </w:r>
      <w:r w:rsidRPr="0038126D">
        <w:rPr>
          <w:rFonts w:ascii="Arial" w:eastAsia="Times New Roman" w:hAnsi="Arial" w:cs="Arial"/>
          <w:sz w:val="24"/>
          <w:szCs w:val="24"/>
        </w:rPr>
        <w:t xml:space="preserve"> aimed at children and young people</w:t>
      </w:r>
      <w:r w:rsidR="00FE2C1A">
        <w:rPr>
          <w:rFonts w:ascii="Arial" w:eastAsia="Times New Roman" w:hAnsi="Arial" w:cs="Arial"/>
          <w:sz w:val="24"/>
          <w:szCs w:val="24"/>
        </w:rPr>
        <w:t>,</w:t>
      </w:r>
      <w:r w:rsidRPr="0038126D">
        <w:rPr>
          <w:rFonts w:ascii="Arial" w:eastAsia="Times New Roman" w:hAnsi="Arial" w:cs="Arial"/>
          <w:sz w:val="24"/>
          <w:szCs w:val="24"/>
        </w:rPr>
        <w:t xml:space="preserve"> has been instrumental in saving their lives and those of their families</w:t>
      </w:r>
    </w:p>
    <w:p w14:paraId="01150F7F" w14:textId="77777777" w:rsidR="0038126D" w:rsidRPr="0038126D" w:rsidRDefault="0038126D" w:rsidP="0038126D">
      <w:pPr>
        <w:rPr>
          <w:rFonts w:ascii="Arial" w:eastAsia="Times New Roman" w:hAnsi="Arial" w:cs="Arial"/>
          <w:sz w:val="24"/>
          <w:szCs w:val="24"/>
        </w:rPr>
      </w:pPr>
    </w:p>
    <w:p w14:paraId="20001F41" w14:textId="77777777" w:rsidR="0038126D" w:rsidRPr="0038126D" w:rsidRDefault="0038126D" w:rsidP="0038126D">
      <w:pPr>
        <w:rPr>
          <w:rFonts w:ascii="Arial" w:eastAsia="Times New Roman" w:hAnsi="Arial" w:cs="Arial"/>
          <w:b/>
          <w:sz w:val="28"/>
          <w:szCs w:val="28"/>
        </w:rPr>
      </w:pPr>
      <w:r w:rsidRPr="0038126D">
        <w:rPr>
          <w:rFonts w:ascii="Arial" w:eastAsia="Times New Roman" w:hAnsi="Arial" w:cs="Arial"/>
          <w:sz w:val="24"/>
          <w:szCs w:val="24"/>
        </w:rPr>
        <w:t>During 2012 and 2013 the Service carried out 5,325 successful Home Fire Safety Visits and fitted 3,749 detectors.  The Service’s prevention work has led to a downward trend in accidental dwelling fires, especially over the last five years (Figure 3).</w:t>
      </w:r>
    </w:p>
    <w:p w14:paraId="3FBBC938" w14:textId="77777777" w:rsidR="0038126D" w:rsidRPr="0038126D" w:rsidRDefault="0038126D" w:rsidP="0038126D">
      <w:pPr>
        <w:rPr>
          <w:rFonts w:ascii="Arial" w:eastAsia="Times New Roman" w:hAnsi="Arial" w:cs="Arial"/>
          <w:b/>
          <w:sz w:val="28"/>
          <w:szCs w:val="28"/>
        </w:rPr>
      </w:pPr>
    </w:p>
    <w:p w14:paraId="22234F10" w14:textId="77777777" w:rsidR="0038126D" w:rsidRPr="0038126D" w:rsidRDefault="0038126D" w:rsidP="0038126D">
      <w:pPr>
        <w:rPr>
          <w:rFonts w:ascii="Arial" w:eastAsia="Times New Roman" w:hAnsi="Arial" w:cs="Arial"/>
          <w:sz w:val="24"/>
          <w:szCs w:val="24"/>
        </w:rPr>
      </w:pPr>
    </w:p>
    <w:p w14:paraId="3F9CCF36" w14:textId="77777777" w:rsidR="0038126D" w:rsidRPr="0038126D" w:rsidRDefault="0038126D" w:rsidP="0038126D">
      <w:pPr>
        <w:rPr>
          <w:rFonts w:ascii="Arial" w:eastAsia="Times New Roman" w:hAnsi="Arial" w:cs="Arial"/>
          <w:sz w:val="24"/>
          <w:szCs w:val="24"/>
        </w:rPr>
      </w:pPr>
    </w:p>
    <w:p w14:paraId="7DC61F82" w14:textId="77777777" w:rsidR="0038126D" w:rsidRPr="0038126D" w:rsidRDefault="0038126D" w:rsidP="0038126D">
      <w:pPr>
        <w:jc w:val="center"/>
        <w:rPr>
          <w:rFonts w:ascii="Arial" w:eastAsia="Times New Roman" w:hAnsi="Arial" w:cs="Arial"/>
          <w:sz w:val="24"/>
          <w:szCs w:val="24"/>
        </w:rPr>
      </w:pPr>
    </w:p>
    <w:p w14:paraId="34B3B6B6" w14:textId="77777777" w:rsidR="0038126D" w:rsidRPr="0038126D" w:rsidRDefault="0038126D" w:rsidP="0038126D">
      <w:pPr>
        <w:rPr>
          <w:rFonts w:ascii="Arial" w:eastAsia="Times New Roman" w:hAnsi="Arial" w:cs="Arial"/>
          <w:b/>
          <w:sz w:val="24"/>
          <w:szCs w:val="24"/>
        </w:rPr>
      </w:pPr>
    </w:p>
    <w:p w14:paraId="6D7540F3" w14:textId="77777777" w:rsidR="0038126D" w:rsidRPr="0038126D" w:rsidRDefault="0038126D" w:rsidP="0038126D">
      <w:pPr>
        <w:rPr>
          <w:rFonts w:ascii="Arial" w:eastAsia="Times New Roman" w:hAnsi="Arial" w:cs="Arial"/>
          <w:b/>
          <w:sz w:val="24"/>
          <w:szCs w:val="24"/>
        </w:rPr>
      </w:pPr>
    </w:p>
    <w:p w14:paraId="4649AC81" w14:textId="77777777" w:rsidR="0038126D" w:rsidRPr="0038126D" w:rsidRDefault="0038126D" w:rsidP="0038126D">
      <w:pPr>
        <w:rPr>
          <w:rFonts w:ascii="Arial" w:eastAsia="Times New Roman" w:hAnsi="Arial" w:cs="Arial"/>
          <w:b/>
          <w:sz w:val="24"/>
          <w:szCs w:val="24"/>
        </w:rPr>
      </w:pPr>
    </w:p>
    <w:p w14:paraId="136B9F04" w14:textId="77777777" w:rsidR="0038126D" w:rsidRPr="0038126D" w:rsidRDefault="0038126D" w:rsidP="0038126D">
      <w:pPr>
        <w:rPr>
          <w:rFonts w:ascii="Arial" w:eastAsia="Times New Roman" w:hAnsi="Arial" w:cs="Arial"/>
          <w:b/>
          <w:sz w:val="24"/>
          <w:szCs w:val="24"/>
        </w:rPr>
      </w:pPr>
    </w:p>
    <w:p w14:paraId="22C0213D" w14:textId="77777777" w:rsidR="0038126D" w:rsidRPr="0038126D" w:rsidRDefault="0038126D" w:rsidP="0038126D">
      <w:pPr>
        <w:rPr>
          <w:rFonts w:ascii="Arial" w:eastAsia="Times New Roman" w:hAnsi="Arial" w:cs="Arial"/>
          <w:b/>
          <w:sz w:val="24"/>
          <w:szCs w:val="24"/>
        </w:rPr>
      </w:pPr>
    </w:p>
    <w:p w14:paraId="3FC7F142" w14:textId="77777777" w:rsidR="0038126D" w:rsidRPr="0038126D" w:rsidRDefault="0038126D" w:rsidP="0038126D">
      <w:pPr>
        <w:rPr>
          <w:rFonts w:ascii="Arial" w:eastAsia="Times New Roman" w:hAnsi="Arial" w:cs="Arial"/>
          <w:b/>
          <w:sz w:val="24"/>
          <w:szCs w:val="24"/>
        </w:rPr>
      </w:pPr>
    </w:p>
    <w:p w14:paraId="747F517B" w14:textId="77777777" w:rsidR="0038126D" w:rsidRPr="0038126D" w:rsidRDefault="0038126D" w:rsidP="0038126D">
      <w:pPr>
        <w:rPr>
          <w:rFonts w:ascii="Arial" w:eastAsia="Times New Roman" w:hAnsi="Arial" w:cs="Arial"/>
          <w:b/>
          <w:sz w:val="24"/>
          <w:szCs w:val="24"/>
        </w:rPr>
      </w:pPr>
    </w:p>
    <w:p w14:paraId="5365DA16" w14:textId="77777777" w:rsidR="0038126D" w:rsidRPr="0038126D" w:rsidRDefault="0038126D" w:rsidP="0038126D">
      <w:pPr>
        <w:rPr>
          <w:rFonts w:ascii="Arial" w:eastAsia="Times New Roman" w:hAnsi="Arial" w:cs="Arial"/>
          <w:b/>
          <w:sz w:val="24"/>
          <w:szCs w:val="24"/>
        </w:rPr>
      </w:pPr>
    </w:p>
    <w:p w14:paraId="056C6852" w14:textId="77777777" w:rsidR="0038126D" w:rsidRPr="0038126D" w:rsidRDefault="0038126D" w:rsidP="0038126D">
      <w:pPr>
        <w:rPr>
          <w:rFonts w:ascii="Arial" w:eastAsia="Times New Roman" w:hAnsi="Arial" w:cs="Arial"/>
          <w:b/>
          <w:sz w:val="24"/>
          <w:szCs w:val="24"/>
        </w:rPr>
      </w:pPr>
    </w:p>
    <w:p w14:paraId="2AEABB9A" w14:textId="77777777" w:rsidR="0038126D" w:rsidRPr="0038126D" w:rsidRDefault="0038126D" w:rsidP="0038126D">
      <w:pPr>
        <w:rPr>
          <w:rFonts w:ascii="Arial" w:eastAsia="Times New Roman" w:hAnsi="Arial" w:cs="Arial"/>
          <w:b/>
          <w:sz w:val="24"/>
          <w:szCs w:val="24"/>
        </w:rPr>
      </w:pPr>
    </w:p>
    <w:p w14:paraId="0A2BC410" w14:textId="77777777" w:rsidR="0038126D" w:rsidRPr="0038126D" w:rsidRDefault="0038126D" w:rsidP="0038126D">
      <w:pPr>
        <w:rPr>
          <w:rFonts w:ascii="Arial" w:eastAsia="Times New Roman" w:hAnsi="Arial" w:cs="Arial"/>
          <w:b/>
          <w:sz w:val="24"/>
          <w:szCs w:val="24"/>
        </w:rPr>
      </w:pPr>
    </w:p>
    <w:p w14:paraId="4C0D475E" w14:textId="77777777" w:rsidR="0038126D" w:rsidRPr="0038126D" w:rsidRDefault="0038126D" w:rsidP="0038126D">
      <w:pPr>
        <w:rPr>
          <w:rFonts w:ascii="Arial" w:eastAsia="Times New Roman" w:hAnsi="Arial" w:cs="Arial"/>
          <w:b/>
          <w:sz w:val="24"/>
          <w:szCs w:val="24"/>
        </w:rPr>
      </w:pPr>
    </w:p>
    <w:p w14:paraId="3477CBC6" w14:textId="77777777" w:rsidR="0038126D" w:rsidRPr="0038126D" w:rsidRDefault="0038126D" w:rsidP="0038126D">
      <w:pPr>
        <w:rPr>
          <w:rFonts w:ascii="Arial" w:eastAsia="Times New Roman" w:hAnsi="Arial" w:cs="Arial"/>
          <w:b/>
          <w:sz w:val="24"/>
          <w:szCs w:val="24"/>
        </w:rPr>
      </w:pPr>
    </w:p>
    <w:p w14:paraId="72D1309C" w14:textId="77777777" w:rsidR="0038126D" w:rsidRPr="0038126D" w:rsidRDefault="0038126D" w:rsidP="0038126D">
      <w:pPr>
        <w:rPr>
          <w:rFonts w:ascii="Arial" w:eastAsia="Times New Roman" w:hAnsi="Arial" w:cs="Arial"/>
          <w:b/>
          <w:sz w:val="24"/>
          <w:szCs w:val="24"/>
        </w:rPr>
      </w:pPr>
    </w:p>
    <w:p w14:paraId="5E42CE06" w14:textId="77777777" w:rsidR="0038126D" w:rsidRPr="0038126D" w:rsidRDefault="0038126D" w:rsidP="0038126D">
      <w:pPr>
        <w:jc w:val="center"/>
        <w:rPr>
          <w:rFonts w:ascii="Arial" w:eastAsia="Times New Roman" w:hAnsi="Arial" w:cs="Arial"/>
        </w:rPr>
      </w:pPr>
      <w:r w:rsidRPr="0038126D">
        <w:rPr>
          <w:rFonts w:ascii="Arial" w:eastAsia="Times New Roman" w:hAnsi="Arial" w:cs="Arial"/>
        </w:rPr>
        <w:t>Figure 3 – Accidental Dwelling Fires 2004/05 – 2013/14</w:t>
      </w:r>
    </w:p>
    <w:p w14:paraId="43E6B809" w14:textId="77777777" w:rsidR="0038126D" w:rsidRPr="0038126D" w:rsidRDefault="0038126D" w:rsidP="0038126D">
      <w:pPr>
        <w:rPr>
          <w:rFonts w:ascii="Arial" w:eastAsia="Times New Roman" w:hAnsi="Arial" w:cs="Arial"/>
          <w:b/>
          <w:sz w:val="24"/>
          <w:szCs w:val="24"/>
        </w:rPr>
      </w:pPr>
    </w:p>
    <w:p w14:paraId="052F14C7" w14:textId="2A77D868" w:rsidR="006D4130" w:rsidRPr="006E4EE1" w:rsidRDefault="006D4130" w:rsidP="006D4130">
      <w:pPr>
        <w:rPr>
          <w:rFonts w:ascii="Arial" w:eastAsia="Calibri" w:hAnsi="Arial" w:cs="Arial"/>
          <w:sz w:val="24"/>
        </w:rPr>
      </w:pPr>
      <w:r>
        <w:rPr>
          <w:rFonts w:ascii="Arial" w:eastAsia="Times New Roman" w:hAnsi="Arial" w:cs="Arial"/>
          <w:sz w:val="24"/>
          <w:szCs w:val="24"/>
        </w:rPr>
        <w:t>Specific areas of work also include</w:t>
      </w:r>
      <w:r w:rsidRPr="005810B9">
        <w:rPr>
          <w:rFonts w:ascii="Arial" w:eastAsia="Calibri" w:hAnsi="Arial" w:cs="Arial"/>
          <w:sz w:val="24"/>
        </w:rPr>
        <w:t xml:space="preserve"> </w:t>
      </w:r>
      <w:r w:rsidRPr="006E4EE1">
        <w:rPr>
          <w:rFonts w:ascii="Arial" w:eastAsia="Calibri" w:hAnsi="Arial" w:cs="Arial"/>
          <w:sz w:val="24"/>
        </w:rPr>
        <w:t>reassurance following a serious fire or fatality in  a local area by means</w:t>
      </w:r>
      <w:r>
        <w:rPr>
          <w:rFonts w:ascii="Arial" w:eastAsia="Calibri" w:hAnsi="Arial" w:cs="Arial"/>
          <w:sz w:val="24"/>
        </w:rPr>
        <w:t xml:space="preserve"> of ‘Quick Strike’ campaigns where w</w:t>
      </w:r>
      <w:r w:rsidRPr="006E4EE1">
        <w:rPr>
          <w:rFonts w:ascii="Arial" w:eastAsia="Calibri" w:hAnsi="Arial" w:cs="Arial"/>
          <w:sz w:val="24"/>
        </w:rPr>
        <w:t>e visit people living in the area surrounding an incident and advise them on fire safety while the incident is still fresh in their minds.,</w:t>
      </w:r>
    </w:p>
    <w:p w14:paraId="7A3CD228" w14:textId="77777777" w:rsidR="006D4130" w:rsidRPr="0038126D" w:rsidRDefault="006D4130" w:rsidP="006D4130">
      <w:pPr>
        <w:ind w:left="66"/>
        <w:rPr>
          <w:rFonts w:ascii="Arial" w:eastAsia="Calibri" w:hAnsi="Arial" w:cs="Arial"/>
          <w:sz w:val="24"/>
        </w:rPr>
      </w:pPr>
    </w:p>
    <w:p w14:paraId="0A574DC2" w14:textId="3DC125A5" w:rsidR="006D4130" w:rsidRPr="006E4EE1" w:rsidRDefault="006D4130" w:rsidP="006D4130">
      <w:pPr>
        <w:rPr>
          <w:rFonts w:ascii="Arial" w:eastAsia="Calibri" w:hAnsi="Arial" w:cs="Arial"/>
          <w:sz w:val="24"/>
        </w:rPr>
      </w:pPr>
      <w:r w:rsidRPr="006E4EE1">
        <w:rPr>
          <w:rFonts w:ascii="Arial" w:eastAsia="Calibri" w:hAnsi="Arial" w:cs="Arial"/>
          <w:sz w:val="24"/>
        </w:rPr>
        <w:t xml:space="preserve">SFRS </w:t>
      </w:r>
      <w:r>
        <w:rPr>
          <w:rFonts w:ascii="Arial" w:eastAsia="Calibri" w:hAnsi="Arial" w:cs="Arial"/>
          <w:sz w:val="24"/>
        </w:rPr>
        <w:t>visits</w:t>
      </w:r>
      <w:r w:rsidRPr="006E4EE1">
        <w:rPr>
          <w:rFonts w:ascii="Arial" w:eastAsia="Calibri" w:hAnsi="Arial" w:cs="Arial"/>
          <w:sz w:val="24"/>
        </w:rPr>
        <w:t xml:space="preserve"> 138 Key Stag</w:t>
      </w:r>
      <w:r>
        <w:rPr>
          <w:rFonts w:ascii="Arial" w:eastAsia="Calibri" w:hAnsi="Arial" w:cs="Arial"/>
          <w:sz w:val="24"/>
        </w:rPr>
        <w:t>e Two (KS2) schools</w:t>
      </w:r>
      <w:r w:rsidR="00FE2C1A">
        <w:rPr>
          <w:rFonts w:ascii="Arial" w:eastAsia="Calibri" w:hAnsi="Arial" w:cs="Arial"/>
          <w:sz w:val="24"/>
        </w:rPr>
        <w:t xml:space="preserve"> and</w:t>
      </w:r>
      <w:r>
        <w:rPr>
          <w:rFonts w:ascii="Arial" w:eastAsia="Calibri" w:hAnsi="Arial" w:cs="Arial"/>
          <w:sz w:val="24"/>
        </w:rPr>
        <w:t xml:space="preserve"> partners with other agencies in delivering </w:t>
      </w:r>
      <w:r w:rsidRPr="006E4EE1">
        <w:rPr>
          <w:rFonts w:ascii="Arial" w:eastAsia="Calibri" w:hAnsi="Arial" w:cs="Arial"/>
          <w:sz w:val="24"/>
        </w:rPr>
        <w:t>a multi-agency educat</w:t>
      </w:r>
      <w:r>
        <w:rPr>
          <w:rFonts w:ascii="Arial" w:eastAsia="Calibri" w:hAnsi="Arial" w:cs="Arial"/>
          <w:sz w:val="24"/>
        </w:rPr>
        <w:t>ion initiative</w:t>
      </w:r>
      <w:r w:rsidRPr="006E4EE1">
        <w:rPr>
          <w:rFonts w:ascii="Arial" w:eastAsia="Calibri" w:hAnsi="Arial" w:cs="Arial"/>
          <w:sz w:val="24"/>
        </w:rPr>
        <w:t xml:space="preserve"> </w:t>
      </w:r>
      <w:r>
        <w:rPr>
          <w:rFonts w:ascii="Arial" w:eastAsia="Calibri" w:hAnsi="Arial" w:cs="Arial"/>
          <w:sz w:val="24"/>
        </w:rPr>
        <w:t xml:space="preserve">called Crucial Crew to over 3,500 children.  SFRS also provides </w:t>
      </w:r>
      <w:r w:rsidRPr="006E4EE1">
        <w:rPr>
          <w:rFonts w:ascii="Arial" w:eastAsia="Calibri" w:hAnsi="Arial" w:cs="Arial"/>
          <w:sz w:val="24"/>
        </w:rPr>
        <w:t>an education programme for und</w:t>
      </w:r>
      <w:r>
        <w:rPr>
          <w:rFonts w:ascii="Arial" w:eastAsia="Calibri" w:hAnsi="Arial" w:cs="Arial"/>
          <w:sz w:val="24"/>
        </w:rPr>
        <w:t>er 16 year-olds</w:t>
      </w:r>
      <w:r w:rsidR="00FE2C1A">
        <w:rPr>
          <w:rFonts w:ascii="Arial" w:eastAsia="Calibri" w:hAnsi="Arial" w:cs="Arial"/>
          <w:sz w:val="24"/>
        </w:rPr>
        <w:t>,</w:t>
      </w:r>
      <w:r>
        <w:rPr>
          <w:rFonts w:ascii="Arial" w:eastAsia="Calibri" w:hAnsi="Arial" w:cs="Arial"/>
          <w:sz w:val="24"/>
        </w:rPr>
        <w:t xml:space="preserve"> who have shown </w:t>
      </w:r>
      <w:r w:rsidR="004B6518">
        <w:rPr>
          <w:rFonts w:ascii="Arial" w:eastAsia="Calibri" w:hAnsi="Arial" w:cs="Arial"/>
          <w:sz w:val="24"/>
        </w:rPr>
        <w:t>fire-setting</w:t>
      </w:r>
      <w:r>
        <w:rPr>
          <w:rFonts w:ascii="Arial" w:eastAsia="Calibri" w:hAnsi="Arial" w:cs="Arial"/>
          <w:sz w:val="24"/>
        </w:rPr>
        <w:t xml:space="preserve"> behaviour</w:t>
      </w:r>
      <w:r w:rsidR="00FE2C1A">
        <w:rPr>
          <w:rFonts w:ascii="Arial" w:eastAsia="Calibri" w:hAnsi="Arial" w:cs="Arial"/>
          <w:sz w:val="24"/>
        </w:rPr>
        <w:t>,</w:t>
      </w:r>
      <w:r>
        <w:rPr>
          <w:rFonts w:ascii="Arial" w:eastAsia="Calibri" w:hAnsi="Arial" w:cs="Arial"/>
          <w:sz w:val="24"/>
        </w:rPr>
        <w:t xml:space="preserve"> called I-learn</w:t>
      </w:r>
      <w:r w:rsidR="00F432CF">
        <w:rPr>
          <w:rFonts w:ascii="Arial" w:eastAsia="Calibri" w:hAnsi="Arial" w:cs="Arial"/>
          <w:sz w:val="24"/>
        </w:rPr>
        <w:t>,</w:t>
      </w:r>
      <w:r w:rsidR="00FE2C1A">
        <w:rPr>
          <w:rFonts w:ascii="Arial" w:eastAsia="Calibri" w:hAnsi="Arial" w:cs="Arial"/>
          <w:sz w:val="24"/>
        </w:rPr>
        <w:t xml:space="preserve"> a</w:t>
      </w:r>
      <w:r>
        <w:rPr>
          <w:rFonts w:ascii="Arial" w:eastAsia="Calibri" w:hAnsi="Arial" w:cs="Arial"/>
          <w:sz w:val="24"/>
        </w:rPr>
        <w:t>nd works</w:t>
      </w:r>
      <w:r w:rsidRPr="006E4EE1">
        <w:rPr>
          <w:rFonts w:ascii="Arial" w:eastAsia="Calibri" w:hAnsi="Arial" w:cs="Arial"/>
          <w:sz w:val="24"/>
        </w:rPr>
        <w:t xml:space="preserve"> with the Youth Offending Service to deliver a structured education plan.</w:t>
      </w:r>
    </w:p>
    <w:p w14:paraId="31C6EAE6" w14:textId="77777777" w:rsidR="00247F0A" w:rsidRDefault="00247F0A" w:rsidP="0038126D">
      <w:pPr>
        <w:rPr>
          <w:rFonts w:ascii="Arial" w:eastAsia="Times New Roman" w:hAnsi="Arial" w:cs="Arial"/>
          <w:sz w:val="24"/>
          <w:szCs w:val="24"/>
        </w:rPr>
      </w:pPr>
    </w:p>
    <w:p w14:paraId="372E58A4" w14:textId="77777777" w:rsidR="00A52A4D" w:rsidRDefault="00A52A4D" w:rsidP="00A52A4D">
      <w:pPr>
        <w:rPr>
          <w:rFonts w:ascii="Arial" w:eastAsia="Times New Roman" w:hAnsi="Arial" w:cs="Arial"/>
          <w:b/>
          <w:sz w:val="24"/>
          <w:szCs w:val="24"/>
        </w:rPr>
      </w:pPr>
      <w:r w:rsidRPr="00A52A4D">
        <w:rPr>
          <w:rFonts w:ascii="Arial" w:eastAsia="Times New Roman" w:hAnsi="Arial" w:cs="Arial"/>
          <w:b/>
          <w:sz w:val="24"/>
          <w:szCs w:val="24"/>
        </w:rPr>
        <w:t>Deliberate Fire-setting</w:t>
      </w:r>
    </w:p>
    <w:p w14:paraId="692DE91C" w14:textId="77777777" w:rsidR="00FE2C1A" w:rsidRDefault="00FE2C1A" w:rsidP="006D4130">
      <w:pPr>
        <w:rPr>
          <w:rFonts w:ascii="Arial" w:eastAsia="Times New Roman" w:hAnsi="Arial" w:cs="Arial"/>
          <w:sz w:val="24"/>
          <w:szCs w:val="24"/>
        </w:rPr>
      </w:pPr>
    </w:p>
    <w:p w14:paraId="080B5250" w14:textId="62E2F389" w:rsidR="006D4130" w:rsidRPr="0038126D" w:rsidRDefault="006D4130" w:rsidP="006D4130">
      <w:pPr>
        <w:rPr>
          <w:rFonts w:ascii="Arial" w:eastAsia="Times New Roman" w:hAnsi="Arial" w:cs="Arial"/>
          <w:sz w:val="24"/>
          <w:szCs w:val="24"/>
        </w:rPr>
      </w:pPr>
      <w:r w:rsidRPr="0038126D">
        <w:rPr>
          <w:rFonts w:ascii="Arial" w:eastAsia="Times New Roman" w:hAnsi="Arial" w:cs="Arial"/>
          <w:sz w:val="24"/>
          <w:szCs w:val="24"/>
        </w:rPr>
        <w:t xml:space="preserve">As well as working to reduce the risk from accidental fires in the home, the Service also works to prevent arson in homes and businesses. </w:t>
      </w:r>
      <w:r w:rsidR="00FE2C1A">
        <w:rPr>
          <w:rFonts w:ascii="Arial" w:eastAsia="Times New Roman" w:hAnsi="Arial" w:cs="Arial"/>
          <w:sz w:val="24"/>
          <w:szCs w:val="24"/>
        </w:rPr>
        <w:t xml:space="preserve"> </w:t>
      </w:r>
      <w:r w:rsidRPr="0038126D">
        <w:rPr>
          <w:rFonts w:ascii="Arial" w:eastAsia="Times New Roman" w:hAnsi="Arial" w:cs="Arial"/>
          <w:sz w:val="24"/>
          <w:szCs w:val="24"/>
        </w:rPr>
        <w:t>We also strive to reduce the significant risk posed by road traffic accidents on Shropshire’s roads.</w:t>
      </w:r>
    </w:p>
    <w:p w14:paraId="35618C86" w14:textId="77777777" w:rsidR="006D4130" w:rsidRPr="00A52A4D" w:rsidRDefault="006D4130" w:rsidP="00A52A4D">
      <w:pPr>
        <w:rPr>
          <w:rFonts w:ascii="Arial" w:eastAsia="Times New Roman" w:hAnsi="Arial" w:cs="Arial"/>
          <w:b/>
          <w:sz w:val="24"/>
          <w:szCs w:val="24"/>
        </w:rPr>
      </w:pPr>
    </w:p>
    <w:p w14:paraId="7A58B2C3" w14:textId="3BFEEED7"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Arson has a devastating effect on individuals, businesses and communities. </w:t>
      </w:r>
      <w:r w:rsidR="00FE2C1A">
        <w:rPr>
          <w:rFonts w:ascii="Arial" w:eastAsia="Times New Roman" w:hAnsi="Arial" w:cs="Arial"/>
          <w:sz w:val="24"/>
          <w:szCs w:val="24"/>
        </w:rPr>
        <w:t xml:space="preserve"> </w:t>
      </w:r>
      <w:r w:rsidRPr="0038126D">
        <w:rPr>
          <w:rFonts w:ascii="Arial" w:eastAsia="Times New Roman" w:hAnsi="Arial" w:cs="Arial"/>
          <w:sz w:val="24"/>
          <w:szCs w:val="24"/>
        </w:rPr>
        <w:t>SFRS has delivered initiatives to reduce the number of deliberate fires.</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The Service has worked to ensure that those threatened, or intimidated, receive protection from potential arson attacks via partnership working. </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The Service targets the risk of arson throughout Shropshire with proactive and reactive interventions. </w:t>
      </w:r>
      <w:r w:rsidR="00FE2C1A">
        <w:rPr>
          <w:rFonts w:ascii="Arial" w:eastAsia="Times New Roman" w:hAnsi="Arial" w:cs="Arial"/>
          <w:sz w:val="24"/>
          <w:szCs w:val="24"/>
        </w:rPr>
        <w:t xml:space="preserve"> </w:t>
      </w:r>
      <w:r w:rsidRPr="0038126D">
        <w:rPr>
          <w:rFonts w:ascii="Arial" w:eastAsia="Times New Roman" w:hAnsi="Arial" w:cs="Arial"/>
          <w:sz w:val="24"/>
          <w:szCs w:val="24"/>
        </w:rPr>
        <w:t>The result has been a reduction in the number of deliberate fires</w:t>
      </w:r>
      <w:r w:rsidR="00247F0A">
        <w:rPr>
          <w:rFonts w:ascii="Arial" w:eastAsia="Times New Roman" w:hAnsi="Arial" w:cs="Arial"/>
          <w:sz w:val="24"/>
          <w:szCs w:val="24"/>
        </w:rPr>
        <w:t xml:space="preserve"> affecting both homes and business premises</w:t>
      </w:r>
      <w:r w:rsidRPr="0038126D">
        <w:rPr>
          <w:rFonts w:ascii="Arial" w:eastAsia="Times New Roman" w:hAnsi="Arial" w:cs="Arial"/>
          <w:sz w:val="24"/>
          <w:szCs w:val="24"/>
        </w:rPr>
        <w:t>. (Figures 4 and 5).</w:t>
      </w:r>
    </w:p>
    <w:p w14:paraId="37CEEAFC" w14:textId="77777777" w:rsidR="0038126D" w:rsidRPr="0038126D" w:rsidRDefault="0038126D" w:rsidP="0038126D">
      <w:pPr>
        <w:jc w:val="cente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53120" behindDoc="0" locked="0" layoutInCell="1" allowOverlap="1" wp14:anchorId="4ADF83DB" wp14:editId="7BD24FA8">
            <wp:simplePos x="0" y="0"/>
            <wp:positionH relativeFrom="margin">
              <wp:align>center</wp:align>
            </wp:positionH>
            <wp:positionV relativeFrom="paragraph">
              <wp:posOffset>165100</wp:posOffset>
            </wp:positionV>
            <wp:extent cx="4584065" cy="2755265"/>
            <wp:effectExtent l="2540" t="0" r="0" b="2540"/>
            <wp:wrapSquare wrapText="bothSides"/>
            <wp:docPr id="12"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819A109" w14:textId="77777777" w:rsidR="0038126D" w:rsidRPr="0038126D" w:rsidRDefault="0038126D" w:rsidP="0038126D">
      <w:pPr>
        <w:rPr>
          <w:rFonts w:ascii="Arial" w:eastAsia="Times New Roman" w:hAnsi="Arial" w:cs="Arial"/>
          <w:sz w:val="24"/>
          <w:szCs w:val="24"/>
        </w:rPr>
      </w:pPr>
    </w:p>
    <w:p w14:paraId="2A43A7CB" w14:textId="77777777" w:rsidR="0038126D" w:rsidRPr="0038126D" w:rsidRDefault="0038126D" w:rsidP="0038126D">
      <w:pPr>
        <w:rPr>
          <w:rFonts w:ascii="Arial" w:eastAsia="Times New Roman" w:hAnsi="Arial" w:cs="Arial"/>
          <w:sz w:val="24"/>
          <w:szCs w:val="24"/>
        </w:rPr>
      </w:pPr>
    </w:p>
    <w:p w14:paraId="0088E234" w14:textId="77777777" w:rsidR="0038126D" w:rsidRPr="0038126D" w:rsidRDefault="0038126D" w:rsidP="0038126D">
      <w:pPr>
        <w:rPr>
          <w:rFonts w:ascii="Arial" w:eastAsia="Times New Roman" w:hAnsi="Arial" w:cs="Arial"/>
          <w:sz w:val="24"/>
          <w:szCs w:val="24"/>
        </w:rPr>
      </w:pPr>
    </w:p>
    <w:p w14:paraId="1E5A94FF" w14:textId="77777777" w:rsidR="0038126D" w:rsidRPr="0038126D" w:rsidRDefault="0038126D" w:rsidP="0038126D">
      <w:pPr>
        <w:rPr>
          <w:rFonts w:ascii="Arial" w:eastAsia="Times New Roman" w:hAnsi="Arial" w:cs="Arial"/>
          <w:sz w:val="24"/>
          <w:szCs w:val="24"/>
        </w:rPr>
      </w:pPr>
    </w:p>
    <w:p w14:paraId="1412C5A5" w14:textId="77777777" w:rsidR="0038126D" w:rsidRPr="0038126D" w:rsidRDefault="0038126D" w:rsidP="0038126D">
      <w:pPr>
        <w:rPr>
          <w:rFonts w:ascii="Arial" w:eastAsia="Times New Roman" w:hAnsi="Arial" w:cs="Arial"/>
          <w:sz w:val="24"/>
          <w:szCs w:val="24"/>
        </w:rPr>
      </w:pPr>
    </w:p>
    <w:p w14:paraId="2F35031A" w14:textId="77777777" w:rsidR="0038126D" w:rsidRPr="0038126D" w:rsidRDefault="0038126D" w:rsidP="0038126D">
      <w:pPr>
        <w:rPr>
          <w:rFonts w:ascii="Arial" w:eastAsia="Times New Roman" w:hAnsi="Arial" w:cs="Arial"/>
          <w:sz w:val="24"/>
          <w:szCs w:val="24"/>
        </w:rPr>
      </w:pPr>
    </w:p>
    <w:p w14:paraId="1FC4C876" w14:textId="77777777" w:rsidR="0038126D" w:rsidRPr="0038126D" w:rsidRDefault="0038126D" w:rsidP="0038126D">
      <w:pPr>
        <w:rPr>
          <w:rFonts w:ascii="Arial" w:eastAsia="Times New Roman" w:hAnsi="Arial" w:cs="Arial"/>
          <w:sz w:val="24"/>
          <w:szCs w:val="24"/>
        </w:rPr>
      </w:pPr>
    </w:p>
    <w:p w14:paraId="5B4B280D" w14:textId="77777777" w:rsidR="0038126D" w:rsidRPr="0038126D" w:rsidRDefault="0038126D" w:rsidP="0038126D">
      <w:pPr>
        <w:rPr>
          <w:rFonts w:ascii="Arial" w:eastAsia="Times New Roman" w:hAnsi="Arial" w:cs="Arial"/>
          <w:sz w:val="24"/>
          <w:szCs w:val="24"/>
        </w:rPr>
      </w:pPr>
    </w:p>
    <w:p w14:paraId="6D4C605C" w14:textId="77777777" w:rsidR="0038126D" w:rsidRPr="0038126D" w:rsidRDefault="0038126D" w:rsidP="0038126D">
      <w:pPr>
        <w:rPr>
          <w:rFonts w:ascii="Arial" w:eastAsia="Times New Roman" w:hAnsi="Arial" w:cs="Arial"/>
          <w:sz w:val="24"/>
          <w:szCs w:val="24"/>
        </w:rPr>
      </w:pPr>
    </w:p>
    <w:p w14:paraId="2619A5A8" w14:textId="77777777" w:rsidR="0038126D" w:rsidRPr="0038126D" w:rsidRDefault="0038126D" w:rsidP="0038126D">
      <w:pPr>
        <w:rPr>
          <w:rFonts w:ascii="Arial" w:eastAsia="Times New Roman" w:hAnsi="Arial" w:cs="Arial"/>
          <w:sz w:val="24"/>
          <w:szCs w:val="24"/>
        </w:rPr>
      </w:pPr>
    </w:p>
    <w:p w14:paraId="40F4D7CD" w14:textId="77777777" w:rsidR="0038126D" w:rsidRPr="0038126D" w:rsidRDefault="0038126D" w:rsidP="0038126D">
      <w:pPr>
        <w:rPr>
          <w:rFonts w:ascii="Arial" w:eastAsia="Times New Roman" w:hAnsi="Arial" w:cs="Arial"/>
          <w:sz w:val="24"/>
          <w:szCs w:val="24"/>
        </w:rPr>
      </w:pPr>
    </w:p>
    <w:p w14:paraId="0C07AF0A" w14:textId="77777777" w:rsidR="0038126D" w:rsidRPr="0038126D" w:rsidRDefault="0038126D" w:rsidP="0038126D">
      <w:pPr>
        <w:rPr>
          <w:rFonts w:ascii="Arial" w:eastAsia="Times New Roman" w:hAnsi="Arial" w:cs="Arial"/>
          <w:sz w:val="24"/>
          <w:szCs w:val="24"/>
        </w:rPr>
      </w:pPr>
    </w:p>
    <w:p w14:paraId="1DD2C4C3" w14:textId="77777777" w:rsidR="0038126D" w:rsidRPr="0038126D" w:rsidRDefault="0038126D" w:rsidP="0038126D">
      <w:pPr>
        <w:rPr>
          <w:rFonts w:ascii="Arial" w:eastAsia="Times New Roman" w:hAnsi="Arial" w:cs="Arial"/>
          <w:sz w:val="24"/>
          <w:szCs w:val="24"/>
        </w:rPr>
      </w:pPr>
    </w:p>
    <w:p w14:paraId="39D3342C" w14:textId="77777777" w:rsidR="0038126D" w:rsidRPr="0038126D" w:rsidRDefault="0038126D" w:rsidP="0038126D">
      <w:pPr>
        <w:rPr>
          <w:rFonts w:ascii="Arial" w:eastAsia="Times New Roman" w:hAnsi="Arial" w:cs="Arial"/>
          <w:sz w:val="24"/>
          <w:szCs w:val="24"/>
        </w:rPr>
      </w:pPr>
    </w:p>
    <w:p w14:paraId="768552D3" w14:textId="77777777" w:rsidR="0038126D" w:rsidRPr="0038126D" w:rsidRDefault="0038126D" w:rsidP="0038126D">
      <w:pPr>
        <w:rPr>
          <w:rFonts w:ascii="Arial" w:eastAsia="Times New Roman" w:hAnsi="Arial" w:cs="Arial"/>
          <w:sz w:val="24"/>
          <w:szCs w:val="24"/>
        </w:rPr>
      </w:pPr>
    </w:p>
    <w:p w14:paraId="73C7567F" w14:textId="77777777" w:rsidR="0038126D" w:rsidRPr="0038126D" w:rsidRDefault="0038126D" w:rsidP="0038126D">
      <w:pPr>
        <w:rPr>
          <w:rFonts w:ascii="Arial" w:eastAsia="Times New Roman" w:hAnsi="Arial" w:cs="Arial"/>
          <w:sz w:val="24"/>
          <w:szCs w:val="24"/>
        </w:rPr>
      </w:pPr>
    </w:p>
    <w:p w14:paraId="414E2B11" w14:textId="77777777" w:rsidR="0038126D" w:rsidRDefault="0038126D" w:rsidP="0038126D">
      <w:pPr>
        <w:jc w:val="center"/>
        <w:rPr>
          <w:rFonts w:ascii="Arial" w:eastAsia="Times New Roman" w:hAnsi="Arial" w:cs="Arial"/>
        </w:rPr>
      </w:pPr>
      <w:r w:rsidRPr="0038126D">
        <w:rPr>
          <w:rFonts w:ascii="Arial" w:eastAsia="Times New Roman" w:hAnsi="Arial" w:cs="Arial"/>
        </w:rPr>
        <w:t>Figure 4 – Deliberate Dwelling Fires 2004/05 – 2013/14</w:t>
      </w:r>
    </w:p>
    <w:p w14:paraId="5445D757" w14:textId="77777777" w:rsidR="00FE2C1A" w:rsidRPr="0038126D" w:rsidRDefault="00FE2C1A" w:rsidP="0038126D">
      <w:pPr>
        <w:jc w:val="center"/>
        <w:rPr>
          <w:rFonts w:ascii="Arial" w:eastAsia="Times New Roman" w:hAnsi="Arial" w:cs="Arial"/>
        </w:rPr>
      </w:pPr>
    </w:p>
    <w:p w14:paraId="6ED6F86D" w14:textId="77777777" w:rsidR="0038126D" w:rsidRPr="0038126D" w:rsidRDefault="0038126D" w:rsidP="0038126D">
      <w:pPr>
        <w:rPr>
          <w:rFonts w:ascii="Arial" w:eastAsia="Times New Roman" w:hAnsi="Arial" w:cs="Arial"/>
          <w:sz w:val="24"/>
          <w:szCs w:val="24"/>
        </w:rPr>
      </w:pPr>
    </w:p>
    <w:p w14:paraId="480551DA" w14:textId="77777777" w:rsidR="0038126D" w:rsidRPr="0038126D" w:rsidRDefault="0038126D" w:rsidP="0038126D">
      <w:pPr>
        <w:jc w:val="center"/>
        <w:rPr>
          <w:rFonts w:ascii="Arial" w:eastAsia="Times New Roman" w:hAnsi="Arial" w:cs="Arial"/>
        </w:rPr>
      </w:pPr>
      <w:r w:rsidRPr="0038126D">
        <w:rPr>
          <w:rFonts w:ascii="Times New Roman" w:eastAsia="Times New Roman" w:hAnsi="Times New Roman" w:cs="Times New Roman"/>
          <w:noProof/>
          <w:sz w:val="24"/>
          <w:szCs w:val="24"/>
          <w:lang w:eastAsia="en-GB"/>
        </w:rPr>
        <w:drawing>
          <wp:anchor distT="0" distB="0" distL="114300" distR="114300" simplePos="0" relativeHeight="251644928" behindDoc="0" locked="0" layoutInCell="1" allowOverlap="1" wp14:anchorId="4E46DDD6" wp14:editId="0FB933AF">
            <wp:simplePos x="0" y="0"/>
            <wp:positionH relativeFrom="margin">
              <wp:align>center</wp:align>
            </wp:positionH>
            <wp:positionV relativeFrom="paragraph">
              <wp:posOffset>-6350</wp:posOffset>
            </wp:positionV>
            <wp:extent cx="4584065" cy="2755265"/>
            <wp:effectExtent l="2540" t="0" r="0" b="3175"/>
            <wp:wrapTopAndBottom/>
            <wp:docPr id="13"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38126D">
        <w:rPr>
          <w:rFonts w:ascii="Arial" w:eastAsia="Times New Roman" w:hAnsi="Arial" w:cs="Arial"/>
        </w:rPr>
        <w:t>Figure 5 – Deliberate Business Fires 2004/05 – 2013/14</w:t>
      </w:r>
    </w:p>
    <w:p w14:paraId="0F21F389" w14:textId="77777777" w:rsidR="0038126D" w:rsidRPr="0038126D" w:rsidRDefault="0038126D" w:rsidP="0038126D">
      <w:pPr>
        <w:rPr>
          <w:rFonts w:ascii="Arial" w:eastAsia="Times New Roman" w:hAnsi="Arial" w:cs="Arial"/>
          <w:sz w:val="24"/>
          <w:szCs w:val="24"/>
        </w:rPr>
      </w:pPr>
    </w:p>
    <w:p w14:paraId="4B2441A8" w14:textId="77777777" w:rsidR="00F432CF" w:rsidRDefault="00F432CF" w:rsidP="0038126D">
      <w:pPr>
        <w:rPr>
          <w:rFonts w:ascii="Arial" w:eastAsia="Times New Roman" w:hAnsi="Arial" w:cs="Arial"/>
          <w:sz w:val="24"/>
          <w:szCs w:val="24"/>
        </w:rPr>
      </w:pPr>
    </w:p>
    <w:p w14:paraId="2488925B" w14:textId="0324A863"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Smaller fires, perhaps only involving rubbish, bins or grass (known as secondary fires), do</w:t>
      </w:r>
      <w:r w:rsidR="00FE2C1A">
        <w:rPr>
          <w:rFonts w:ascii="Arial" w:eastAsia="Times New Roman" w:hAnsi="Arial" w:cs="Arial"/>
          <w:sz w:val="24"/>
          <w:szCs w:val="24"/>
        </w:rPr>
        <w:t xml:space="preserve"> </w:t>
      </w:r>
      <w:r w:rsidRPr="0038126D">
        <w:rPr>
          <w:rFonts w:ascii="Arial" w:eastAsia="Times New Roman" w:hAnsi="Arial" w:cs="Arial"/>
          <w:sz w:val="24"/>
          <w:szCs w:val="24"/>
        </w:rPr>
        <w:t>n</w:t>
      </w:r>
      <w:r w:rsidR="00FE2C1A">
        <w:rPr>
          <w:rFonts w:ascii="Arial" w:eastAsia="Times New Roman" w:hAnsi="Arial" w:cs="Arial"/>
          <w:sz w:val="24"/>
          <w:szCs w:val="24"/>
        </w:rPr>
        <w:t>o</w:t>
      </w:r>
      <w:r w:rsidRPr="0038126D">
        <w:rPr>
          <w:rFonts w:ascii="Arial" w:eastAsia="Times New Roman" w:hAnsi="Arial" w:cs="Arial"/>
          <w:sz w:val="24"/>
          <w:szCs w:val="24"/>
        </w:rPr>
        <w:t>t have the same impact as fires involving people’s property</w:t>
      </w:r>
      <w:r w:rsidR="00FE2C1A">
        <w:rPr>
          <w:rFonts w:ascii="Arial" w:eastAsia="Times New Roman" w:hAnsi="Arial" w:cs="Arial"/>
          <w:sz w:val="24"/>
          <w:szCs w:val="24"/>
        </w:rPr>
        <w:t>.  T</w:t>
      </w:r>
      <w:r w:rsidRPr="0038126D">
        <w:rPr>
          <w:rFonts w:ascii="Arial" w:eastAsia="Times New Roman" w:hAnsi="Arial" w:cs="Arial"/>
          <w:sz w:val="24"/>
          <w:szCs w:val="24"/>
        </w:rPr>
        <w:t>here is still a risk of injury to people</w:t>
      </w:r>
      <w:r w:rsidR="00FE2C1A">
        <w:rPr>
          <w:rFonts w:ascii="Arial" w:eastAsia="Times New Roman" w:hAnsi="Arial" w:cs="Arial"/>
          <w:sz w:val="24"/>
          <w:szCs w:val="24"/>
        </w:rPr>
        <w:t>,</w:t>
      </w:r>
      <w:r w:rsidRPr="0038126D">
        <w:rPr>
          <w:rFonts w:ascii="Arial" w:eastAsia="Times New Roman" w:hAnsi="Arial" w:cs="Arial"/>
          <w:sz w:val="24"/>
          <w:szCs w:val="24"/>
        </w:rPr>
        <w:t xml:space="preserve"> who set the fires</w:t>
      </w:r>
      <w:r w:rsidR="00FE2C1A">
        <w:rPr>
          <w:rFonts w:ascii="Arial" w:eastAsia="Times New Roman" w:hAnsi="Arial" w:cs="Arial"/>
          <w:sz w:val="24"/>
          <w:szCs w:val="24"/>
        </w:rPr>
        <w:t>,</w:t>
      </w:r>
      <w:r w:rsidRPr="0038126D">
        <w:rPr>
          <w:rFonts w:ascii="Arial" w:eastAsia="Times New Roman" w:hAnsi="Arial" w:cs="Arial"/>
          <w:sz w:val="24"/>
          <w:szCs w:val="24"/>
        </w:rPr>
        <w:t xml:space="preserve"> and others nearby</w:t>
      </w:r>
      <w:r w:rsidR="00247F0A">
        <w:rPr>
          <w:rFonts w:ascii="Arial" w:eastAsia="Times New Roman" w:hAnsi="Arial" w:cs="Arial"/>
          <w:sz w:val="24"/>
          <w:szCs w:val="24"/>
        </w:rPr>
        <w:t xml:space="preserve"> and </w:t>
      </w:r>
      <w:r w:rsidR="00FE2C1A">
        <w:rPr>
          <w:rFonts w:ascii="Arial" w:eastAsia="Times New Roman" w:hAnsi="Arial" w:cs="Arial"/>
          <w:sz w:val="24"/>
          <w:szCs w:val="24"/>
        </w:rPr>
        <w:t>they are</w:t>
      </w:r>
      <w:r w:rsidR="00247F0A">
        <w:rPr>
          <w:rFonts w:ascii="Arial" w:eastAsia="Times New Roman" w:hAnsi="Arial" w:cs="Arial"/>
          <w:sz w:val="24"/>
          <w:szCs w:val="24"/>
        </w:rPr>
        <w:t xml:space="preserve"> often symptomatic of a wider incidence of anti</w:t>
      </w:r>
      <w:r w:rsidR="00FE2C1A">
        <w:rPr>
          <w:rFonts w:ascii="Arial" w:eastAsia="Times New Roman" w:hAnsi="Arial" w:cs="Arial"/>
          <w:sz w:val="24"/>
          <w:szCs w:val="24"/>
        </w:rPr>
        <w:t>-</w:t>
      </w:r>
      <w:r w:rsidR="00247F0A">
        <w:rPr>
          <w:rFonts w:ascii="Arial" w:eastAsia="Times New Roman" w:hAnsi="Arial" w:cs="Arial"/>
          <w:sz w:val="24"/>
          <w:szCs w:val="24"/>
        </w:rPr>
        <w:t>social behaviour</w:t>
      </w:r>
      <w:r w:rsidRPr="0038126D">
        <w:rPr>
          <w:rFonts w:ascii="Arial" w:eastAsia="Times New Roman" w:hAnsi="Arial" w:cs="Arial"/>
          <w:sz w:val="24"/>
          <w:szCs w:val="24"/>
        </w:rPr>
        <w:t xml:space="preserve">. </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Signs of previous fire damage can also badly affect the way an area looks to residents and visitors – another reason why the Service and its partners are working to reduce the </w:t>
      </w:r>
      <w:r w:rsidR="00247F0A">
        <w:rPr>
          <w:rFonts w:ascii="Arial" w:eastAsia="Times New Roman" w:hAnsi="Arial" w:cs="Arial"/>
          <w:sz w:val="24"/>
          <w:szCs w:val="24"/>
        </w:rPr>
        <w:t>level</w:t>
      </w:r>
      <w:r w:rsidR="00247F0A" w:rsidRPr="0038126D">
        <w:rPr>
          <w:rFonts w:ascii="Arial" w:eastAsia="Times New Roman" w:hAnsi="Arial" w:cs="Arial"/>
          <w:sz w:val="24"/>
          <w:szCs w:val="24"/>
        </w:rPr>
        <w:t xml:space="preserve"> </w:t>
      </w:r>
      <w:r w:rsidRPr="0038126D">
        <w:rPr>
          <w:rFonts w:ascii="Arial" w:eastAsia="Times New Roman" w:hAnsi="Arial" w:cs="Arial"/>
          <w:sz w:val="24"/>
          <w:szCs w:val="24"/>
        </w:rPr>
        <w:t>of arson.</w:t>
      </w:r>
      <w:r w:rsidR="00FE2C1A">
        <w:rPr>
          <w:rFonts w:ascii="Arial" w:eastAsia="Times New Roman" w:hAnsi="Arial" w:cs="Arial"/>
          <w:sz w:val="24"/>
          <w:szCs w:val="24"/>
        </w:rPr>
        <w:t xml:space="preserve"> </w:t>
      </w:r>
      <w:r w:rsidRPr="0038126D">
        <w:rPr>
          <w:rFonts w:ascii="Arial" w:eastAsia="Times New Roman" w:hAnsi="Arial" w:cs="Arial"/>
          <w:sz w:val="24"/>
          <w:szCs w:val="24"/>
        </w:rPr>
        <w:t xml:space="preserve"> This work has led to a steady reduction in arson</w:t>
      </w:r>
      <w:r w:rsidR="00247F0A">
        <w:rPr>
          <w:rFonts w:ascii="Arial" w:eastAsia="Times New Roman" w:hAnsi="Arial" w:cs="Arial"/>
          <w:sz w:val="24"/>
          <w:szCs w:val="24"/>
        </w:rPr>
        <w:t xml:space="preserve"> and anti</w:t>
      </w:r>
      <w:r w:rsidR="00FE2C1A">
        <w:rPr>
          <w:rFonts w:ascii="Arial" w:eastAsia="Times New Roman" w:hAnsi="Arial" w:cs="Arial"/>
          <w:sz w:val="24"/>
          <w:szCs w:val="24"/>
        </w:rPr>
        <w:t>-</w:t>
      </w:r>
      <w:r w:rsidR="00247F0A">
        <w:rPr>
          <w:rFonts w:ascii="Arial" w:eastAsia="Times New Roman" w:hAnsi="Arial" w:cs="Arial"/>
          <w:sz w:val="24"/>
          <w:szCs w:val="24"/>
        </w:rPr>
        <w:t>social behavio</w:t>
      </w:r>
      <w:r w:rsidR="00FE2C1A">
        <w:rPr>
          <w:rFonts w:ascii="Arial" w:eastAsia="Times New Roman" w:hAnsi="Arial" w:cs="Arial"/>
          <w:sz w:val="24"/>
          <w:szCs w:val="24"/>
        </w:rPr>
        <w:t>u</w:t>
      </w:r>
      <w:r w:rsidR="00247F0A">
        <w:rPr>
          <w:rFonts w:ascii="Arial" w:eastAsia="Times New Roman" w:hAnsi="Arial" w:cs="Arial"/>
          <w:sz w:val="24"/>
          <w:szCs w:val="24"/>
        </w:rPr>
        <w:t>r related fires</w:t>
      </w:r>
      <w:r w:rsidR="00FE2C1A">
        <w:rPr>
          <w:rFonts w:ascii="Arial" w:eastAsia="Times New Roman" w:hAnsi="Arial" w:cs="Arial"/>
          <w:sz w:val="24"/>
          <w:szCs w:val="24"/>
        </w:rPr>
        <w:t>,</w:t>
      </w:r>
      <w:r w:rsidRPr="0038126D">
        <w:rPr>
          <w:rFonts w:ascii="Arial" w:eastAsia="Times New Roman" w:hAnsi="Arial" w:cs="Arial"/>
          <w:sz w:val="24"/>
          <w:szCs w:val="24"/>
        </w:rPr>
        <w:t xml:space="preserve"> as illustrated below (Figure 6).</w:t>
      </w:r>
    </w:p>
    <w:p w14:paraId="266380C1" w14:textId="77777777" w:rsidR="0038126D" w:rsidRPr="0038126D" w:rsidRDefault="0038126D" w:rsidP="0038126D">
      <w:pPr>
        <w:rPr>
          <w:rFonts w:ascii="Arial" w:eastAsia="Times New Roman" w:hAnsi="Arial" w:cs="Arial"/>
          <w:sz w:val="24"/>
          <w:szCs w:val="24"/>
        </w:rPr>
      </w:pPr>
    </w:p>
    <w:p w14:paraId="524F41D5" w14:textId="77777777" w:rsidR="0038126D" w:rsidRPr="0038126D" w:rsidRDefault="0038126D" w:rsidP="0038126D">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45952" behindDoc="0" locked="0" layoutInCell="1" allowOverlap="1" wp14:anchorId="4F008B5A" wp14:editId="62EEE02C">
            <wp:simplePos x="0" y="0"/>
            <wp:positionH relativeFrom="margin">
              <wp:posOffset>932815</wp:posOffset>
            </wp:positionH>
            <wp:positionV relativeFrom="paragraph">
              <wp:posOffset>21590</wp:posOffset>
            </wp:positionV>
            <wp:extent cx="4584065" cy="2755265"/>
            <wp:effectExtent l="0" t="0" r="0" b="0"/>
            <wp:wrapSquare wrapText="bothSides"/>
            <wp:docPr id="14"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459D5A6D" w14:textId="77777777" w:rsidR="0038126D" w:rsidRPr="0038126D" w:rsidRDefault="0038126D" w:rsidP="0038126D">
      <w:pPr>
        <w:rPr>
          <w:rFonts w:ascii="Arial" w:eastAsia="Times New Roman" w:hAnsi="Arial" w:cs="Arial"/>
          <w:sz w:val="24"/>
          <w:szCs w:val="24"/>
        </w:rPr>
      </w:pPr>
    </w:p>
    <w:p w14:paraId="40A2DD77" w14:textId="77777777" w:rsidR="0038126D" w:rsidRPr="0038126D" w:rsidRDefault="0038126D" w:rsidP="0038126D">
      <w:pPr>
        <w:jc w:val="center"/>
        <w:rPr>
          <w:rFonts w:ascii="Arial" w:eastAsia="Times New Roman" w:hAnsi="Arial" w:cs="Arial"/>
          <w:sz w:val="24"/>
          <w:szCs w:val="24"/>
        </w:rPr>
      </w:pPr>
    </w:p>
    <w:p w14:paraId="4316FE37" w14:textId="77777777" w:rsidR="0038126D" w:rsidRPr="0038126D" w:rsidRDefault="0038126D" w:rsidP="0038126D">
      <w:pPr>
        <w:rPr>
          <w:rFonts w:ascii="Arial" w:eastAsia="Times New Roman" w:hAnsi="Arial" w:cs="Arial"/>
          <w:sz w:val="24"/>
          <w:szCs w:val="24"/>
        </w:rPr>
      </w:pPr>
    </w:p>
    <w:p w14:paraId="6423519B" w14:textId="77777777" w:rsidR="0038126D" w:rsidRPr="0038126D" w:rsidRDefault="0038126D" w:rsidP="0038126D">
      <w:pPr>
        <w:rPr>
          <w:rFonts w:ascii="Arial" w:eastAsia="Times New Roman" w:hAnsi="Arial" w:cs="Arial"/>
          <w:sz w:val="24"/>
          <w:szCs w:val="24"/>
        </w:rPr>
      </w:pPr>
    </w:p>
    <w:p w14:paraId="39FE880B" w14:textId="77777777" w:rsidR="0038126D" w:rsidRPr="0038126D" w:rsidRDefault="0038126D" w:rsidP="0038126D">
      <w:pPr>
        <w:jc w:val="center"/>
        <w:rPr>
          <w:rFonts w:ascii="Arial" w:eastAsia="Times New Roman" w:hAnsi="Arial" w:cs="Arial"/>
          <w:sz w:val="24"/>
          <w:szCs w:val="24"/>
        </w:rPr>
      </w:pPr>
    </w:p>
    <w:p w14:paraId="74B5D493" w14:textId="77777777" w:rsidR="0038126D" w:rsidRPr="0038126D" w:rsidRDefault="0038126D" w:rsidP="0038126D">
      <w:pPr>
        <w:rPr>
          <w:rFonts w:ascii="Arial" w:eastAsia="Times New Roman" w:hAnsi="Arial" w:cs="Arial"/>
          <w:sz w:val="24"/>
          <w:szCs w:val="24"/>
        </w:rPr>
      </w:pPr>
    </w:p>
    <w:p w14:paraId="7EA90FA6" w14:textId="77777777" w:rsidR="0038126D" w:rsidRPr="0038126D" w:rsidRDefault="0038126D" w:rsidP="0038126D">
      <w:pPr>
        <w:rPr>
          <w:rFonts w:ascii="Arial" w:eastAsia="Times New Roman" w:hAnsi="Arial" w:cs="Arial"/>
          <w:sz w:val="24"/>
          <w:szCs w:val="24"/>
        </w:rPr>
      </w:pPr>
    </w:p>
    <w:p w14:paraId="36CA4413" w14:textId="77777777" w:rsidR="0038126D" w:rsidRPr="0038126D" w:rsidRDefault="0038126D" w:rsidP="0038126D">
      <w:pPr>
        <w:rPr>
          <w:rFonts w:ascii="Arial" w:eastAsia="Times New Roman" w:hAnsi="Arial" w:cs="Arial"/>
          <w:sz w:val="24"/>
          <w:szCs w:val="24"/>
        </w:rPr>
      </w:pPr>
    </w:p>
    <w:p w14:paraId="08A24E9E" w14:textId="77777777" w:rsidR="0038126D" w:rsidRPr="0038126D" w:rsidRDefault="0038126D" w:rsidP="0038126D">
      <w:pPr>
        <w:rPr>
          <w:rFonts w:ascii="Arial" w:eastAsia="Times New Roman" w:hAnsi="Arial" w:cs="Arial"/>
          <w:sz w:val="24"/>
          <w:szCs w:val="24"/>
        </w:rPr>
      </w:pPr>
    </w:p>
    <w:p w14:paraId="55AEC256" w14:textId="77777777" w:rsidR="0038126D" w:rsidRPr="0038126D" w:rsidRDefault="0038126D" w:rsidP="0038126D">
      <w:pPr>
        <w:rPr>
          <w:rFonts w:ascii="Arial" w:eastAsia="Times New Roman" w:hAnsi="Arial" w:cs="Arial"/>
          <w:sz w:val="24"/>
          <w:szCs w:val="24"/>
        </w:rPr>
      </w:pPr>
    </w:p>
    <w:p w14:paraId="2C624D43" w14:textId="77777777" w:rsidR="0038126D" w:rsidRPr="0038126D" w:rsidRDefault="0038126D" w:rsidP="0038126D">
      <w:pPr>
        <w:rPr>
          <w:rFonts w:ascii="Arial" w:eastAsia="Times New Roman" w:hAnsi="Arial" w:cs="Arial"/>
          <w:sz w:val="24"/>
          <w:szCs w:val="24"/>
        </w:rPr>
      </w:pPr>
    </w:p>
    <w:p w14:paraId="523ACC05" w14:textId="77777777" w:rsidR="0038126D" w:rsidRPr="0038126D" w:rsidRDefault="0038126D" w:rsidP="0038126D">
      <w:pPr>
        <w:rPr>
          <w:rFonts w:ascii="Arial" w:eastAsia="Times New Roman" w:hAnsi="Arial" w:cs="Arial"/>
          <w:sz w:val="24"/>
          <w:szCs w:val="24"/>
        </w:rPr>
      </w:pPr>
    </w:p>
    <w:p w14:paraId="34B1BD00" w14:textId="77777777" w:rsidR="0038126D" w:rsidRPr="0038126D" w:rsidRDefault="0038126D" w:rsidP="0038126D">
      <w:pPr>
        <w:rPr>
          <w:rFonts w:ascii="Arial" w:eastAsia="Times New Roman" w:hAnsi="Arial" w:cs="Arial"/>
          <w:sz w:val="24"/>
          <w:szCs w:val="24"/>
        </w:rPr>
      </w:pPr>
    </w:p>
    <w:p w14:paraId="21AC7308" w14:textId="77777777" w:rsidR="0038126D" w:rsidRPr="0038126D" w:rsidRDefault="0038126D" w:rsidP="0038126D">
      <w:pPr>
        <w:rPr>
          <w:rFonts w:ascii="Arial" w:eastAsia="Times New Roman" w:hAnsi="Arial" w:cs="Arial"/>
          <w:sz w:val="24"/>
          <w:szCs w:val="24"/>
        </w:rPr>
      </w:pPr>
    </w:p>
    <w:p w14:paraId="6FC5BF10" w14:textId="77777777" w:rsidR="0038126D" w:rsidRPr="0038126D" w:rsidRDefault="0038126D" w:rsidP="0038126D">
      <w:pPr>
        <w:rPr>
          <w:rFonts w:ascii="Arial" w:eastAsia="Times New Roman" w:hAnsi="Arial" w:cs="Arial"/>
          <w:sz w:val="24"/>
          <w:szCs w:val="24"/>
        </w:rPr>
      </w:pPr>
    </w:p>
    <w:p w14:paraId="2574F0A6" w14:textId="77777777" w:rsidR="00FE2C1A" w:rsidRDefault="00FE2C1A" w:rsidP="0038126D">
      <w:pPr>
        <w:jc w:val="center"/>
        <w:rPr>
          <w:rFonts w:ascii="Arial" w:eastAsia="Times New Roman" w:hAnsi="Arial" w:cs="Arial"/>
        </w:rPr>
      </w:pPr>
    </w:p>
    <w:p w14:paraId="103FBBC1" w14:textId="77777777" w:rsidR="0038126D" w:rsidRPr="0038126D" w:rsidRDefault="0038126D" w:rsidP="0038126D">
      <w:pPr>
        <w:jc w:val="center"/>
        <w:rPr>
          <w:rFonts w:ascii="Arial" w:eastAsia="Times New Roman" w:hAnsi="Arial" w:cs="Arial"/>
        </w:rPr>
      </w:pPr>
      <w:r w:rsidRPr="0038126D">
        <w:rPr>
          <w:rFonts w:ascii="Arial" w:eastAsia="Times New Roman" w:hAnsi="Arial" w:cs="Arial"/>
        </w:rPr>
        <w:t>Figure 6 – Deliberate Secondary Fires 2007/08 – 2013/14</w:t>
      </w:r>
    </w:p>
    <w:p w14:paraId="7812A72A" w14:textId="77777777" w:rsidR="0038126D" w:rsidRPr="0038126D" w:rsidRDefault="0038126D" w:rsidP="0038126D">
      <w:pPr>
        <w:rPr>
          <w:rFonts w:ascii="Arial" w:eastAsia="Times New Roman" w:hAnsi="Arial" w:cs="Arial"/>
          <w:sz w:val="24"/>
          <w:szCs w:val="24"/>
        </w:rPr>
      </w:pPr>
    </w:p>
    <w:p w14:paraId="7EA3DE1B" w14:textId="77777777" w:rsidR="00247F0A" w:rsidRDefault="00247F0A" w:rsidP="00247F0A">
      <w:pPr>
        <w:rPr>
          <w:rFonts w:ascii="Arial" w:eastAsia="Times New Roman" w:hAnsi="Arial" w:cs="Arial"/>
          <w:sz w:val="24"/>
          <w:szCs w:val="24"/>
        </w:rPr>
      </w:pPr>
    </w:p>
    <w:p w14:paraId="3FE6DF28" w14:textId="3268EAA2" w:rsidR="00E667B8" w:rsidRDefault="00E667B8" w:rsidP="00247F0A">
      <w:pPr>
        <w:rPr>
          <w:rFonts w:ascii="Arial" w:eastAsia="Times New Roman" w:hAnsi="Arial" w:cs="Arial"/>
          <w:sz w:val="24"/>
          <w:szCs w:val="24"/>
        </w:rPr>
      </w:pPr>
    </w:p>
    <w:p w14:paraId="55803472" w14:textId="77777777" w:rsidR="00E667B8" w:rsidRDefault="00E667B8" w:rsidP="00247F0A">
      <w:pPr>
        <w:rPr>
          <w:rFonts w:ascii="Arial" w:eastAsia="Times New Roman" w:hAnsi="Arial" w:cs="Arial"/>
          <w:sz w:val="24"/>
          <w:szCs w:val="24"/>
        </w:rPr>
      </w:pPr>
    </w:p>
    <w:p w14:paraId="299148C3" w14:textId="77777777" w:rsidR="00E667B8" w:rsidRDefault="00E667B8" w:rsidP="00247F0A">
      <w:pPr>
        <w:rPr>
          <w:rFonts w:ascii="Arial" w:eastAsia="Times New Roman" w:hAnsi="Arial" w:cs="Arial"/>
          <w:sz w:val="24"/>
          <w:szCs w:val="24"/>
        </w:rPr>
      </w:pPr>
    </w:p>
    <w:p w14:paraId="353D07E6" w14:textId="77777777" w:rsidR="00E667B8" w:rsidRDefault="00E667B8" w:rsidP="00247F0A">
      <w:pPr>
        <w:rPr>
          <w:rFonts w:ascii="Arial" w:eastAsia="Times New Roman" w:hAnsi="Arial" w:cs="Arial"/>
          <w:sz w:val="24"/>
          <w:szCs w:val="24"/>
        </w:rPr>
      </w:pPr>
    </w:p>
    <w:p w14:paraId="6F8CA8B8" w14:textId="77777777" w:rsidR="006D4130" w:rsidRDefault="006D4130" w:rsidP="006D4130">
      <w:pPr>
        <w:rPr>
          <w:rFonts w:ascii="Arial" w:eastAsia="Times New Roman" w:hAnsi="Arial" w:cs="Arial"/>
          <w:b/>
          <w:sz w:val="24"/>
          <w:szCs w:val="24"/>
        </w:rPr>
      </w:pPr>
      <w:r w:rsidRPr="002C76D6">
        <w:rPr>
          <w:rFonts w:ascii="Arial" w:eastAsia="Times New Roman" w:hAnsi="Arial" w:cs="Arial"/>
          <w:b/>
          <w:sz w:val="24"/>
          <w:szCs w:val="24"/>
        </w:rPr>
        <w:lastRenderedPageBreak/>
        <w:t>Safety on the Road</w:t>
      </w:r>
    </w:p>
    <w:p w14:paraId="725D9113" w14:textId="77777777" w:rsidR="00FE2C1A" w:rsidRPr="002C76D6" w:rsidRDefault="00FE2C1A" w:rsidP="006D4130">
      <w:pPr>
        <w:rPr>
          <w:rFonts w:ascii="Arial" w:eastAsia="Times New Roman" w:hAnsi="Arial" w:cs="Arial"/>
          <w:b/>
          <w:sz w:val="24"/>
          <w:szCs w:val="24"/>
        </w:rPr>
      </w:pPr>
    </w:p>
    <w:p w14:paraId="02317EE1" w14:textId="6730D128" w:rsidR="00247F0A" w:rsidRPr="0038126D" w:rsidRDefault="00247F0A" w:rsidP="00247F0A">
      <w:pPr>
        <w:rPr>
          <w:rFonts w:ascii="Arial" w:eastAsia="Times New Roman" w:hAnsi="Arial" w:cs="Arial"/>
          <w:sz w:val="24"/>
          <w:szCs w:val="24"/>
        </w:rPr>
      </w:pPr>
      <w:r>
        <w:rPr>
          <w:rFonts w:ascii="Arial" w:eastAsia="Times New Roman" w:hAnsi="Arial" w:cs="Arial"/>
          <w:sz w:val="24"/>
          <w:szCs w:val="24"/>
        </w:rPr>
        <w:t xml:space="preserve">Working with the lead agencies for road accident prevention, the Police and the </w:t>
      </w:r>
      <w:r w:rsidR="00FE2C1A">
        <w:rPr>
          <w:rFonts w:ascii="Arial" w:eastAsia="Times New Roman" w:hAnsi="Arial" w:cs="Arial"/>
          <w:sz w:val="24"/>
          <w:szCs w:val="24"/>
        </w:rPr>
        <w:t>l</w:t>
      </w:r>
      <w:r>
        <w:rPr>
          <w:rFonts w:ascii="Arial" w:eastAsia="Times New Roman" w:hAnsi="Arial" w:cs="Arial"/>
          <w:sz w:val="24"/>
          <w:szCs w:val="24"/>
        </w:rPr>
        <w:t xml:space="preserve">ocal </w:t>
      </w:r>
      <w:r w:rsidR="00FE2C1A">
        <w:rPr>
          <w:rFonts w:ascii="Arial" w:eastAsia="Times New Roman" w:hAnsi="Arial" w:cs="Arial"/>
          <w:sz w:val="24"/>
          <w:szCs w:val="24"/>
        </w:rPr>
        <w:t>a</w:t>
      </w:r>
      <w:r>
        <w:rPr>
          <w:rFonts w:ascii="Arial" w:eastAsia="Times New Roman" w:hAnsi="Arial" w:cs="Arial"/>
          <w:sz w:val="24"/>
          <w:szCs w:val="24"/>
        </w:rPr>
        <w:t>uthorities, the Service will continue to take an active part in local and national initiatives to reduce the numbers of people killed and injured on our roads.</w:t>
      </w:r>
    </w:p>
    <w:p w14:paraId="20CA7E48" w14:textId="77777777" w:rsidR="00247F0A" w:rsidRDefault="00247F0A" w:rsidP="0038126D">
      <w:pPr>
        <w:rPr>
          <w:rFonts w:ascii="Arial" w:eastAsia="Times New Roman" w:hAnsi="Arial" w:cs="Arial"/>
          <w:sz w:val="24"/>
          <w:szCs w:val="24"/>
        </w:rPr>
      </w:pPr>
    </w:p>
    <w:p w14:paraId="135B577E" w14:textId="45B408FF" w:rsid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SFRS has worked with the </w:t>
      </w:r>
      <w:hyperlink r:id="rId35" w:history="1">
        <w:r w:rsidRPr="0038126D">
          <w:rPr>
            <w:rFonts w:ascii="Arial" w:eastAsia="Times New Roman" w:hAnsi="Arial" w:cs="Arial"/>
            <w:sz w:val="24"/>
            <w:szCs w:val="24"/>
          </w:rPr>
          <w:t>West Mercia Safer Roads Partnership</w:t>
        </w:r>
      </w:hyperlink>
      <w:r w:rsidRPr="0038126D">
        <w:rPr>
          <w:rFonts w:ascii="Arial" w:eastAsia="Times New Roman" w:hAnsi="Arial" w:cs="Arial"/>
          <w:sz w:val="24"/>
          <w:szCs w:val="24"/>
        </w:rPr>
        <w:t xml:space="preserve"> to promote and publicise road traffic collision (RTC) reduction strategies</w:t>
      </w:r>
      <w:r w:rsidR="0074350C">
        <w:rPr>
          <w:rFonts w:ascii="Arial" w:eastAsia="Times New Roman" w:hAnsi="Arial" w:cs="Arial"/>
          <w:sz w:val="24"/>
          <w:szCs w:val="24"/>
        </w:rPr>
        <w:t>,</w:t>
      </w:r>
      <w:r w:rsidRPr="0038126D">
        <w:rPr>
          <w:rFonts w:ascii="Arial" w:eastAsia="Times New Roman" w:hAnsi="Arial" w:cs="Arial"/>
          <w:sz w:val="24"/>
          <w:szCs w:val="24"/>
        </w:rPr>
        <w:t xml:space="preserve"> aimed at reducing the number of people killed or seriously injured on Shropshire’s roads.</w:t>
      </w:r>
    </w:p>
    <w:p w14:paraId="32382D41" w14:textId="77777777" w:rsidR="0038126D" w:rsidRPr="0038126D" w:rsidRDefault="0038126D" w:rsidP="0038126D">
      <w:pPr>
        <w:rPr>
          <w:rFonts w:ascii="Arial" w:eastAsia="Times New Roman" w:hAnsi="Arial" w:cs="Arial"/>
          <w:sz w:val="24"/>
          <w:szCs w:val="24"/>
        </w:rPr>
      </w:pPr>
    </w:p>
    <w:p w14:paraId="302CDE19" w14:textId="77777777" w:rsidR="0038126D" w:rsidRPr="0038126D" w:rsidRDefault="0038126D" w:rsidP="0038126D">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46976" behindDoc="0" locked="0" layoutInCell="1" allowOverlap="1" wp14:anchorId="011AE815" wp14:editId="004616EB">
            <wp:simplePos x="0" y="0"/>
            <wp:positionH relativeFrom="margin">
              <wp:align>center</wp:align>
            </wp:positionH>
            <wp:positionV relativeFrom="paragraph">
              <wp:posOffset>4445</wp:posOffset>
            </wp:positionV>
            <wp:extent cx="4584065" cy="2755265"/>
            <wp:effectExtent l="2540" t="1905" r="0" b="0"/>
            <wp:wrapSquare wrapText="bothSides"/>
            <wp:docPr id="15"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4451237F" w14:textId="77777777" w:rsidR="0038126D" w:rsidRPr="0038126D" w:rsidRDefault="0038126D" w:rsidP="0038126D">
      <w:pPr>
        <w:jc w:val="center"/>
        <w:rPr>
          <w:rFonts w:ascii="Arial" w:eastAsia="Times New Roman" w:hAnsi="Arial" w:cs="Arial"/>
          <w:sz w:val="24"/>
          <w:szCs w:val="24"/>
        </w:rPr>
      </w:pPr>
    </w:p>
    <w:p w14:paraId="77CBA4BD" w14:textId="77777777" w:rsidR="0038126D" w:rsidRPr="0038126D" w:rsidRDefault="0038126D" w:rsidP="0038126D">
      <w:pPr>
        <w:jc w:val="center"/>
        <w:rPr>
          <w:rFonts w:ascii="Arial" w:eastAsia="Times New Roman" w:hAnsi="Arial" w:cs="Arial"/>
          <w:sz w:val="24"/>
          <w:szCs w:val="24"/>
        </w:rPr>
      </w:pPr>
    </w:p>
    <w:p w14:paraId="5A7BCC30" w14:textId="77777777" w:rsidR="0038126D" w:rsidRPr="0038126D" w:rsidRDefault="0038126D" w:rsidP="0038126D">
      <w:pPr>
        <w:rPr>
          <w:rFonts w:ascii="Arial" w:eastAsia="Times New Roman" w:hAnsi="Arial" w:cs="Arial"/>
          <w:sz w:val="24"/>
          <w:szCs w:val="24"/>
        </w:rPr>
      </w:pPr>
    </w:p>
    <w:p w14:paraId="5A552C12" w14:textId="77777777" w:rsidR="0038126D" w:rsidRPr="0038126D" w:rsidRDefault="0038126D" w:rsidP="0038126D">
      <w:pPr>
        <w:rPr>
          <w:rFonts w:ascii="Arial" w:eastAsia="Times New Roman" w:hAnsi="Arial" w:cs="Arial"/>
          <w:sz w:val="24"/>
          <w:szCs w:val="24"/>
        </w:rPr>
      </w:pPr>
    </w:p>
    <w:p w14:paraId="10889831" w14:textId="77777777" w:rsidR="0038126D" w:rsidRPr="0038126D" w:rsidRDefault="0038126D" w:rsidP="0038126D">
      <w:pPr>
        <w:rPr>
          <w:rFonts w:ascii="Arial" w:eastAsia="Times New Roman" w:hAnsi="Arial" w:cs="Arial"/>
          <w:sz w:val="24"/>
          <w:szCs w:val="24"/>
        </w:rPr>
      </w:pPr>
    </w:p>
    <w:p w14:paraId="6343479F" w14:textId="77777777" w:rsidR="0038126D" w:rsidRPr="0038126D" w:rsidRDefault="0038126D" w:rsidP="0038126D">
      <w:pPr>
        <w:rPr>
          <w:rFonts w:ascii="Arial" w:eastAsia="Times New Roman" w:hAnsi="Arial" w:cs="Arial"/>
          <w:sz w:val="24"/>
          <w:szCs w:val="24"/>
        </w:rPr>
      </w:pPr>
    </w:p>
    <w:p w14:paraId="271F84F7" w14:textId="77777777" w:rsidR="0038126D" w:rsidRPr="0038126D" w:rsidRDefault="0038126D" w:rsidP="0038126D">
      <w:pPr>
        <w:rPr>
          <w:rFonts w:ascii="Arial" w:eastAsia="Times New Roman" w:hAnsi="Arial" w:cs="Arial"/>
          <w:sz w:val="24"/>
          <w:szCs w:val="24"/>
        </w:rPr>
      </w:pPr>
    </w:p>
    <w:p w14:paraId="7F3CC846" w14:textId="77777777" w:rsidR="0038126D" w:rsidRPr="0038126D" w:rsidRDefault="0038126D" w:rsidP="0038126D">
      <w:pPr>
        <w:rPr>
          <w:rFonts w:ascii="Arial" w:eastAsia="Times New Roman" w:hAnsi="Arial" w:cs="Arial"/>
          <w:sz w:val="24"/>
          <w:szCs w:val="24"/>
        </w:rPr>
      </w:pPr>
    </w:p>
    <w:p w14:paraId="59DC2FBF" w14:textId="77777777" w:rsidR="0038126D" w:rsidRPr="0038126D" w:rsidRDefault="0038126D" w:rsidP="0038126D">
      <w:pPr>
        <w:rPr>
          <w:rFonts w:ascii="Arial" w:eastAsia="Times New Roman" w:hAnsi="Arial" w:cs="Arial"/>
          <w:sz w:val="24"/>
          <w:szCs w:val="24"/>
        </w:rPr>
      </w:pPr>
    </w:p>
    <w:p w14:paraId="6F209836" w14:textId="77777777" w:rsidR="0038126D" w:rsidRPr="0038126D" w:rsidRDefault="0038126D" w:rsidP="0038126D">
      <w:pPr>
        <w:rPr>
          <w:rFonts w:ascii="Arial" w:eastAsia="Times New Roman" w:hAnsi="Arial" w:cs="Arial"/>
          <w:sz w:val="24"/>
          <w:szCs w:val="24"/>
        </w:rPr>
      </w:pPr>
    </w:p>
    <w:p w14:paraId="507C4A0D" w14:textId="77777777" w:rsidR="0038126D" w:rsidRPr="0038126D" w:rsidRDefault="0038126D" w:rsidP="0038126D">
      <w:pPr>
        <w:rPr>
          <w:rFonts w:ascii="Arial" w:eastAsia="Times New Roman" w:hAnsi="Arial" w:cs="Arial"/>
          <w:sz w:val="24"/>
          <w:szCs w:val="24"/>
        </w:rPr>
      </w:pPr>
    </w:p>
    <w:p w14:paraId="4B31A712" w14:textId="77777777" w:rsidR="0038126D" w:rsidRPr="0038126D" w:rsidRDefault="0038126D" w:rsidP="0038126D">
      <w:pPr>
        <w:rPr>
          <w:rFonts w:ascii="Arial" w:eastAsia="Times New Roman" w:hAnsi="Arial" w:cs="Arial"/>
          <w:sz w:val="24"/>
          <w:szCs w:val="24"/>
        </w:rPr>
      </w:pPr>
    </w:p>
    <w:p w14:paraId="4AE328EB" w14:textId="77777777" w:rsidR="0038126D" w:rsidRPr="0038126D" w:rsidRDefault="0038126D" w:rsidP="0038126D">
      <w:pPr>
        <w:rPr>
          <w:rFonts w:ascii="Arial" w:eastAsia="Times New Roman" w:hAnsi="Arial" w:cs="Arial"/>
          <w:sz w:val="24"/>
          <w:szCs w:val="24"/>
        </w:rPr>
      </w:pPr>
    </w:p>
    <w:p w14:paraId="07A58EE0" w14:textId="77777777" w:rsidR="0038126D" w:rsidRPr="0038126D" w:rsidRDefault="0038126D" w:rsidP="0038126D">
      <w:pPr>
        <w:rPr>
          <w:rFonts w:ascii="Arial" w:eastAsia="Times New Roman" w:hAnsi="Arial" w:cs="Arial"/>
          <w:sz w:val="24"/>
          <w:szCs w:val="24"/>
        </w:rPr>
      </w:pPr>
    </w:p>
    <w:p w14:paraId="7566D022" w14:textId="77777777" w:rsidR="0038126D" w:rsidRPr="0038126D" w:rsidRDefault="0038126D" w:rsidP="0038126D">
      <w:pPr>
        <w:rPr>
          <w:rFonts w:ascii="Arial" w:eastAsia="Times New Roman" w:hAnsi="Arial" w:cs="Arial"/>
          <w:sz w:val="24"/>
          <w:szCs w:val="24"/>
        </w:rPr>
      </w:pPr>
    </w:p>
    <w:p w14:paraId="044BA15D" w14:textId="77777777" w:rsidR="0038126D" w:rsidRPr="0038126D" w:rsidRDefault="0038126D" w:rsidP="0038126D">
      <w:pPr>
        <w:jc w:val="center"/>
        <w:rPr>
          <w:rFonts w:ascii="Arial" w:eastAsia="Times New Roman" w:hAnsi="Arial" w:cs="Arial"/>
        </w:rPr>
      </w:pPr>
      <w:r w:rsidRPr="0038126D">
        <w:rPr>
          <w:rFonts w:ascii="Arial" w:eastAsia="Times New Roman" w:hAnsi="Arial" w:cs="Arial"/>
        </w:rPr>
        <w:t>Figure 7 – RTCs attended 2009/10 – 2013/14</w:t>
      </w:r>
    </w:p>
    <w:p w14:paraId="647A2DBF" w14:textId="77777777" w:rsidR="0038126D" w:rsidRPr="0038126D" w:rsidRDefault="0038126D" w:rsidP="0038126D">
      <w:pPr>
        <w:rPr>
          <w:rFonts w:ascii="Arial" w:eastAsia="Times New Roman" w:hAnsi="Arial" w:cs="Arial"/>
          <w:sz w:val="24"/>
          <w:szCs w:val="24"/>
        </w:rPr>
      </w:pPr>
    </w:p>
    <w:p w14:paraId="3E39E4BC" w14:textId="56D4EC8F" w:rsidR="0038126D" w:rsidRPr="0038126D" w:rsidRDefault="0038126D" w:rsidP="0038126D">
      <w:pPr>
        <w:rPr>
          <w:rFonts w:ascii="Arial" w:eastAsia="Times New Roman" w:hAnsi="Arial" w:cs="Arial"/>
          <w:sz w:val="24"/>
          <w:szCs w:val="24"/>
        </w:rPr>
      </w:pPr>
      <w:r w:rsidRPr="0038126D">
        <w:rPr>
          <w:rFonts w:ascii="Times New Roman" w:eastAsia="Times New Roman" w:hAnsi="Times New Roman" w:cs="Times New Roman"/>
          <w:noProof/>
          <w:sz w:val="24"/>
          <w:szCs w:val="24"/>
          <w:lang w:eastAsia="en-GB"/>
        </w:rPr>
        <w:drawing>
          <wp:anchor distT="0" distB="0" distL="114300" distR="114300" simplePos="0" relativeHeight="251652096" behindDoc="0" locked="0" layoutInCell="1" allowOverlap="1" wp14:anchorId="1BE9EC13" wp14:editId="08DEBFD6">
            <wp:simplePos x="0" y="0"/>
            <wp:positionH relativeFrom="page">
              <wp:align>center</wp:align>
            </wp:positionH>
            <wp:positionV relativeFrom="paragraph">
              <wp:posOffset>970915</wp:posOffset>
            </wp:positionV>
            <wp:extent cx="3590925" cy="3790950"/>
            <wp:effectExtent l="0" t="0" r="0" b="0"/>
            <wp:wrapTopAndBottom/>
            <wp:docPr id="16" name="Picture 28" descr="C:\Users\herbni\AppData\Local\Microsoft\Windows\Temporary Internet Files\Content.Outlook\PY2367W3\RTCHotSpot20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ni\AppData\Local\Microsoft\Windows\Temporary Internet Files\Content.Outlook\PY2367W3\RTCHotSpot2013-14.png"/>
                    <pic:cNvPicPr>
                      <a:picLocks noChangeAspect="1" noChangeArrowheads="1"/>
                    </pic:cNvPicPr>
                  </pic:nvPicPr>
                  <pic:blipFill>
                    <a:blip r:embed="rId37">
                      <a:extLst>
                        <a:ext uri="{28A0092B-C50C-407E-A947-70E740481C1C}">
                          <a14:useLocalDpi xmlns:a14="http://schemas.microsoft.com/office/drawing/2010/main" val="0"/>
                        </a:ext>
                      </a:extLst>
                    </a:blip>
                    <a:srcRect l="20340" t="2" r="17896" b="734"/>
                    <a:stretch>
                      <a:fillRect/>
                    </a:stretch>
                  </pic:blipFill>
                  <pic:spPr bwMode="auto">
                    <a:xfrm>
                      <a:off x="0" y="0"/>
                      <a:ext cx="359092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26D">
        <w:rPr>
          <w:rFonts w:ascii="Arial" w:eastAsia="Times New Roman" w:hAnsi="Arial" w:cs="Arial"/>
          <w:sz w:val="24"/>
          <w:szCs w:val="24"/>
        </w:rPr>
        <w:t xml:space="preserve">The graph above (Figure 7) shows the number of RTCs the Service has attended over the last five years and shows there has been a fairly steady reduction over that period.  Map 6 below shows the density of RTCs attended by the Service during the last twelve months. </w:t>
      </w:r>
      <w:r w:rsidR="0074350C">
        <w:rPr>
          <w:rFonts w:ascii="Arial" w:eastAsia="Times New Roman" w:hAnsi="Arial" w:cs="Arial"/>
          <w:sz w:val="24"/>
          <w:szCs w:val="24"/>
        </w:rPr>
        <w:t xml:space="preserve"> </w:t>
      </w:r>
      <w:r w:rsidRPr="0038126D">
        <w:rPr>
          <w:rFonts w:ascii="Arial" w:eastAsia="Times New Roman" w:hAnsi="Arial" w:cs="Arial"/>
          <w:sz w:val="24"/>
          <w:szCs w:val="24"/>
        </w:rPr>
        <w:t xml:space="preserve">The Safer Roads Partnership focuses its work on the areas with the highest density of incidents. </w:t>
      </w:r>
    </w:p>
    <w:p w14:paraId="4E08CCCC" w14:textId="77777777" w:rsidR="0038126D" w:rsidRPr="0038126D" w:rsidRDefault="0038126D" w:rsidP="0038126D">
      <w:pPr>
        <w:jc w:val="center"/>
        <w:rPr>
          <w:rFonts w:ascii="Arial" w:eastAsia="Times New Roman" w:hAnsi="Arial" w:cs="Arial"/>
        </w:rPr>
      </w:pPr>
      <w:r w:rsidRPr="0038126D">
        <w:rPr>
          <w:rFonts w:ascii="Arial" w:eastAsia="Times New Roman" w:hAnsi="Arial" w:cs="Arial"/>
        </w:rPr>
        <w:t>Map 6 – Location of RTCs attended by SFRS 2013/14</w:t>
      </w:r>
    </w:p>
    <w:p w14:paraId="42A59968" w14:textId="4183FB8C" w:rsidR="0038126D" w:rsidRPr="0038126D" w:rsidRDefault="0038126D" w:rsidP="0038126D">
      <w:pPr>
        <w:spacing w:after="160" w:line="259" w:lineRule="auto"/>
        <w:rPr>
          <w:rFonts w:ascii="Arial" w:eastAsia="Calibri" w:hAnsi="Arial" w:cs="Arial"/>
          <w:b/>
          <w:sz w:val="28"/>
          <w:szCs w:val="28"/>
        </w:rPr>
      </w:pPr>
    </w:p>
    <w:p w14:paraId="65FB08D0" w14:textId="77777777" w:rsidR="0038126D" w:rsidRPr="0038126D" w:rsidRDefault="0038126D" w:rsidP="0038126D">
      <w:pPr>
        <w:spacing w:line="259" w:lineRule="auto"/>
        <w:rPr>
          <w:rFonts w:ascii="Arial" w:eastAsia="Calibri" w:hAnsi="Arial" w:cs="Arial"/>
          <w:b/>
          <w:sz w:val="28"/>
          <w:szCs w:val="28"/>
        </w:rPr>
      </w:pPr>
      <w:r w:rsidRPr="0038126D">
        <w:rPr>
          <w:rFonts w:ascii="Arial" w:eastAsia="Calibri" w:hAnsi="Arial" w:cs="Arial"/>
          <w:b/>
          <w:sz w:val="28"/>
          <w:szCs w:val="28"/>
        </w:rPr>
        <w:t>Protection</w:t>
      </w:r>
    </w:p>
    <w:p w14:paraId="6A8E1230" w14:textId="77777777" w:rsidR="0038126D" w:rsidRPr="0038126D" w:rsidRDefault="0038126D" w:rsidP="0038126D">
      <w:pPr>
        <w:rPr>
          <w:rFonts w:ascii="Arial" w:eastAsia="Times New Roman" w:hAnsi="Arial" w:cs="Arial"/>
          <w:b/>
          <w:sz w:val="24"/>
          <w:szCs w:val="24"/>
        </w:rPr>
      </w:pPr>
    </w:p>
    <w:p w14:paraId="675CBA97"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Safety at Work</w:t>
      </w:r>
    </w:p>
    <w:p w14:paraId="6B6F160F" w14:textId="77777777" w:rsidR="0038126D" w:rsidRPr="0074350C" w:rsidRDefault="0038126D" w:rsidP="0038126D">
      <w:pPr>
        <w:rPr>
          <w:rFonts w:ascii="Arial" w:eastAsia="Times New Roman" w:hAnsi="Arial" w:cs="Arial"/>
          <w:sz w:val="24"/>
          <w:szCs w:val="24"/>
        </w:rPr>
      </w:pPr>
    </w:p>
    <w:p w14:paraId="1FAE2A2C" w14:textId="7F55FC47" w:rsidR="0038126D" w:rsidRPr="0074350C" w:rsidRDefault="0038126D" w:rsidP="0038126D">
      <w:pPr>
        <w:rPr>
          <w:rFonts w:ascii="Arial" w:eastAsia="Times New Roman" w:hAnsi="Arial" w:cs="Arial"/>
          <w:sz w:val="24"/>
          <w:szCs w:val="24"/>
        </w:rPr>
      </w:pPr>
      <w:r w:rsidRPr="0074350C">
        <w:rPr>
          <w:rFonts w:ascii="Arial" w:eastAsia="Times New Roman" w:hAnsi="Arial" w:cs="Arial"/>
          <w:sz w:val="24"/>
          <w:szCs w:val="24"/>
        </w:rPr>
        <w:t xml:space="preserve">The Service’s aim is to keep businesses in business, whilst ensuring they comply with the requirements of the </w:t>
      </w:r>
      <w:r w:rsidRPr="0074350C">
        <w:rPr>
          <w:rFonts w:ascii="Arial" w:eastAsia="Roboto-Light" w:hAnsi="Arial" w:cs="Arial"/>
          <w:sz w:val="24"/>
          <w:szCs w:val="24"/>
        </w:rPr>
        <w:t>Regulatory Reform (Fire Safety) Order (RRO) 2005</w:t>
      </w:r>
      <w:r w:rsidRPr="0074350C">
        <w:rPr>
          <w:rFonts w:ascii="Arial" w:eastAsia="Times New Roman" w:hAnsi="Arial" w:cs="Arial"/>
          <w:sz w:val="24"/>
          <w:szCs w:val="24"/>
        </w:rPr>
        <w:t>.</w:t>
      </w:r>
    </w:p>
    <w:p w14:paraId="7794A309" w14:textId="77777777" w:rsidR="0038126D" w:rsidRPr="0074350C" w:rsidRDefault="0038126D" w:rsidP="0038126D">
      <w:pPr>
        <w:rPr>
          <w:rFonts w:ascii="Arial" w:eastAsia="Times New Roman" w:hAnsi="Arial" w:cs="Arial"/>
          <w:sz w:val="24"/>
          <w:szCs w:val="24"/>
        </w:rPr>
      </w:pPr>
    </w:p>
    <w:p w14:paraId="1C3F944C" w14:textId="2FC801E5" w:rsidR="0038126D" w:rsidRPr="0074350C" w:rsidRDefault="0038126D" w:rsidP="0038126D">
      <w:pPr>
        <w:rPr>
          <w:rFonts w:ascii="Arial" w:eastAsia="Roboto-Light" w:hAnsi="Arial" w:cs="Arial"/>
          <w:sz w:val="24"/>
          <w:szCs w:val="24"/>
        </w:rPr>
      </w:pPr>
      <w:r w:rsidRPr="004B6518">
        <w:rPr>
          <w:rFonts w:ascii="Arial" w:eastAsia="Times New Roman" w:hAnsi="Arial" w:cs="Arial"/>
          <w:sz w:val="24"/>
          <w:szCs w:val="24"/>
        </w:rPr>
        <w:t>SFRS works with local businesses to ensure that “Responsible Persons”</w:t>
      </w:r>
      <w:r w:rsidR="0074350C" w:rsidRPr="0074350C">
        <w:rPr>
          <w:rFonts w:ascii="Arial" w:eastAsia="Times New Roman" w:hAnsi="Arial" w:cs="Arial"/>
          <w:sz w:val="24"/>
          <w:szCs w:val="24"/>
        </w:rPr>
        <w:t xml:space="preserve">, </w:t>
      </w:r>
      <w:r w:rsidRPr="0074350C">
        <w:rPr>
          <w:rFonts w:ascii="Arial" w:eastAsia="Times New Roman" w:hAnsi="Arial" w:cs="Arial"/>
          <w:sz w:val="24"/>
          <w:szCs w:val="24"/>
        </w:rPr>
        <w:t>i.e. the person</w:t>
      </w:r>
      <w:r w:rsidR="0074350C" w:rsidRPr="0074350C">
        <w:rPr>
          <w:rFonts w:ascii="Arial" w:eastAsia="Times New Roman" w:hAnsi="Arial" w:cs="Arial"/>
          <w:sz w:val="24"/>
          <w:szCs w:val="24"/>
        </w:rPr>
        <w:t>s</w:t>
      </w:r>
      <w:r w:rsidRPr="0074350C">
        <w:rPr>
          <w:rFonts w:ascii="Arial" w:eastAsia="Times New Roman" w:hAnsi="Arial" w:cs="Arial"/>
          <w:sz w:val="24"/>
          <w:szCs w:val="24"/>
        </w:rPr>
        <w:t xml:space="preserve"> in control of the premises</w:t>
      </w:r>
      <w:r w:rsidR="0074350C" w:rsidRPr="0074350C">
        <w:rPr>
          <w:rFonts w:ascii="Arial" w:eastAsia="Times New Roman" w:hAnsi="Arial" w:cs="Arial"/>
          <w:sz w:val="24"/>
          <w:szCs w:val="24"/>
        </w:rPr>
        <w:t>,</w:t>
      </w:r>
      <w:r w:rsidRPr="0074350C">
        <w:rPr>
          <w:rFonts w:ascii="Arial" w:eastAsia="Times New Roman" w:hAnsi="Arial" w:cs="Arial"/>
          <w:sz w:val="24"/>
          <w:szCs w:val="24"/>
        </w:rPr>
        <w:t xml:space="preserve"> such as the landlord, owner or employer</w:t>
      </w:r>
      <w:r w:rsidR="0074350C" w:rsidRPr="0074350C">
        <w:rPr>
          <w:rFonts w:ascii="Arial" w:eastAsia="Times New Roman" w:hAnsi="Arial" w:cs="Arial"/>
          <w:sz w:val="24"/>
          <w:szCs w:val="24"/>
        </w:rPr>
        <w:t>,</w:t>
      </w:r>
      <w:r w:rsidRPr="0074350C">
        <w:rPr>
          <w:rFonts w:ascii="Arial" w:eastAsia="Times New Roman" w:hAnsi="Arial" w:cs="Arial"/>
          <w:sz w:val="24"/>
          <w:szCs w:val="24"/>
        </w:rPr>
        <w:t xml:space="preserve"> possess the knowledge to keep their premises safe from fire. </w:t>
      </w:r>
      <w:r w:rsidR="0074350C" w:rsidRPr="0074350C">
        <w:rPr>
          <w:rFonts w:ascii="Arial" w:eastAsia="Times New Roman" w:hAnsi="Arial" w:cs="Arial"/>
          <w:sz w:val="24"/>
          <w:szCs w:val="24"/>
        </w:rPr>
        <w:t xml:space="preserve"> </w:t>
      </w:r>
      <w:r w:rsidRPr="0074350C">
        <w:rPr>
          <w:rFonts w:ascii="Arial" w:eastAsia="Times New Roman" w:hAnsi="Arial" w:cs="Arial"/>
          <w:sz w:val="24"/>
          <w:szCs w:val="24"/>
        </w:rPr>
        <w:t>The Service carries out Fire Safety Audits (FSA’s) on all business premises in Shropshire, within the requirement of the RRO</w:t>
      </w:r>
      <w:r w:rsidRPr="0074350C">
        <w:rPr>
          <w:rFonts w:ascii="Arial" w:eastAsia="Roboto-Light" w:hAnsi="Arial" w:cs="Arial"/>
          <w:sz w:val="24"/>
          <w:szCs w:val="24"/>
        </w:rPr>
        <w:t>.</w:t>
      </w:r>
    </w:p>
    <w:p w14:paraId="4E28DD2F" w14:textId="77777777" w:rsidR="0038126D" w:rsidRPr="0074350C" w:rsidRDefault="0038126D" w:rsidP="0038126D">
      <w:pPr>
        <w:rPr>
          <w:rFonts w:ascii="Arial" w:eastAsia="Roboto-Light" w:hAnsi="Arial" w:cs="Arial"/>
          <w:sz w:val="24"/>
          <w:szCs w:val="24"/>
        </w:rPr>
      </w:pPr>
    </w:p>
    <w:p w14:paraId="10BA290C" w14:textId="26FD7959" w:rsidR="0038126D" w:rsidRPr="0074350C" w:rsidRDefault="0038126D" w:rsidP="0038126D">
      <w:pPr>
        <w:rPr>
          <w:rFonts w:ascii="Arial" w:eastAsia="Roboto-Light" w:hAnsi="Arial" w:cs="Arial"/>
          <w:sz w:val="24"/>
          <w:szCs w:val="24"/>
        </w:rPr>
      </w:pPr>
      <w:r w:rsidRPr="0074350C">
        <w:rPr>
          <w:rFonts w:ascii="Arial" w:eastAsia="Roboto-Light" w:hAnsi="Arial" w:cs="Arial"/>
          <w:sz w:val="24"/>
          <w:szCs w:val="24"/>
        </w:rPr>
        <w:t>To do this effectively the Service operates a Risk Based Inspection Programme (RBIP)</w:t>
      </w:r>
      <w:r w:rsidR="0074350C" w:rsidRPr="0074350C">
        <w:rPr>
          <w:rFonts w:ascii="Arial" w:eastAsia="Roboto-Light" w:hAnsi="Arial" w:cs="Arial"/>
          <w:sz w:val="24"/>
          <w:szCs w:val="24"/>
        </w:rPr>
        <w:t>,</w:t>
      </w:r>
      <w:r w:rsidRPr="0074350C">
        <w:rPr>
          <w:rFonts w:ascii="Arial" w:eastAsia="Roboto-Light" w:hAnsi="Arial" w:cs="Arial"/>
          <w:sz w:val="24"/>
          <w:szCs w:val="24"/>
        </w:rPr>
        <w:t xml:space="preserve"> which uses the Community Fire Risk Management Information System (CFRMIS). </w:t>
      </w:r>
      <w:r w:rsidR="0074350C" w:rsidRPr="0074350C">
        <w:rPr>
          <w:rFonts w:ascii="Arial" w:eastAsia="Roboto-Light" w:hAnsi="Arial" w:cs="Arial"/>
          <w:sz w:val="24"/>
          <w:szCs w:val="24"/>
        </w:rPr>
        <w:t xml:space="preserve"> </w:t>
      </w:r>
      <w:r w:rsidRPr="0074350C">
        <w:rPr>
          <w:rFonts w:ascii="Arial" w:eastAsia="Roboto-Light" w:hAnsi="Arial" w:cs="Arial"/>
          <w:sz w:val="24"/>
          <w:szCs w:val="24"/>
        </w:rPr>
        <w:t>CFRMIS identifies the properties</w:t>
      </w:r>
      <w:r w:rsidR="0074350C" w:rsidRPr="0074350C">
        <w:rPr>
          <w:rFonts w:ascii="Arial" w:eastAsia="Roboto-Light" w:hAnsi="Arial" w:cs="Arial"/>
          <w:sz w:val="24"/>
          <w:szCs w:val="24"/>
        </w:rPr>
        <w:t>,</w:t>
      </w:r>
      <w:r w:rsidRPr="0074350C">
        <w:rPr>
          <w:rFonts w:ascii="Arial" w:eastAsia="Roboto-Light" w:hAnsi="Arial" w:cs="Arial"/>
          <w:sz w:val="24"/>
          <w:szCs w:val="24"/>
        </w:rPr>
        <w:t xml:space="preserve"> which are scheduled for an audit</w:t>
      </w:r>
      <w:r w:rsidR="0074350C" w:rsidRPr="0074350C">
        <w:rPr>
          <w:rFonts w:ascii="Arial" w:eastAsia="Roboto-Light" w:hAnsi="Arial" w:cs="Arial"/>
          <w:sz w:val="24"/>
          <w:szCs w:val="24"/>
        </w:rPr>
        <w:t>,</w:t>
      </w:r>
      <w:r w:rsidRPr="0074350C">
        <w:rPr>
          <w:rFonts w:ascii="Arial" w:eastAsia="Roboto-Light" w:hAnsi="Arial" w:cs="Arial"/>
          <w:sz w:val="24"/>
          <w:szCs w:val="24"/>
        </w:rPr>
        <w:t xml:space="preserve"> based on their risk levels and the date the last audit was done.</w:t>
      </w:r>
      <w:r w:rsidR="0074350C" w:rsidRPr="0074350C">
        <w:rPr>
          <w:rFonts w:ascii="Arial" w:eastAsia="Roboto-Light" w:hAnsi="Arial" w:cs="Arial"/>
          <w:sz w:val="24"/>
          <w:szCs w:val="24"/>
        </w:rPr>
        <w:t xml:space="preserve"> </w:t>
      </w:r>
      <w:r w:rsidRPr="0074350C">
        <w:rPr>
          <w:rFonts w:ascii="Arial" w:eastAsia="Roboto-Light" w:hAnsi="Arial" w:cs="Arial"/>
          <w:sz w:val="24"/>
          <w:szCs w:val="24"/>
        </w:rPr>
        <w:t xml:space="preserve"> In 2013/2014 the Service carried out 1</w:t>
      </w:r>
      <w:r w:rsidR="0074350C" w:rsidRPr="0074350C">
        <w:rPr>
          <w:rFonts w:ascii="Arial" w:eastAsia="Roboto-Light" w:hAnsi="Arial" w:cs="Arial"/>
          <w:sz w:val="24"/>
          <w:szCs w:val="24"/>
        </w:rPr>
        <w:t>,</w:t>
      </w:r>
      <w:r w:rsidRPr="0074350C">
        <w:rPr>
          <w:rFonts w:ascii="Arial" w:eastAsia="Roboto-Light" w:hAnsi="Arial" w:cs="Arial"/>
          <w:sz w:val="24"/>
          <w:szCs w:val="24"/>
        </w:rPr>
        <w:t>603 audits on businesses in Shropshire and CFRMIS has identified a further 2</w:t>
      </w:r>
      <w:r w:rsidR="0074350C">
        <w:rPr>
          <w:rFonts w:ascii="Arial" w:eastAsia="Roboto-Light" w:hAnsi="Arial" w:cs="Arial"/>
          <w:sz w:val="24"/>
          <w:szCs w:val="24"/>
        </w:rPr>
        <w:t>,</w:t>
      </w:r>
      <w:r w:rsidRPr="0074350C">
        <w:rPr>
          <w:rFonts w:ascii="Arial" w:eastAsia="Roboto-Light" w:hAnsi="Arial" w:cs="Arial"/>
          <w:sz w:val="24"/>
          <w:szCs w:val="24"/>
        </w:rPr>
        <w:t xml:space="preserve">000 premises to be audited in 2014/2015. </w:t>
      </w:r>
    </w:p>
    <w:p w14:paraId="50C56416" w14:textId="77777777" w:rsidR="006D4130" w:rsidRDefault="006D4130" w:rsidP="0038126D">
      <w:pPr>
        <w:rPr>
          <w:rFonts w:ascii="Arial" w:eastAsia="Roboto-Light" w:hAnsi="Arial" w:cs="Arial"/>
          <w:sz w:val="24"/>
          <w:szCs w:val="24"/>
        </w:rPr>
      </w:pPr>
    </w:p>
    <w:p w14:paraId="3F9D78B5" w14:textId="344C68A2" w:rsidR="006D4130" w:rsidRPr="0038126D" w:rsidRDefault="006D4130" w:rsidP="006D4130">
      <w:pPr>
        <w:rPr>
          <w:rFonts w:ascii="Arial" w:eastAsia="Roboto-Light" w:hAnsi="Arial" w:cs="Arial"/>
          <w:sz w:val="24"/>
          <w:szCs w:val="24"/>
        </w:rPr>
      </w:pPr>
      <w:r>
        <w:rPr>
          <w:rFonts w:ascii="Arial" w:eastAsia="Roboto-Light" w:hAnsi="Arial" w:cs="Arial"/>
          <w:sz w:val="24"/>
          <w:szCs w:val="24"/>
        </w:rPr>
        <w:t xml:space="preserve">The Service will also undertake post fire inspections to determine if poor management or other fire precautions could have played a role in the fire. </w:t>
      </w:r>
      <w:r w:rsidR="0074350C">
        <w:rPr>
          <w:rFonts w:ascii="Arial" w:eastAsia="Roboto-Light" w:hAnsi="Arial" w:cs="Arial"/>
          <w:sz w:val="24"/>
          <w:szCs w:val="24"/>
        </w:rPr>
        <w:t xml:space="preserve"> </w:t>
      </w:r>
      <w:r>
        <w:rPr>
          <w:rFonts w:ascii="Arial" w:eastAsia="Roboto-Light" w:hAnsi="Arial" w:cs="Arial"/>
          <w:sz w:val="24"/>
          <w:szCs w:val="24"/>
        </w:rPr>
        <w:t>This plays a part in our prevention and enforcement roles.</w:t>
      </w:r>
    </w:p>
    <w:p w14:paraId="61472CFD" w14:textId="77777777" w:rsidR="0074350C" w:rsidRDefault="0074350C" w:rsidP="0038126D">
      <w:pPr>
        <w:rPr>
          <w:rFonts w:ascii="Arial" w:eastAsia="Roboto-Light" w:hAnsi="Arial" w:cs="Arial"/>
          <w:sz w:val="24"/>
          <w:szCs w:val="24"/>
        </w:rPr>
      </w:pPr>
    </w:p>
    <w:p w14:paraId="172C93FE" w14:textId="68E4F978" w:rsidR="0038126D" w:rsidRPr="0038126D" w:rsidRDefault="0038126D" w:rsidP="0038126D">
      <w:pPr>
        <w:rPr>
          <w:rFonts w:ascii="Arial" w:eastAsia="Roboto-Light" w:hAnsi="Arial" w:cs="Arial"/>
          <w:sz w:val="24"/>
          <w:szCs w:val="24"/>
        </w:rPr>
      </w:pPr>
      <w:r w:rsidRPr="0038126D">
        <w:rPr>
          <w:rFonts w:ascii="Arial" w:eastAsia="Roboto-Light" w:hAnsi="Arial" w:cs="Arial"/>
          <w:sz w:val="24"/>
          <w:szCs w:val="24"/>
        </w:rPr>
        <w:t>Fire Safety Audits</w:t>
      </w:r>
      <w:r w:rsidR="004B6518">
        <w:rPr>
          <w:rFonts w:ascii="Arial" w:eastAsia="Roboto-Light" w:hAnsi="Arial" w:cs="Arial"/>
          <w:sz w:val="24"/>
          <w:szCs w:val="24"/>
        </w:rPr>
        <w:t xml:space="preserve"> are</w:t>
      </w:r>
      <w:r w:rsidRPr="0038126D">
        <w:rPr>
          <w:rFonts w:ascii="Arial" w:eastAsia="Roboto-Light" w:hAnsi="Arial" w:cs="Arial"/>
          <w:sz w:val="24"/>
          <w:szCs w:val="24"/>
        </w:rPr>
        <w:t xml:space="preserve"> carried out by Fire Safety Inspecting Officers (FSIO’s) and Operational staff based at fire stations.  This approach enables the Service to visit a large number of premises to check general compliance. </w:t>
      </w:r>
      <w:r w:rsidR="0074350C">
        <w:rPr>
          <w:rFonts w:ascii="Arial" w:eastAsia="Roboto-Light" w:hAnsi="Arial" w:cs="Arial"/>
          <w:sz w:val="24"/>
          <w:szCs w:val="24"/>
        </w:rPr>
        <w:t xml:space="preserve"> </w:t>
      </w:r>
      <w:r w:rsidRPr="0038126D">
        <w:rPr>
          <w:rFonts w:ascii="Arial" w:eastAsia="Roboto-Light" w:hAnsi="Arial" w:cs="Arial"/>
          <w:sz w:val="24"/>
          <w:szCs w:val="24"/>
        </w:rPr>
        <w:t xml:space="preserve">An FSIO can carry out a more detailed audit on higher risk properties or those showing a lack of fire safety knowledge. </w:t>
      </w:r>
      <w:r w:rsidR="0074350C">
        <w:rPr>
          <w:rFonts w:ascii="Arial" w:eastAsia="Roboto-Light" w:hAnsi="Arial" w:cs="Arial"/>
          <w:sz w:val="24"/>
          <w:szCs w:val="24"/>
        </w:rPr>
        <w:t xml:space="preserve"> </w:t>
      </w:r>
      <w:r w:rsidRPr="0038126D">
        <w:rPr>
          <w:rFonts w:ascii="Arial" w:eastAsia="Roboto-Light" w:hAnsi="Arial" w:cs="Arial"/>
          <w:sz w:val="24"/>
          <w:szCs w:val="24"/>
        </w:rPr>
        <w:t>SFRS employs the same policy</w:t>
      </w:r>
      <w:r w:rsidR="0074350C">
        <w:rPr>
          <w:rFonts w:ascii="Arial" w:eastAsia="Roboto-Light" w:hAnsi="Arial" w:cs="Arial"/>
          <w:sz w:val="24"/>
          <w:szCs w:val="24"/>
        </w:rPr>
        <w:t>,</w:t>
      </w:r>
      <w:r w:rsidRPr="0038126D">
        <w:rPr>
          <w:rFonts w:ascii="Arial" w:eastAsia="Roboto-Light" w:hAnsi="Arial" w:cs="Arial"/>
          <w:sz w:val="24"/>
          <w:szCs w:val="24"/>
        </w:rPr>
        <w:t xml:space="preserve"> when carrying out visits to 7.2(d) properties and work in conjunction with </w:t>
      </w:r>
      <w:r w:rsidR="006D4130">
        <w:rPr>
          <w:rFonts w:ascii="Arial" w:eastAsia="Roboto-Light" w:hAnsi="Arial" w:cs="Arial"/>
          <w:sz w:val="24"/>
          <w:szCs w:val="24"/>
        </w:rPr>
        <w:t xml:space="preserve">fire </w:t>
      </w:r>
      <w:r w:rsidR="006D4130" w:rsidRPr="006D4130">
        <w:rPr>
          <w:rFonts w:ascii="Arial" w:eastAsia="Roboto-Light" w:hAnsi="Arial" w:cs="Arial"/>
          <w:sz w:val="24"/>
          <w:szCs w:val="24"/>
        </w:rPr>
        <w:t>station</w:t>
      </w:r>
      <w:r w:rsidR="006D4130">
        <w:rPr>
          <w:rFonts w:ascii="Arial" w:eastAsia="Roboto-Light" w:hAnsi="Arial" w:cs="Arial"/>
          <w:sz w:val="24"/>
          <w:szCs w:val="24"/>
        </w:rPr>
        <w:t xml:space="preserve"> based staff</w:t>
      </w:r>
      <w:r w:rsidRPr="0038126D">
        <w:rPr>
          <w:rFonts w:ascii="Arial" w:eastAsia="Roboto-Light" w:hAnsi="Arial" w:cs="Arial"/>
          <w:sz w:val="24"/>
          <w:szCs w:val="24"/>
        </w:rPr>
        <w:t xml:space="preserve"> to achieve this.</w:t>
      </w:r>
    </w:p>
    <w:p w14:paraId="243641C1" w14:textId="77777777" w:rsidR="0038126D" w:rsidRPr="0038126D" w:rsidRDefault="0038126D" w:rsidP="0038126D">
      <w:pPr>
        <w:ind w:firstLine="720"/>
        <w:rPr>
          <w:rFonts w:ascii="Arial" w:eastAsia="Roboto-Light" w:hAnsi="Arial" w:cs="Arial"/>
          <w:sz w:val="24"/>
          <w:szCs w:val="24"/>
        </w:rPr>
      </w:pPr>
    </w:p>
    <w:p w14:paraId="508551B8" w14:textId="57B9FB96" w:rsidR="006D4130" w:rsidRPr="0038126D" w:rsidRDefault="006D4130" w:rsidP="006D4130">
      <w:pPr>
        <w:rPr>
          <w:rFonts w:ascii="Arial" w:eastAsia="Roboto-Light" w:hAnsi="Arial" w:cs="Arial"/>
          <w:sz w:val="24"/>
          <w:szCs w:val="24"/>
        </w:rPr>
      </w:pPr>
      <w:r>
        <w:rPr>
          <w:rFonts w:ascii="Arial" w:eastAsia="Roboto-Light" w:hAnsi="Arial" w:cs="Arial"/>
          <w:sz w:val="24"/>
          <w:szCs w:val="24"/>
        </w:rPr>
        <w:t>The Service also runs</w:t>
      </w:r>
      <w:r w:rsidRPr="0038126D">
        <w:rPr>
          <w:rFonts w:ascii="Arial" w:eastAsia="Roboto-Light" w:hAnsi="Arial" w:cs="Arial"/>
          <w:sz w:val="24"/>
          <w:szCs w:val="24"/>
        </w:rPr>
        <w:t xml:space="preserve"> Business Education Seminar</w:t>
      </w:r>
      <w:r>
        <w:rPr>
          <w:rFonts w:ascii="Arial" w:eastAsia="Roboto-Light" w:hAnsi="Arial" w:cs="Arial"/>
          <w:sz w:val="24"/>
          <w:szCs w:val="24"/>
        </w:rPr>
        <w:t>s throughout the year</w:t>
      </w:r>
      <w:r w:rsidRPr="0038126D">
        <w:rPr>
          <w:rFonts w:ascii="Arial" w:eastAsia="Roboto-Light" w:hAnsi="Arial" w:cs="Arial"/>
          <w:sz w:val="24"/>
          <w:szCs w:val="24"/>
        </w:rPr>
        <w:t xml:space="preserve">. </w:t>
      </w:r>
      <w:r w:rsidR="0074350C">
        <w:rPr>
          <w:rFonts w:ascii="Arial" w:eastAsia="Roboto-Light" w:hAnsi="Arial" w:cs="Arial"/>
          <w:sz w:val="24"/>
          <w:szCs w:val="24"/>
        </w:rPr>
        <w:t xml:space="preserve"> </w:t>
      </w:r>
      <w:r w:rsidRPr="0038126D">
        <w:rPr>
          <w:rFonts w:ascii="Arial" w:eastAsia="Roboto-Light" w:hAnsi="Arial" w:cs="Arial"/>
          <w:sz w:val="24"/>
          <w:szCs w:val="24"/>
        </w:rPr>
        <w:t>The seminars are designed to educate and inform businesses about their responsi</w:t>
      </w:r>
      <w:r>
        <w:rPr>
          <w:rFonts w:ascii="Arial" w:eastAsia="Roboto-Light" w:hAnsi="Arial" w:cs="Arial"/>
          <w:sz w:val="24"/>
          <w:szCs w:val="24"/>
        </w:rPr>
        <w:t>bilities</w:t>
      </w:r>
      <w:r w:rsidRPr="0038126D">
        <w:rPr>
          <w:rFonts w:ascii="Arial" w:eastAsia="Roboto-Light" w:hAnsi="Arial" w:cs="Arial"/>
          <w:sz w:val="24"/>
          <w:szCs w:val="24"/>
        </w:rPr>
        <w:t xml:space="preserve">. </w:t>
      </w:r>
      <w:r w:rsidR="0074350C">
        <w:rPr>
          <w:rFonts w:ascii="Arial" w:eastAsia="Roboto-Light" w:hAnsi="Arial" w:cs="Arial"/>
          <w:sz w:val="24"/>
          <w:szCs w:val="24"/>
        </w:rPr>
        <w:t xml:space="preserve"> </w:t>
      </w:r>
      <w:r w:rsidRPr="0038126D">
        <w:rPr>
          <w:rFonts w:ascii="Arial" w:eastAsia="Roboto-Light" w:hAnsi="Arial" w:cs="Arial"/>
          <w:sz w:val="24"/>
          <w:szCs w:val="24"/>
        </w:rPr>
        <w:t xml:space="preserve">This </w:t>
      </w:r>
      <w:r>
        <w:rPr>
          <w:rFonts w:ascii="Arial" w:eastAsia="Roboto-Light" w:hAnsi="Arial" w:cs="Arial"/>
          <w:sz w:val="24"/>
          <w:szCs w:val="24"/>
        </w:rPr>
        <w:t xml:space="preserve">preventative </w:t>
      </w:r>
      <w:r w:rsidRPr="0038126D">
        <w:rPr>
          <w:rFonts w:ascii="Arial" w:eastAsia="Roboto-Light" w:hAnsi="Arial" w:cs="Arial"/>
          <w:sz w:val="24"/>
          <w:szCs w:val="24"/>
        </w:rPr>
        <w:t xml:space="preserve">approach helps business owners </w:t>
      </w:r>
      <w:r>
        <w:rPr>
          <w:rFonts w:ascii="Arial" w:eastAsia="Roboto-Light" w:hAnsi="Arial" w:cs="Arial"/>
          <w:sz w:val="24"/>
          <w:szCs w:val="24"/>
        </w:rPr>
        <w:t>and reduces the numbers of enforcement actions and prosecutions required.</w:t>
      </w:r>
    </w:p>
    <w:p w14:paraId="259CDA0F" w14:textId="77777777" w:rsidR="0038126D" w:rsidRPr="0038126D" w:rsidRDefault="0038126D" w:rsidP="0038126D">
      <w:pPr>
        <w:rPr>
          <w:rFonts w:ascii="Arial" w:eastAsia="Roboto-Light" w:hAnsi="Arial" w:cs="Arial"/>
          <w:sz w:val="24"/>
          <w:szCs w:val="24"/>
        </w:rPr>
      </w:pPr>
    </w:p>
    <w:p w14:paraId="0D663F9A" w14:textId="14F59072" w:rsidR="002265CB" w:rsidRPr="0038126D" w:rsidRDefault="0038126D" w:rsidP="002265CB">
      <w:pPr>
        <w:rPr>
          <w:rFonts w:ascii="Arial" w:eastAsia="Times New Roman" w:hAnsi="Arial" w:cs="Arial"/>
          <w:sz w:val="24"/>
          <w:szCs w:val="24"/>
        </w:rPr>
      </w:pPr>
      <w:r w:rsidRPr="0038126D">
        <w:rPr>
          <w:rFonts w:ascii="Arial" w:eastAsia="Roboto-Light" w:hAnsi="Arial" w:cs="Arial"/>
          <w:sz w:val="24"/>
          <w:szCs w:val="24"/>
        </w:rPr>
        <w:t>These procedures have helped reduce the number of accidental business fires</w:t>
      </w:r>
      <w:r w:rsidR="0074350C">
        <w:rPr>
          <w:rFonts w:ascii="Arial" w:eastAsia="Roboto-Light" w:hAnsi="Arial" w:cs="Arial"/>
          <w:sz w:val="24"/>
          <w:szCs w:val="24"/>
        </w:rPr>
        <w:t>,</w:t>
      </w:r>
      <w:r w:rsidRPr="0038126D">
        <w:rPr>
          <w:rFonts w:ascii="Arial" w:eastAsia="Roboto-Light" w:hAnsi="Arial" w:cs="Arial"/>
          <w:sz w:val="24"/>
          <w:szCs w:val="24"/>
        </w:rPr>
        <w:t xml:space="preserve"> which have shown a fairly steady decline over the last seven years (Figure 8).</w:t>
      </w:r>
      <w:r w:rsidR="002265CB" w:rsidRPr="002265CB">
        <w:rPr>
          <w:rFonts w:ascii="Arial" w:eastAsia="Times New Roman" w:hAnsi="Arial" w:cs="Arial"/>
          <w:sz w:val="24"/>
          <w:szCs w:val="24"/>
          <w:highlight w:val="yellow"/>
        </w:rPr>
        <w:t xml:space="preserve"> </w:t>
      </w:r>
    </w:p>
    <w:p w14:paraId="26A2BBBB" w14:textId="77777777" w:rsidR="0038126D" w:rsidRPr="0038126D" w:rsidRDefault="0038126D" w:rsidP="0038126D">
      <w:pPr>
        <w:rPr>
          <w:rFonts w:ascii="Arial" w:eastAsia="Roboto-Light" w:hAnsi="Arial" w:cs="Arial"/>
          <w:sz w:val="24"/>
          <w:szCs w:val="24"/>
        </w:rPr>
      </w:pPr>
    </w:p>
    <w:p w14:paraId="4C08C508" w14:textId="77777777" w:rsidR="0038126D" w:rsidRPr="0038126D" w:rsidRDefault="0038126D" w:rsidP="0038126D">
      <w:pPr>
        <w:rPr>
          <w:rFonts w:ascii="Arial" w:eastAsia="Roboto-Light" w:hAnsi="Arial" w:cs="Arial"/>
          <w:sz w:val="24"/>
          <w:szCs w:val="24"/>
        </w:rPr>
      </w:pPr>
    </w:p>
    <w:p w14:paraId="077BA46B" w14:textId="77777777" w:rsidR="0038126D" w:rsidRPr="0038126D" w:rsidRDefault="0038126D" w:rsidP="0038126D">
      <w:pPr>
        <w:jc w:val="center"/>
        <w:rPr>
          <w:rFonts w:ascii="Arial" w:eastAsia="Roboto-Light" w:hAnsi="Arial" w:cs="Arial"/>
          <w:sz w:val="24"/>
          <w:szCs w:val="24"/>
        </w:rPr>
      </w:pPr>
      <w:r w:rsidRPr="0038126D">
        <w:rPr>
          <w:rFonts w:ascii="Calibri" w:eastAsia="Times New Roman" w:hAnsi="Calibri" w:cs="Times New Roman"/>
          <w:noProof/>
          <w:lang w:eastAsia="en-GB"/>
        </w:rPr>
        <w:lastRenderedPageBreak/>
        <w:drawing>
          <wp:inline distT="0" distB="0" distL="0" distR="0" wp14:anchorId="6FD88594" wp14:editId="60897992">
            <wp:extent cx="4857750"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3219450"/>
                    </a:xfrm>
                    <a:prstGeom prst="rect">
                      <a:avLst/>
                    </a:prstGeom>
                    <a:noFill/>
                    <a:ln>
                      <a:noFill/>
                    </a:ln>
                  </pic:spPr>
                </pic:pic>
              </a:graphicData>
            </a:graphic>
          </wp:inline>
        </w:drawing>
      </w:r>
    </w:p>
    <w:p w14:paraId="09CD07C0" w14:textId="77777777" w:rsidR="0074350C" w:rsidRDefault="0074350C" w:rsidP="0038126D">
      <w:pPr>
        <w:jc w:val="center"/>
        <w:rPr>
          <w:rFonts w:ascii="Arial" w:eastAsia="Times New Roman" w:hAnsi="Arial" w:cs="Arial"/>
        </w:rPr>
      </w:pPr>
    </w:p>
    <w:p w14:paraId="2D5F4E8D" w14:textId="77777777" w:rsidR="0038126D" w:rsidRPr="0038126D" w:rsidRDefault="0038126D" w:rsidP="0038126D">
      <w:pPr>
        <w:jc w:val="center"/>
        <w:rPr>
          <w:rFonts w:ascii="Arial" w:eastAsia="Times New Roman" w:hAnsi="Arial" w:cs="Arial"/>
        </w:rPr>
      </w:pPr>
      <w:r w:rsidRPr="0038126D">
        <w:rPr>
          <w:rFonts w:ascii="Arial" w:eastAsia="Times New Roman" w:hAnsi="Arial" w:cs="Arial"/>
        </w:rPr>
        <w:t>Figure 8 – Accidental Business Fires 2004/05 – 2013/14</w:t>
      </w:r>
    </w:p>
    <w:p w14:paraId="3C553B1C" w14:textId="77777777" w:rsidR="0038126D" w:rsidRDefault="0038126D" w:rsidP="0038126D">
      <w:pPr>
        <w:rPr>
          <w:rFonts w:ascii="Arial" w:eastAsia="Roboto-Light" w:hAnsi="Arial" w:cs="Arial"/>
          <w:sz w:val="24"/>
          <w:szCs w:val="24"/>
        </w:rPr>
      </w:pPr>
    </w:p>
    <w:p w14:paraId="4CDA4693" w14:textId="77777777" w:rsidR="0074350C" w:rsidRPr="0038126D" w:rsidRDefault="0074350C" w:rsidP="0038126D">
      <w:pPr>
        <w:rPr>
          <w:rFonts w:ascii="Arial" w:eastAsia="Roboto-Light" w:hAnsi="Arial" w:cs="Arial"/>
          <w:sz w:val="24"/>
          <w:szCs w:val="24"/>
        </w:rPr>
      </w:pPr>
    </w:p>
    <w:p w14:paraId="2CC96A61"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Commercial Premises with Sleeping Accommodation</w:t>
      </w:r>
    </w:p>
    <w:p w14:paraId="4602D079" w14:textId="77777777" w:rsidR="0038126D" w:rsidRPr="0038126D" w:rsidRDefault="0038126D" w:rsidP="0038126D">
      <w:pPr>
        <w:rPr>
          <w:rFonts w:ascii="Arial" w:eastAsia="Times New Roman" w:hAnsi="Arial" w:cs="Arial"/>
          <w:sz w:val="24"/>
          <w:szCs w:val="24"/>
        </w:rPr>
      </w:pPr>
    </w:p>
    <w:p w14:paraId="04EA5D8B" w14:textId="77777777" w:rsidR="0074350C" w:rsidRDefault="006D4130" w:rsidP="006D4130">
      <w:pPr>
        <w:rPr>
          <w:rFonts w:ascii="Arial" w:eastAsia="Times New Roman" w:hAnsi="Arial" w:cs="Arial"/>
          <w:sz w:val="24"/>
          <w:szCs w:val="24"/>
        </w:rPr>
      </w:pPr>
      <w:r w:rsidRPr="0038126D">
        <w:rPr>
          <w:rFonts w:ascii="Arial" w:eastAsia="Times New Roman" w:hAnsi="Arial" w:cs="Arial"/>
          <w:sz w:val="24"/>
          <w:szCs w:val="24"/>
        </w:rPr>
        <w:t xml:space="preserve">One of the </w:t>
      </w:r>
      <w:r>
        <w:rPr>
          <w:rFonts w:ascii="Arial" w:eastAsia="Times New Roman" w:hAnsi="Arial" w:cs="Arial"/>
          <w:sz w:val="24"/>
          <w:szCs w:val="24"/>
        </w:rPr>
        <w:t xml:space="preserve">particular </w:t>
      </w:r>
      <w:r w:rsidRPr="0038126D">
        <w:rPr>
          <w:rFonts w:ascii="Arial" w:eastAsia="Times New Roman" w:hAnsi="Arial" w:cs="Arial"/>
          <w:sz w:val="24"/>
          <w:szCs w:val="24"/>
        </w:rPr>
        <w:t>risks the Service has identified during its work with Shropshire businesses is the threat posed by commercial premises</w:t>
      </w:r>
      <w:r w:rsidR="0074350C">
        <w:rPr>
          <w:rFonts w:ascii="Arial" w:eastAsia="Times New Roman" w:hAnsi="Arial" w:cs="Arial"/>
          <w:sz w:val="24"/>
          <w:szCs w:val="24"/>
        </w:rPr>
        <w:t>,</w:t>
      </w:r>
      <w:r w:rsidRPr="0038126D">
        <w:rPr>
          <w:rFonts w:ascii="Arial" w:eastAsia="Times New Roman" w:hAnsi="Arial" w:cs="Arial"/>
          <w:sz w:val="24"/>
          <w:szCs w:val="24"/>
        </w:rPr>
        <w:t xml:space="preserve"> where sleeping accommodation is provided above or within the property. </w:t>
      </w:r>
      <w:r w:rsidR="0074350C">
        <w:rPr>
          <w:rFonts w:ascii="Arial" w:eastAsia="Times New Roman" w:hAnsi="Arial" w:cs="Arial"/>
          <w:sz w:val="24"/>
          <w:szCs w:val="24"/>
        </w:rPr>
        <w:t xml:space="preserve"> </w:t>
      </w:r>
      <w:r>
        <w:rPr>
          <w:rFonts w:ascii="Arial" w:eastAsia="Times New Roman" w:hAnsi="Arial" w:cs="Arial"/>
          <w:sz w:val="24"/>
          <w:szCs w:val="24"/>
        </w:rPr>
        <w:t xml:space="preserve">A comprehensive inspection programme has been undertaken in this type of premises and several prohibition notices have been served to overcome some very serious situations that have been identified. </w:t>
      </w:r>
      <w:r w:rsidR="0074350C">
        <w:rPr>
          <w:rFonts w:ascii="Arial" w:eastAsia="Times New Roman" w:hAnsi="Arial" w:cs="Arial"/>
          <w:sz w:val="24"/>
          <w:szCs w:val="24"/>
        </w:rPr>
        <w:t xml:space="preserve"> </w:t>
      </w:r>
    </w:p>
    <w:p w14:paraId="34B4A209" w14:textId="77777777" w:rsidR="0074350C" w:rsidRDefault="0074350C">
      <w:pPr>
        <w:rPr>
          <w:rFonts w:ascii="Arial" w:eastAsia="Times New Roman" w:hAnsi="Arial" w:cs="Arial"/>
          <w:sz w:val="24"/>
          <w:szCs w:val="24"/>
        </w:rPr>
      </w:pPr>
      <w:r>
        <w:rPr>
          <w:rFonts w:ascii="Arial" w:eastAsia="Times New Roman" w:hAnsi="Arial" w:cs="Arial"/>
          <w:sz w:val="24"/>
          <w:szCs w:val="24"/>
        </w:rPr>
        <w:br w:type="page"/>
      </w:r>
    </w:p>
    <w:p w14:paraId="75048580" w14:textId="28E6B0E8" w:rsidR="006D4130" w:rsidRDefault="006D4130" w:rsidP="006D4130">
      <w:pPr>
        <w:rPr>
          <w:rFonts w:ascii="Arial" w:eastAsia="Times New Roman" w:hAnsi="Arial" w:cs="Arial"/>
          <w:sz w:val="24"/>
          <w:szCs w:val="24"/>
        </w:rPr>
      </w:pPr>
      <w:r>
        <w:rPr>
          <w:rFonts w:ascii="Arial" w:eastAsia="Times New Roman" w:hAnsi="Arial" w:cs="Arial"/>
          <w:sz w:val="24"/>
          <w:szCs w:val="24"/>
        </w:rPr>
        <w:lastRenderedPageBreak/>
        <w:t xml:space="preserve">The Service’s primary duty is </w:t>
      </w:r>
      <w:r w:rsidRPr="0038126D">
        <w:rPr>
          <w:rFonts w:ascii="Arial" w:eastAsia="Times New Roman" w:hAnsi="Arial" w:cs="Arial"/>
          <w:sz w:val="24"/>
          <w:szCs w:val="24"/>
        </w:rPr>
        <w:t>to identify and audit these premises to ensure compliance with the RRO and reduce t</w:t>
      </w:r>
      <w:r>
        <w:rPr>
          <w:rFonts w:ascii="Arial" w:eastAsia="Times New Roman" w:hAnsi="Arial" w:cs="Arial"/>
          <w:sz w:val="24"/>
          <w:szCs w:val="24"/>
        </w:rPr>
        <w:t>he threat to life they may pose</w:t>
      </w:r>
      <w:r w:rsidR="0074350C">
        <w:rPr>
          <w:rFonts w:ascii="Arial" w:eastAsia="Times New Roman" w:hAnsi="Arial" w:cs="Arial"/>
          <w:sz w:val="24"/>
          <w:szCs w:val="24"/>
        </w:rPr>
        <w:t>.  H</w:t>
      </w:r>
      <w:r>
        <w:rPr>
          <w:rFonts w:ascii="Arial" w:eastAsia="Times New Roman" w:hAnsi="Arial" w:cs="Arial"/>
          <w:sz w:val="24"/>
          <w:szCs w:val="24"/>
        </w:rPr>
        <w:t xml:space="preserve">owever, even when serving a legal notice of any kind, the </w:t>
      </w:r>
      <w:r w:rsidR="0074350C">
        <w:rPr>
          <w:rFonts w:ascii="Arial" w:eastAsia="Times New Roman" w:hAnsi="Arial" w:cs="Arial"/>
          <w:sz w:val="24"/>
          <w:szCs w:val="24"/>
        </w:rPr>
        <w:t>S</w:t>
      </w:r>
      <w:r>
        <w:rPr>
          <w:rFonts w:ascii="Arial" w:eastAsia="Times New Roman" w:hAnsi="Arial" w:cs="Arial"/>
          <w:sz w:val="24"/>
          <w:szCs w:val="24"/>
        </w:rPr>
        <w:t>ervice</w:t>
      </w:r>
      <w:r w:rsidR="00C95514">
        <w:rPr>
          <w:rFonts w:ascii="Arial" w:eastAsia="Times New Roman" w:hAnsi="Arial" w:cs="Arial"/>
          <w:sz w:val="24"/>
          <w:szCs w:val="24"/>
        </w:rPr>
        <w:t xml:space="preserve"> is</w:t>
      </w:r>
      <w:r>
        <w:rPr>
          <w:rFonts w:ascii="Arial" w:eastAsia="Times New Roman" w:hAnsi="Arial" w:cs="Arial"/>
          <w:sz w:val="24"/>
          <w:szCs w:val="24"/>
        </w:rPr>
        <w:t xml:space="preserve"> still conscious of the objective to keep businesses in business and support community sustainability.</w:t>
      </w:r>
      <w:r w:rsidRPr="0038126D">
        <w:rPr>
          <w:rFonts w:ascii="Arial" w:eastAsia="Times New Roman" w:hAnsi="Arial" w:cs="Arial"/>
          <w:sz w:val="24"/>
          <w:szCs w:val="24"/>
        </w:rPr>
        <w:t xml:space="preserve"> </w:t>
      </w:r>
    </w:p>
    <w:p w14:paraId="48061E99" w14:textId="77777777" w:rsidR="0074350C" w:rsidRPr="0038126D" w:rsidRDefault="0074350C" w:rsidP="006D4130">
      <w:pPr>
        <w:rPr>
          <w:rFonts w:ascii="Arial" w:eastAsia="Times New Roman" w:hAnsi="Arial" w:cs="Arial"/>
          <w:sz w:val="24"/>
          <w:szCs w:val="24"/>
        </w:rPr>
      </w:pPr>
    </w:p>
    <w:p w14:paraId="609AC54B"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Working with Partners</w:t>
      </w:r>
    </w:p>
    <w:p w14:paraId="2C8FAD08" w14:textId="77777777" w:rsidR="0038126D" w:rsidRPr="0038126D" w:rsidRDefault="0038126D" w:rsidP="0038126D">
      <w:pPr>
        <w:rPr>
          <w:rFonts w:ascii="Arial" w:eastAsia="Times New Roman" w:hAnsi="Arial" w:cs="Arial"/>
          <w:sz w:val="24"/>
          <w:szCs w:val="24"/>
        </w:rPr>
      </w:pPr>
    </w:p>
    <w:p w14:paraId="1EEDDD22" w14:textId="351D8AC0"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 xml:space="preserve">SFRS works closely with its partners and is always looking for new partnerships through engagement with Local Business Forums and the business community. </w:t>
      </w:r>
      <w:r w:rsidR="0074350C">
        <w:rPr>
          <w:rFonts w:ascii="Arial" w:eastAsia="Times New Roman" w:hAnsi="Arial" w:cs="Arial"/>
          <w:sz w:val="24"/>
          <w:szCs w:val="24"/>
        </w:rPr>
        <w:t xml:space="preserve"> </w:t>
      </w:r>
      <w:r w:rsidRPr="0038126D">
        <w:rPr>
          <w:rFonts w:ascii="Arial" w:eastAsia="Times New Roman" w:hAnsi="Arial" w:cs="Arial"/>
          <w:sz w:val="24"/>
          <w:szCs w:val="24"/>
        </w:rPr>
        <w:t>We are also developing preliminary involvement in Primary Authority Partnerships through the Better Regulations Delivery Office (BRDO), to ensure compliance with legislation</w:t>
      </w:r>
      <w:r w:rsidR="0074350C">
        <w:rPr>
          <w:rFonts w:ascii="Arial" w:eastAsia="Times New Roman" w:hAnsi="Arial" w:cs="Arial"/>
          <w:sz w:val="24"/>
          <w:szCs w:val="24"/>
        </w:rPr>
        <w:t>.  The Service is also</w:t>
      </w:r>
      <w:r w:rsidR="00765D5C">
        <w:rPr>
          <w:rFonts w:ascii="Arial" w:eastAsia="Times New Roman" w:hAnsi="Arial" w:cs="Arial"/>
          <w:sz w:val="24"/>
          <w:szCs w:val="24"/>
        </w:rPr>
        <w:t xml:space="preserve"> currently engaged in one Primary Authority Scheme with a major UK retailer</w:t>
      </w:r>
      <w:r w:rsidRPr="0038126D">
        <w:rPr>
          <w:rFonts w:ascii="Arial" w:eastAsia="Times New Roman" w:hAnsi="Arial" w:cs="Arial"/>
          <w:sz w:val="24"/>
          <w:szCs w:val="24"/>
        </w:rPr>
        <w:t>.</w:t>
      </w:r>
    </w:p>
    <w:p w14:paraId="264910EF" w14:textId="77777777" w:rsidR="0038126D" w:rsidRPr="0038126D" w:rsidRDefault="0038126D" w:rsidP="0038126D">
      <w:pPr>
        <w:rPr>
          <w:rFonts w:ascii="Arial" w:eastAsia="Times New Roman" w:hAnsi="Arial" w:cs="Arial"/>
          <w:sz w:val="24"/>
          <w:szCs w:val="24"/>
        </w:rPr>
      </w:pPr>
    </w:p>
    <w:p w14:paraId="5C1B6169" w14:textId="4960B2C1" w:rsidR="0038126D" w:rsidRPr="0038126D" w:rsidRDefault="0038126D" w:rsidP="0038126D">
      <w:pPr>
        <w:rPr>
          <w:rFonts w:ascii="Arial" w:eastAsia="Times New Roman" w:hAnsi="Arial" w:cs="Arial"/>
          <w:sz w:val="24"/>
          <w:szCs w:val="24"/>
        </w:rPr>
      </w:pPr>
      <w:r w:rsidRPr="0038126D">
        <w:rPr>
          <w:rFonts w:ascii="Arial" w:eastAsia="Times New Roman" w:hAnsi="Arial" w:cs="Arial"/>
          <w:sz w:val="24"/>
          <w:szCs w:val="24"/>
        </w:rPr>
        <w:t>The Service is constantly looking to add to the existing memorand</w:t>
      </w:r>
      <w:r w:rsidR="0074350C">
        <w:rPr>
          <w:rFonts w:ascii="Arial" w:eastAsia="Times New Roman" w:hAnsi="Arial" w:cs="Arial"/>
          <w:sz w:val="24"/>
          <w:szCs w:val="24"/>
        </w:rPr>
        <w:t>a</w:t>
      </w:r>
      <w:r w:rsidRPr="0038126D">
        <w:rPr>
          <w:rFonts w:ascii="Arial" w:eastAsia="Times New Roman" w:hAnsi="Arial" w:cs="Arial"/>
          <w:sz w:val="24"/>
          <w:szCs w:val="24"/>
        </w:rPr>
        <w:t xml:space="preserve"> of understanding it has with Private Sector Housing Shropshire and </w:t>
      </w:r>
      <w:r w:rsidR="0074350C">
        <w:rPr>
          <w:rFonts w:ascii="Arial" w:eastAsia="Times New Roman" w:hAnsi="Arial" w:cs="Arial"/>
          <w:sz w:val="24"/>
          <w:szCs w:val="24"/>
        </w:rPr>
        <w:t xml:space="preserve">Borough of </w:t>
      </w:r>
      <w:r w:rsidRPr="0038126D">
        <w:rPr>
          <w:rFonts w:ascii="Arial" w:eastAsia="Times New Roman" w:hAnsi="Arial" w:cs="Arial"/>
          <w:sz w:val="24"/>
          <w:szCs w:val="24"/>
        </w:rPr>
        <w:t xml:space="preserve">Telford &amp; Wrekin. </w:t>
      </w:r>
      <w:r w:rsidR="0074350C">
        <w:rPr>
          <w:rFonts w:ascii="Arial" w:eastAsia="Times New Roman" w:hAnsi="Arial" w:cs="Arial"/>
          <w:sz w:val="24"/>
          <w:szCs w:val="24"/>
        </w:rPr>
        <w:t xml:space="preserve"> </w:t>
      </w:r>
      <w:r w:rsidRPr="0038126D">
        <w:rPr>
          <w:rFonts w:ascii="Arial" w:eastAsia="Times New Roman" w:hAnsi="Arial" w:cs="Arial"/>
          <w:sz w:val="24"/>
          <w:szCs w:val="24"/>
        </w:rPr>
        <w:t>We also review the application of the Local Authorities Co</w:t>
      </w:r>
      <w:r w:rsidR="0074350C">
        <w:rPr>
          <w:rFonts w:ascii="Arial" w:eastAsia="Times New Roman" w:hAnsi="Arial" w:cs="Arial"/>
          <w:sz w:val="24"/>
          <w:szCs w:val="24"/>
        </w:rPr>
        <w:t>-</w:t>
      </w:r>
      <w:r w:rsidRPr="0038126D">
        <w:rPr>
          <w:rFonts w:ascii="Arial" w:eastAsia="Times New Roman" w:hAnsi="Arial" w:cs="Arial"/>
          <w:sz w:val="24"/>
          <w:szCs w:val="24"/>
        </w:rPr>
        <w:t xml:space="preserve">ordinators of Regulatory Services (LACORS) agreement.  </w:t>
      </w:r>
    </w:p>
    <w:p w14:paraId="1D1BF933" w14:textId="77777777" w:rsidR="0038126D" w:rsidRPr="0038126D" w:rsidRDefault="0038126D" w:rsidP="0038126D">
      <w:pPr>
        <w:rPr>
          <w:rFonts w:ascii="Arial" w:eastAsia="Times New Roman" w:hAnsi="Arial" w:cs="Arial"/>
          <w:sz w:val="24"/>
          <w:szCs w:val="24"/>
        </w:rPr>
      </w:pPr>
    </w:p>
    <w:p w14:paraId="5533DC96" w14:textId="77777777"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Building Regulations Consultation</w:t>
      </w:r>
    </w:p>
    <w:p w14:paraId="41A25623" w14:textId="77777777" w:rsidR="0038126D" w:rsidRPr="0038126D" w:rsidRDefault="0038126D" w:rsidP="0038126D">
      <w:pPr>
        <w:rPr>
          <w:rFonts w:ascii="Arial" w:eastAsia="Times New Roman" w:hAnsi="Arial" w:cs="Arial"/>
          <w:b/>
          <w:sz w:val="24"/>
          <w:szCs w:val="24"/>
        </w:rPr>
      </w:pPr>
    </w:p>
    <w:p w14:paraId="0BCF48EC" w14:textId="77777777" w:rsidR="0038126D" w:rsidRPr="0038126D" w:rsidRDefault="0038126D" w:rsidP="0038126D">
      <w:pPr>
        <w:rPr>
          <w:rFonts w:ascii="Arial" w:eastAsia="Roboto-Light" w:hAnsi="Arial" w:cs="Arial"/>
          <w:sz w:val="24"/>
          <w:szCs w:val="24"/>
        </w:rPr>
      </w:pPr>
      <w:r w:rsidRPr="0038126D">
        <w:rPr>
          <w:rFonts w:ascii="Arial" w:eastAsia="Roboto-Light" w:hAnsi="Arial" w:cs="Arial"/>
          <w:sz w:val="24"/>
          <w:szCs w:val="24"/>
        </w:rPr>
        <w:t>SFRS undertakes building consultations and applies British Standards and Approved Documents to ensure new buildings meet fire safety requirements and within inclusive fire safety engineered solutions.</w:t>
      </w:r>
    </w:p>
    <w:p w14:paraId="2A2D2ECC" w14:textId="77777777" w:rsidR="0038126D" w:rsidRPr="0038126D" w:rsidRDefault="0038126D" w:rsidP="0038126D">
      <w:pPr>
        <w:rPr>
          <w:rFonts w:ascii="Arial" w:eastAsia="Roboto-Light" w:hAnsi="Arial" w:cs="Arial"/>
          <w:sz w:val="24"/>
          <w:szCs w:val="24"/>
        </w:rPr>
      </w:pPr>
    </w:p>
    <w:p w14:paraId="22691044" w14:textId="72BDF366" w:rsidR="0038126D" w:rsidRPr="0038126D" w:rsidRDefault="0038126D" w:rsidP="0038126D">
      <w:pPr>
        <w:rPr>
          <w:rFonts w:ascii="Arial" w:eastAsia="Roboto-Light" w:hAnsi="Arial" w:cs="Arial"/>
          <w:sz w:val="24"/>
          <w:szCs w:val="24"/>
        </w:rPr>
      </w:pPr>
      <w:r w:rsidRPr="0038126D">
        <w:rPr>
          <w:rFonts w:ascii="Arial" w:eastAsia="Roboto-Light" w:hAnsi="Arial" w:cs="Arial"/>
          <w:sz w:val="24"/>
          <w:szCs w:val="24"/>
        </w:rPr>
        <w:t>Consultation at the design stage of a new building gives the Service an opportunity to encourage the inclusion of safety features</w:t>
      </w:r>
      <w:r w:rsidR="0074350C">
        <w:rPr>
          <w:rFonts w:ascii="Arial" w:eastAsia="Roboto-Light" w:hAnsi="Arial" w:cs="Arial"/>
          <w:sz w:val="24"/>
          <w:szCs w:val="24"/>
        </w:rPr>
        <w:t>,</w:t>
      </w:r>
      <w:r w:rsidRPr="0038126D">
        <w:rPr>
          <w:rFonts w:ascii="Arial" w:eastAsia="Roboto-Light" w:hAnsi="Arial" w:cs="Arial"/>
          <w:sz w:val="24"/>
          <w:szCs w:val="24"/>
        </w:rPr>
        <w:t xml:space="preserve"> like secure access and firefighting facilities for </w:t>
      </w:r>
      <w:r w:rsidR="0074350C">
        <w:rPr>
          <w:rFonts w:ascii="Arial" w:eastAsia="Roboto-Light" w:hAnsi="Arial" w:cs="Arial"/>
          <w:sz w:val="24"/>
          <w:szCs w:val="24"/>
        </w:rPr>
        <w:t>f</w:t>
      </w:r>
      <w:r w:rsidRPr="0038126D">
        <w:rPr>
          <w:rFonts w:ascii="Arial" w:eastAsia="Roboto-Light" w:hAnsi="Arial" w:cs="Arial"/>
          <w:sz w:val="24"/>
          <w:szCs w:val="24"/>
        </w:rPr>
        <w:t xml:space="preserve">irefighters: </w:t>
      </w:r>
      <w:r w:rsidR="00C95514">
        <w:rPr>
          <w:rFonts w:ascii="Arial" w:eastAsia="Roboto-Light" w:hAnsi="Arial" w:cs="Arial"/>
          <w:sz w:val="24"/>
          <w:szCs w:val="24"/>
        </w:rPr>
        <w:t>i</w:t>
      </w:r>
      <w:r w:rsidRPr="0038126D">
        <w:rPr>
          <w:rFonts w:ascii="Arial" w:eastAsia="Roboto-Light" w:hAnsi="Arial" w:cs="Arial"/>
          <w:sz w:val="24"/>
          <w:szCs w:val="24"/>
        </w:rPr>
        <w:t>n 2013/14, SFRS carried out 451 building regulation consultations.</w:t>
      </w:r>
    </w:p>
    <w:p w14:paraId="33A1D779" w14:textId="77777777" w:rsidR="0038126D" w:rsidRPr="0038126D" w:rsidRDefault="0038126D" w:rsidP="0038126D">
      <w:pPr>
        <w:rPr>
          <w:rFonts w:ascii="Arial" w:eastAsia="Times New Roman" w:hAnsi="Arial" w:cs="Arial"/>
          <w:sz w:val="24"/>
          <w:szCs w:val="24"/>
        </w:rPr>
      </w:pPr>
    </w:p>
    <w:p w14:paraId="62D3FD78" w14:textId="7C2F890F" w:rsidR="0038126D" w:rsidRPr="0038126D" w:rsidRDefault="0038126D" w:rsidP="0038126D">
      <w:pPr>
        <w:rPr>
          <w:rFonts w:ascii="Arial" w:eastAsia="Times New Roman" w:hAnsi="Arial" w:cs="Arial"/>
          <w:b/>
          <w:sz w:val="24"/>
          <w:szCs w:val="24"/>
        </w:rPr>
      </w:pPr>
      <w:r w:rsidRPr="0038126D">
        <w:rPr>
          <w:rFonts w:ascii="Arial" w:eastAsia="Times New Roman" w:hAnsi="Arial" w:cs="Arial"/>
          <w:b/>
          <w:sz w:val="24"/>
          <w:szCs w:val="24"/>
        </w:rPr>
        <w:t>Licensing Applications</w:t>
      </w:r>
    </w:p>
    <w:p w14:paraId="79AFCD7D" w14:textId="77777777" w:rsidR="0038126D" w:rsidRPr="0038126D" w:rsidRDefault="0038126D" w:rsidP="0038126D">
      <w:pPr>
        <w:rPr>
          <w:rFonts w:ascii="Arial" w:eastAsia="Times New Roman" w:hAnsi="Arial" w:cs="Arial"/>
          <w:b/>
          <w:sz w:val="24"/>
          <w:szCs w:val="24"/>
        </w:rPr>
      </w:pPr>
    </w:p>
    <w:p w14:paraId="686B4000" w14:textId="2DE705E3" w:rsidR="0038126D" w:rsidRPr="0038126D" w:rsidRDefault="0038126D" w:rsidP="0038126D">
      <w:pPr>
        <w:rPr>
          <w:rFonts w:ascii="Arial" w:eastAsia="Roboto-Light" w:hAnsi="Arial" w:cs="Arial"/>
          <w:sz w:val="24"/>
          <w:szCs w:val="24"/>
        </w:rPr>
      </w:pPr>
      <w:r w:rsidRPr="0038126D">
        <w:rPr>
          <w:rFonts w:ascii="Arial" w:eastAsia="Roboto-Light" w:hAnsi="Arial" w:cs="Arial"/>
          <w:sz w:val="24"/>
          <w:szCs w:val="24"/>
        </w:rPr>
        <w:t xml:space="preserve">Under the Licensing Act 2005 SFRS receives licensing applications and variations to </w:t>
      </w:r>
      <w:r w:rsidR="00C95514">
        <w:rPr>
          <w:rFonts w:ascii="Arial" w:eastAsia="Roboto-Light" w:hAnsi="Arial" w:cs="Arial"/>
          <w:sz w:val="24"/>
          <w:szCs w:val="24"/>
        </w:rPr>
        <w:t>l</w:t>
      </w:r>
      <w:r w:rsidRPr="0038126D">
        <w:rPr>
          <w:rFonts w:ascii="Arial" w:eastAsia="Roboto-Light" w:hAnsi="Arial" w:cs="Arial"/>
          <w:sz w:val="24"/>
          <w:szCs w:val="24"/>
        </w:rPr>
        <w:t>icen</w:t>
      </w:r>
      <w:r w:rsidR="00C95514">
        <w:rPr>
          <w:rFonts w:ascii="Arial" w:eastAsia="Roboto-Light" w:hAnsi="Arial" w:cs="Arial"/>
          <w:sz w:val="24"/>
          <w:szCs w:val="24"/>
        </w:rPr>
        <w:t>c</w:t>
      </w:r>
      <w:r w:rsidRPr="0038126D">
        <w:rPr>
          <w:rFonts w:ascii="Arial" w:eastAsia="Roboto-Light" w:hAnsi="Arial" w:cs="Arial"/>
          <w:sz w:val="24"/>
          <w:szCs w:val="24"/>
        </w:rPr>
        <w:t>es for all premises that apply for a premises licen</w:t>
      </w:r>
      <w:r w:rsidR="00C95514">
        <w:rPr>
          <w:rFonts w:ascii="Arial" w:eastAsia="Roboto-Light" w:hAnsi="Arial" w:cs="Arial"/>
          <w:sz w:val="24"/>
          <w:szCs w:val="24"/>
        </w:rPr>
        <w:t>c</w:t>
      </w:r>
      <w:r w:rsidRPr="0038126D">
        <w:rPr>
          <w:rFonts w:ascii="Arial" w:eastAsia="Roboto-Light" w:hAnsi="Arial" w:cs="Arial"/>
          <w:sz w:val="24"/>
          <w:szCs w:val="24"/>
        </w:rPr>
        <w:t xml:space="preserve">e. </w:t>
      </w:r>
      <w:r w:rsidR="00C95514">
        <w:rPr>
          <w:rFonts w:ascii="Arial" w:eastAsia="Roboto-Light" w:hAnsi="Arial" w:cs="Arial"/>
          <w:sz w:val="24"/>
          <w:szCs w:val="24"/>
        </w:rPr>
        <w:t xml:space="preserve"> </w:t>
      </w:r>
      <w:r w:rsidRPr="0038126D">
        <w:rPr>
          <w:rFonts w:ascii="Arial" w:eastAsia="Roboto-Light" w:hAnsi="Arial" w:cs="Arial"/>
          <w:sz w:val="24"/>
          <w:szCs w:val="24"/>
        </w:rPr>
        <w:t xml:space="preserve">As part of the </w:t>
      </w:r>
      <w:r w:rsidR="004B6518" w:rsidRPr="0038126D">
        <w:rPr>
          <w:rFonts w:ascii="Arial" w:eastAsia="Roboto-Light" w:hAnsi="Arial" w:cs="Arial"/>
          <w:sz w:val="24"/>
          <w:szCs w:val="24"/>
        </w:rPr>
        <w:t>consultation,</w:t>
      </w:r>
      <w:r w:rsidRPr="0038126D">
        <w:rPr>
          <w:rFonts w:ascii="Arial" w:eastAsia="Roboto-Light" w:hAnsi="Arial" w:cs="Arial"/>
          <w:sz w:val="24"/>
          <w:szCs w:val="24"/>
        </w:rPr>
        <w:t xml:space="preserve"> the Service makes representations to the local Council Licensing Authority when appropriate. </w:t>
      </w:r>
    </w:p>
    <w:p w14:paraId="43CD8465" w14:textId="77777777" w:rsidR="0038126D" w:rsidRDefault="0038126D">
      <w:pPr>
        <w:rPr>
          <w:rFonts w:ascii="Arial" w:eastAsia="Times New Roman" w:hAnsi="Arial" w:cs="Arial"/>
          <w:sz w:val="24"/>
          <w:szCs w:val="24"/>
          <w:lang w:eastAsia="en-GB"/>
        </w:rPr>
      </w:pPr>
    </w:p>
    <w:p w14:paraId="29BD4C29" w14:textId="77777777" w:rsidR="000643B9" w:rsidRPr="0038126D" w:rsidRDefault="000643B9">
      <w:pPr>
        <w:rPr>
          <w:rFonts w:ascii="Arial" w:eastAsia="Times New Roman" w:hAnsi="Arial" w:cs="Arial"/>
          <w:sz w:val="24"/>
          <w:szCs w:val="24"/>
          <w:lang w:eastAsia="en-GB"/>
        </w:rPr>
      </w:pPr>
    </w:p>
    <w:p w14:paraId="3E5CF387" w14:textId="77777777" w:rsidR="00016E4E" w:rsidRPr="0038126D" w:rsidRDefault="00016E4E">
      <w:pPr>
        <w:rPr>
          <w:rFonts w:ascii="Arial" w:eastAsia="Roboto-Light" w:hAnsi="Arial" w:cs="Arial"/>
          <w:b/>
          <w:sz w:val="28"/>
          <w:szCs w:val="28"/>
        </w:rPr>
      </w:pPr>
      <w:r w:rsidRPr="0038126D">
        <w:rPr>
          <w:rFonts w:ascii="Arial" w:eastAsia="Roboto-Light" w:hAnsi="Arial" w:cs="Arial"/>
          <w:b/>
          <w:sz w:val="28"/>
          <w:szCs w:val="28"/>
        </w:rPr>
        <w:t>Response</w:t>
      </w:r>
    </w:p>
    <w:p w14:paraId="0EF75DE9" w14:textId="77777777" w:rsidR="00016E4E" w:rsidRPr="0038126D" w:rsidRDefault="00016E4E">
      <w:pPr>
        <w:rPr>
          <w:rFonts w:ascii="Arial" w:eastAsia="Times New Roman" w:hAnsi="Arial" w:cs="Arial"/>
          <w:sz w:val="24"/>
          <w:szCs w:val="24"/>
          <w:lang w:eastAsia="en-GB"/>
        </w:rPr>
      </w:pPr>
    </w:p>
    <w:p w14:paraId="254148B0" w14:textId="42C4F246" w:rsidR="00C95514" w:rsidRDefault="00016E4E" w:rsidP="00016E4E">
      <w:pPr>
        <w:rPr>
          <w:rFonts w:ascii="Arial" w:eastAsia="Times New Roman" w:hAnsi="Arial" w:cs="Arial"/>
          <w:sz w:val="24"/>
          <w:szCs w:val="24"/>
          <w:lang w:eastAsia="en-GB"/>
        </w:rPr>
      </w:pPr>
      <w:r>
        <w:rPr>
          <w:rFonts w:ascii="Arial" w:eastAsia="Times New Roman" w:hAnsi="Arial" w:cs="Arial"/>
          <w:sz w:val="24"/>
          <w:szCs w:val="24"/>
          <w:lang w:eastAsia="en-GB"/>
        </w:rPr>
        <w:t xml:space="preserve">Through the ongoing process of </w:t>
      </w:r>
      <w:r w:rsidR="004B6518">
        <w:rPr>
          <w:rFonts w:ascii="Arial" w:eastAsia="Times New Roman" w:hAnsi="Arial" w:cs="Arial"/>
          <w:sz w:val="24"/>
          <w:szCs w:val="24"/>
          <w:lang w:eastAsia="en-GB"/>
        </w:rPr>
        <w:t>IRMP,</w:t>
      </w:r>
      <w:r>
        <w:rPr>
          <w:rFonts w:ascii="Arial" w:eastAsia="Times New Roman" w:hAnsi="Arial" w:cs="Arial"/>
          <w:sz w:val="24"/>
          <w:szCs w:val="24"/>
          <w:lang w:eastAsia="en-GB"/>
        </w:rPr>
        <w:t xml:space="preserve"> the </w:t>
      </w:r>
      <w:r w:rsidR="00C95514">
        <w:rPr>
          <w:rFonts w:ascii="Arial" w:eastAsia="Times New Roman" w:hAnsi="Arial" w:cs="Arial"/>
          <w:sz w:val="24"/>
          <w:szCs w:val="24"/>
          <w:lang w:eastAsia="en-GB"/>
        </w:rPr>
        <w:t>S</w:t>
      </w:r>
      <w:r>
        <w:rPr>
          <w:rFonts w:ascii="Arial" w:eastAsia="Times New Roman" w:hAnsi="Arial" w:cs="Arial"/>
          <w:sz w:val="24"/>
          <w:szCs w:val="24"/>
          <w:lang w:eastAsia="en-GB"/>
        </w:rPr>
        <w:t xml:space="preserve">ervice identifies what operational capabilities we need to have and where they need to be to get the maximum advantage when responding quickly and effectively to all the identified risks.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This is currently achieved by strategically siting 28 frontline </w:t>
      </w:r>
      <w:r w:rsidR="00C95514">
        <w:rPr>
          <w:rFonts w:ascii="Arial" w:eastAsia="Times New Roman" w:hAnsi="Arial" w:cs="Arial"/>
          <w:sz w:val="24"/>
          <w:szCs w:val="24"/>
          <w:lang w:eastAsia="en-GB"/>
        </w:rPr>
        <w:t>f</w:t>
      </w:r>
      <w:r>
        <w:rPr>
          <w:rFonts w:ascii="Arial" w:eastAsia="Times New Roman" w:hAnsi="Arial" w:cs="Arial"/>
          <w:sz w:val="24"/>
          <w:szCs w:val="24"/>
          <w:lang w:eastAsia="en-GB"/>
        </w:rPr>
        <w:t xml:space="preserve">ire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 xml:space="preserve">ngines and an array of specialist vehicles across the </w:t>
      </w:r>
      <w:r w:rsidR="00C95514">
        <w:rPr>
          <w:rFonts w:ascii="Arial" w:eastAsia="Times New Roman" w:hAnsi="Arial" w:cs="Arial"/>
          <w:sz w:val="24"/>
          <w:szCs w:val="24"/>
          <w:lang w:eastAsia="en-GB"/>
        </w:rPr>
        <w:t>C</w:t>
      </w:r>
      <w:r>
        <w:rPr>
          <w:rFonts w:ascii="Arial" w:eastAsia="Times New Roman" w:hAnsi="Arial" w:cs="Arial"/>
          <w:sz w:val="24"/>
          <w:szCs w:val="24"/>
          <w:lang w:eastAsia="en-GB"/>
        </w:rPr>
        <w:t xml:space="preserve">ounty at 23 </w:t>
      </w:r>
      <w:r w:rsidR="00C95514">
        <w:rPr>
          <w:rFonts w:ascii="Arial" w:eastAsia="Times New Roman" w:hAnsi="Arial" w:cs="Arial"/>
          <w:sz w:val="24"/>
          <w:szCs w:val="24"/>
          <w:lang w:eastAsia="en-GB"/>
        </w:rPr>
        <w:t>f</w:t>
      </w:r>
      <w:r>
        <w:rPr>
          <w:rFonts w:ascii="Arial" w:eastAsia="Times New Roman" w:hAnsi="Arial" w:cs="Arial"/>
          <w:sz w:val="24"/>
          <w:szCs w:val="24"/>
          <w:lang w:eastAsia="en-GB"/>
        </w:rPr>
        <w:t xml:space="preserve">ire and </w:t>
      </w:r>
      <w:r w:rsidR="00C95514">
        <w:rPr>
          <w:rFonts w:ascii="Arial" w:eastAsia="Times New Roman" w:hAnsi="Arial" w:cs="Arial"/>
          <w:sz w:val="24"/>
          <w:szCs w:val="24"/>
          <w:lang w:eastAsia="en-GB"/>
        </w:rPr>
        <w:t>r</w:t>
      </w:r>
      <w:r>
        <w:rPr>
          <w:rFonts w:ascii="Arial" w:eastAsia="Times New Roman" w:hAnsi="Arial" w:cs="Arial"/>
          <w:sz w:val="24"/>
          <w:szCs w:val="24"/>
          <w:lang w:eastAsia="en-GB"/>
        </w:rPr>
        <w:t xml:space="preserve">escue </w:t>
      </w:r>
      <w:r w:rsidR="00C95514">
        <w:rPr>
          <w:rFonts w:ascii="Arial" w:eastAsia="Times New Roman" w:hAnsi="Arial" w:cs="Arial"/>
          <w:sz w:val="24"/>
          <w:szCs w:val="24"/>
          <w:lang w:eastAsia="en-GB"/>
        </w:rPr>
        <w:t>s</w:t>
      </w:r>
      <w:r>
        <w:rPr>
          <w:rFonts w:ascii="Arial" w:eastAsia="Times New Roman" w:hAnsi="Arial" w:cs="Arial"/>
          <w:sz w:val="24"/>
          <w:szCs w:val="24"/>
          <w:lang w:eastAsia="en-GB"/>
        </w:rPr>
        <w:t xml:space="preserve">tations.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This network of stations is geographically</w:t>
      </w:r>
      <w:r w:rsidR="00C95514">
        <w:rPr>
          <w:rFonts w:ascii="Arial" w:eastAsia="Times New Roman" w:hAnsi="Arial" w:cs="Arial"/>
          <w:sz w:val="24"/>
          <w:szCs w:val="24"/>
          <w:lang w:eastAsia="en-GB"/>
        </w:rPr>
        <w:t xml:space="preserve"> located</w:t>
      </w:r>
      <w:r>
        <w:rPr>
          <w:rFonts w:ascii="Arial" w:eastAsia="Times New Roman" w:hAnsi="Arial" w:cs="Arial"/>
          <w:sz w:val="24"/>
          <w:szCs w:val="24"/>
          <w:lang w:eastAsia="en-GB"/>
        </w:rPr>
        <w:t xml:space="preserve"> to support the </w:t>
      </w:r>
      <w:r w:rsidR="00C95514">
        <w:rPr>
          <w:rFonts w:ascii="Arial" w:eastAsia="Times New Roman" w:hAnsi="Arial" w:cs="Arial"/>
          <w:sz w:val="24"/>
          <w:szCs w:val="24"/>
          <w:lang w:eastAsia="en-GB"/>
        </w:rPr>
        <w:t>S</w:t>
      </w:r>
      <w:r>
        <w:rPr>
          <w:rFonts w:ascii="Arial" w:eastAsia="Times New Roman" w:hAnsi="Arial" w:cs="Arial"/>
          <w:sz w:val="24"/>
          <w:szCs w:val="24"/>
          <w:lang w:eastAsia="en-GB"/>
        </w:rPr>
        <w:t>ervice in meeting its response standards.</w:t>
      </w:r>
    </w:p>
    <w:p w14:paraId="736F964D" w14:textId="77777777" w:rsidR="00C95514" w:rsidRDefault="00C95514" w:rsidP="00016E4E">
      <w:pPr>
        <w:rPr>
          <w:rFonts w:ascii="Arial" w:eastAsia="Times New Roman" w:hAnsi="Arial" w:cs="Arial"/>
          <w:sz w:val="24"/>
          <w:szCs w:val="24"/>
          <w:lang w:eastAsia="en-GB"/>
        </w:rPr>
      </w:pPr>
    </w:p>
    <w:p w14:paraId="3D10008C" w14:textId="188F3462" w:rsidR="00C95514" w:rsidRDefault="00016E4E" w:rsidP="00016E4E">
      <w:pPr>
        <w:rPr>
          <w:rFonts w:ascii="Arial" w:eastAsia="Times New Roman" w:hAnsi="Arial" w:cs="Arial"/>
          <w:sz w:val="24"/>
          <w:szCs w:val="24"/>
          <w:lang w:eastAsia="en-GB"/>
        </w:rPr>
      </w:pPr>
      <w:r>
        <w:rPr>
          <w:rFonts w:ascii="Arial" w:eastAsia="Times New Roman" w:hAnsi="Arial" w:cs="Arial"/>
          <w:sz w:val="24"/>
          <w:szCs w:val="24"/>
          <w:lang w:eastAsia="en-GB"/>
        </w:rPr>
        <w:t xml:space="preserve">The communities of Shropshire are spread sparsely across the </w:t>
      </w:r>
      <w:r w:rsidR="00C95514">
        <w:rPr>
          <w:rFonts w:ascii="Arial" w:eastAsia="Times New Roman" w:hAnsi="Arial" w:cs="Arial"/>
          <w:sz w:val="24"/>
          <w:szCs w:val="24"/>
          <w:lang w:eastAsia="en-GB"/>
        </w:rPr>
        <w:t>C</w:t>
      </w:r>
      <w:r>
        <w:rPr>
          <w:rFonts w:ascii="Arial" w:eastAsia="Times New Roman" w:hAnsi="Arial" w:cs="Arial"/>
          <w:sz w:val="24"/>
          <w:szCs w:val="24"/>
          <w:lang w:eastAsia="en-GB"/>
        </w:rPr>
        <w:t>ounty</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 so the current operational model is designed to allow each of our </w:t>
      </w:r>
      <w:r w:rsidR="00C95514">
        <w:rPr>
          <w:rFonts w:ascii="Arial" w:eastAsia="Times New Roman" w:hAnsi="Arial" w:cs="Arial"/>
          <w:sz w:val="24"/>
          <w:szCs w:val="24"/>
          <w:lang w:eastAsia="en-GB"/>
        </w:rPr>
        <w:t>f</w:t>
      </w:r>
      <w:r>
        <w:rPr>
          <w:rFonts w:ascii="Arial" w:eastAsia="Times New Roman" w:hAnsi="Arial" w:cs="Arial"/>
          <w:sz w:val="24"/>
          <w:szCs w:val="24"/>
          <w:lang w:eastAsia="en-GB"/>
        </w:rPr>
        <w:t xml:space="preserve">ire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 xml:space="preserve">ngines to be able to independently manage all risks for up to 20 minutes.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During that time</w:t>
      </w:r>
      <w:r w:rsidR="004B6518">
        <w:rPr>
          <w:rFonts w:ascii="Arial" w:eastAsia="Times New Roman" w:hAnsi="Arial" w:cs="Arial"/>
          <w:sz w:val="24"/>
          <w:szCs w:val="24"/>
          <w:lang w:eastAsia="en-GB"/>
        </w:rPr>
        <w:t>,</w:t>
      </w:r>
      <w:r>
        <w:rPr>
          <w:rFonts w:ascii="Arial" w:eastAsia="Times New Roman" w:hAnsi="Arial" w:cs="Arial"/>
          <w:sz w:val="24"/>
          <w:szCs w:val="24"/>
          <w:lang w:eastAsia="en-GB"/>
        </w:rPr>
        <w:t xml:space="preserve"> reinforcements will be able to be dispatched and arrive on scene to support larger, more complex or developing incidents.</w:t>
      </w:r>
    </w:p>
    <w:p w14:paraId="3AFE6548" w14:textId="77777777" w:rsidR="00C95514" w:rsidRDefault="00C95514" w:rsidP="00016E4E">
      <w:pPr>
        <w:rPr>
          <w:rFonts w:ascii="Arial" w:eastAsia="Times New Roman" w:hAnsi="Arial" w:cs="Arial"/>
          <w:sz w:val="24"/>
          <w:szCs w:val="24"/>
          <w:lang w:eastAsia="en-GB"/>
        </w:rPr>
      </w:pPr>
    </w:p>
    <w:p w14:paraId="048EA759" w14:textId="53CCA44B" w:rsidR="00C95514" w:rsidRDefault="00016E4E" w:rsidP="00016E4E">
      <w:pPr>
        <w:rPr>
          <w:rFonts w:ascii="Arial" w:eastAsia="Times New Roman" w:hAnsi="Arial" w:cs="Arial"/>
          <w:sz w:val="24"/>
          <w:szCs w:val="24"/>
          <w:lang w:eastAsia="en-GB"/>
        </w:rPr>
      </w:pPr>
      <w:r>
        <w:rPr>
          <w:rFonts w:ascii="Arial" w:eastAsia="Times New Roman" w:hAnsi="Arial" w:cs="Arial"/>
          <w:sz w:val="24"/>
          <w:szCs w:val="24"/>
          <w:lang w:eastAsia="en-GB"/>
        </w:rPr>
        <w:t xml:space="preserve">Through experience and statistical </w:t>
      </w:r>
      <w:r w:rsidR="004B6518">
        <w:rPr>
          <w:rFonts w:ascii="Arial" w:eastAsia="Times New Roman" w:hAnsi="Arial" w:cs="Arial"/>
          <w:sz w:val="24"/>
          <w:szCs w:val="24"/>
          <w:lang w:eastAsia="en-GB"/>
        </w:rPr>
        <w:t>analysis,</w:t>
      </w:r>
      <w:r>
        <w:rPr>
          <w:rFonts w:ascii="Arial" w:eastAsia="Times New Roman" w:hAnsi="Arial" w:cs="Arial"/>
          <w:sz w:val="24"/>
          <w:szCs w:val="24"/>
          <w:lang w:eastAsia="en-GB"/>
        </w:rPr>
        <w:t xml:space="preserve"> the current model crews the </w:t>
      </w:r>
      <w:r w:rsidR="00C95514">
        <w:rPr>
          <w:rFonts w:ascii="Arial" w:eastAsia="Times New Roman" w:hAnsi="Arial" w:cs="Arial"/>
          <w:sz w:val="24"/>
          <w:szCs w:val="24"/>
          <w:lang w:eastAsia="en-GB"/>
        </w:rPr>
        <w:t>f</w:t>
      </w:r>
      <w:r>
        <w:rPr>
          <w:rFonts w:ascii="Arial" w:eastAsia="Times New Roman" w:hAnsi="Arial" w:cs="Arial"/>
          <w:sz w:val="24"/>
          <w:szCs w:val="24"/>
          <w:lang w:eastAsia="en-GB"/>
        </w:rPr>
        <w:t xml:space="preserve">ire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 xml:space="preserve">ngines in 2 different ways.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In the majority of the </w:t>
      </w:r>
      <w:r w:rsidR="004B6518">
        <w:rPr>
          <w:rFonts w:ascii="Arial" w:eastAsia="Times New Roman" w:hAnsi="Arial" w:cs="Arial"/>
          <w:sz w:val="24"/>
          <w:szCs w:val="24"/>
          <w:lang w:eastAsia="en-GB"/>
        </w:rPr>
        <w:t>County,</w:t>
      </w:r>
      <w:r>
        <w:rPr>
          <w:rFonts w:ascii="Arial" w:eastAsia="Times New Roman" w:hAnsi="Arial" w:cs="Arial"/>
          <w:sz w:val="24"/>
          <w:szCs w:val="24"/>
          <w:lang w:eastAsia="en-GB"/>
        </w:rPr>
        <w:t xml:space="preserve"> </w:t>
      </w:r>
      <w:r w:rsidR="00C95514">
        <w:rPr>
          <w:rFonts w:ascii="Arial" w:eastAsia="Times New Roman" w:hAnsi="Arial" w:cs="Arial"/>
          <w:sz w:val="24"/>
          <w:szCs w:val="24"/>
          <w:lang w:eastAsia="en-GB"/>
        </w:rPr>
        <w:t>f</w:t>
      </w:r>
      <w:r>
        <w:rPr>
          <w:rFonts w:ascii="Arial" w:eastAsia="Times New Roman" w:hAnsi="Arial" w:cs="Arial"/>
          <w:sz w:val="24"/>
          <w:szCs w:val="24"/>
          <w:lang w:eastAsia="en-GB"/>
        </w:rPr>
        <w:t xml:space="preserve">ire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 xml:space="preserve">ngines are crewed using </w:t>
      </w:r>
      <w:r>
        <w:rPr>
          <w:rFonts w:ascii="Arial" w:eastAsia="Times New Roman" w:hAnsi="Arial" w:cs="Arial"/>
          <w:sz w:val="24"/>
          <w:szCs w:val="24"/>
          <w:lang w:eastAsia="en-GB"/>
        </w:rPr>
        <w:lastRenderedPageBreak/>
        <w:t>Retained Duty System (RDS)</w:t>
      </w:r>
      <w:r w:rsidR="00C95514">
        <w:rPr>
          <w:rFonts w:ascii="Arial" w:eastAsia="Times New Roman" w:hAnsi="Arial" w:cs="Arial"/>
          <w:sz w:val="24"/>
          <w:szCs w:val="24"/>
          <w:lang w:eastAsia="en-GB"/>
        </w:rPr>
        <w:t xml:space="preserve"> staff</w:t>
      </w:r>
      <w:r>
        <w:rPr>
          <w:rFonts w:ascii="Arial" w:eastAsia="Times New Roman" w:hAnsi="Arial" w:cs="Arial"/>
          <w:sz w:val="24"/>
          <w:szCs w:val="24"/>
          <w:lang w:eastAsia="en-GB"/>
        </w:rPr>
        <w:t xml:space="preserve">.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These are fully trained and qualified </w:t>
      </w:r>
      <w:r w:rsidR="00C95514">
        <w:rPr>
          <w:rFonts w:ascii="Arial" w:eastAsia="Times New Roman" w:hAnsi="Arial" w:cs="Arial"/>
          <w:sz w:val="24"/>
          <w:szCs w:val="24"/>
          <w:lang w:eastAsia="en-GB"/>
        </w:rPr>
        <w:t>f</w:t>
      </w:r>
      <w:r>
        <w:rPr>
          <w:rFonts w:ascii="Arial" w:eastAsia="Times New Roman" w:hAnsi="Arial" w:cs="Arial"/>
          <w:sz w:val="24"/>
          <w:szCs w:val="24"/>
          <w:lang w:eastAsia="en-GB"/>
        </w:rPr>
        <w:t>irefighters</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 who have other occupations</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 but provide on-call cover in the more rural areas with smaller towns and villages.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This allows 23 of our </w:t>
      </w:r>
      <w:r w:rsidR="00C95514">
        <w:rPr>
          <w:rFonts w:ascii="Arial" w:eastAsia="Times New Roman" w:hAnsi="Arial" w:cs="Arial"/>
          <w:sz w:val="24"/>
          <w:szCs w:val="24"/>
          <w:lang w:eastAsia="en-GB"/>
        </w:rPr>
        <w:t>f</w:t>
      </w:r>
      <w:r>
        <w:rPr>
          <w:rFonts w:ascii="Arial" w:eastAsia="Times New Roman" w:hAnsi="Arial" w:cs="Arial"/>
          <w:sz w:val="24"/>
          <w:szCs w:val="24"/>
          <w:lang w:eastAsia="en-GB"/>
        </w:rPr>
        <w:t xml:space="preserve">ire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 xml:space="preserve">ngines to turn out within 5 minutes of receiving a call.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It is </w:t>
      </w:r>
      <w:r w:rsidR="00C95514">
        <w:rPr>
          <w:rFonts w:ascii="Arial" w:eastAsia="Times New Roman" w:hAnsi="Arial" w:cs="Arial"/>
          <w:sz w:val="24"/>
          <w:szCs w:val="24"/>
          <w:lang w:eastAsia="en-GB"/>
        </w:rPr>
        <w:t xml:space="preserve">a </w:t>
      </w:r>
      <w:r>
        <w:rPr>
          <w:rFonts w:ascii="Arial" w:eastAsia="Times New Roman" w:hAnsi="Arial" w:cs="Arial"/>
          <w:sz w:val="24"/>
          <w:szCs w:val="24"/>
          <w:lang w:eastAsia="en-GB"/>
        </w:rPr>
        <w:t>highly efficient way of providing a service in more rural areas, where call rates are lower.</w:t>
      </w:r>
    </w:p>
    <w:p w14:paraId="4CA29922" w14:textId="77777777" w:rsidR="00C95514" w:rsidRDefault="00C95514" w:rsidP="00016E4E">
      <w:pPr>
        <w:rPr>
          <w:rFonts w:ascii="Arial" w:eastAsia="Times New Roman" w:hAnsi="Arial" w:cs="Arial"/>
          <w:sz w:val="24"/>
          <w:szCs w:val="24"/>
          <w:lang w:eastAsia="en-GB"/>
        </w:rPr>
      </w:pPr>
    </w:p>
    <w:p w14:paraId="42DA5B48" w14:textId="27D1C23C" w:rsidR="00016E4E" w:rsidRPr="0038126D" w:rsidRDefault="00016E4E" w:rsidP="00016E4E">
      <w:pPr>
        <w:rPr>
          <w:rFonts w:ascii="Arial" w:eastAsia="Times New Roman" w:hAnsi="Arial" w:cs="Arial"/>
          <w:sz w:val="24"/>
          <w:szCs w:val="24"/>
          <w:lang w:eastAsia="en-GB"/>
        </w:rPr>
      </w:pPr>
      <w:r>
        <w:rPr>
          <w:rFonts w:ascii="Arial" w:eastAsia="Times New Roman" w:hAnsi="Arial" w:cs="Arial"/>
          <w:sz w:val="24"/>
          <w:szCs w:val="24"/>
          <w:lang w:eastAsia="en-GB"/>
        </w:rPr>
        <w:t xml:space="preserve">In our larger towns of Shrewsbury and </w:t>
      </w:r>
      <w:r w:rsidR="004B6518">
        <w:rPr>
          <w:rFonts w:ascii="Arial" w:eastAsia="Times New Roman" w:hAnsi="Arial" w:cs="Arial"/>
          <w:sz w:val="24"/>
          <w:szCs w:val="24"/>
          <w:lang w:eastAsia="en-GB"/>
        </w:rPr>
        <w:t>Telford,</w:t>
      </w:r>
      <w:r>
        <w:rPr>
          <w:rFonts w:ascii="Arial" w:eastAsia="Times New Roman" w:hAnsi="Arial" w:cs="Arial"/>
          <w:sz w:val="24"/>
          <w:szCs w:val="24"/>
          <w:lang w:eastAsia="en-GB"/>
        </w:rPr>
        <w:t xml:space="preserve"> the</w:t>
      </w:r>
      <w:r w:rsidR="00C95514">
        <w:rPr>
          <w:rFonts w:ascii="Arial" w:eastAsia="Times New Roman" w:hAnsi="Arial" w:cs="Arial"/>
          <w:sz w:val="24"/>
          <w:szCs w:val="24"/>
          <w:lang w:eastAsia="en-GB"/>
        </w:rPr>
        <w:t xml:space="preserve"> f</w:t>
      </w:r>
      <w:r>
        <w:rPr>
          <w:rFonts w:ascii="Arial" w:eastAsia="Times New Roman" w:hAnsi="Arial" w:cs="Arial"/>
          <w:sz w:val="24"/>
          <w:szCs w:val="24"/>
          <w:lang w:eastAsia="en-GB"/>
        </w:rPr>
        <w:t xml:space="preserve">ire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ngines are crewed by Whole-Time Duty System</w:t>
      </w:r>
      <w:r w:rsidR="00C95514">
        <w:rPr>
          <w:rFonts w:ascii="Arial" w:eastAsia="Times New Roman" w:hAnsi="Arial" w:cs="Arial"/>
          <w:sz w:val="24"/>
          <w:szCs w:val="24"/>
          <w:lang w:eastAsia="en-GB"/>
        </w:rPr>
        <w:t xml:space="preserve"> staff</w:t>
      </w:r>
      <w:r>
        <w:rPr>
          <w:rFonts w:ascii="Arial" w:eastAsia="Times New Roman" w:hAnsi="Arial" w:cs="Arial"/>
          <w:sz w:val="24"/>
          <w:szCs w:val="24"/>
          <w:lang w:eastAsia="en-GB"/>
        </w:rPr>
        <w:t xml:space="preserve">.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This continuous crewing system involves “watches” of firefighters</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 working a rota system.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This system provides an extremely reliable and resilient method of deploying 5 of the </w:t>
      </w:r>
      <w:r w:rsidR="00C95514">
        <w:rPr>
          <w:rFonts w:ascii="Arial" w:eastAsia="Times New Roman" w:hAnsi="Arial" w:cs="Arial"/>
          <w:sz w:val="24"/>
          <w:szCs w:val="24"/>
          <w:lang w:eastAsia="en-GB"/>
        </w:rPr>
        <w:t>e</w:t>
      </w:r>
      <w:r>
        <w:rPr>
          <w:rFonts w:ascii="Arial" w:eastAsia="Times New Roman" w:hAnsi="Arial" w:cs="Arial"/>
          <w:sz w:val="24"/>
          <w:szCs w:val="24"/>
          <w:lang w:eastAsia="en-GB"/>
        </w:rPr>
        <w:t xml:space="preserve">ngines at an immediate turnout and was designed to be able to cope with high levels of activity. </w:t>
      </w:r>
      <w:r w:rsidR="00C95514">
        <w:rPr>
          <w:rFonts w:ascii="Arial" w:eastAsia="Times New Roman" w:hAnsi="Arial" w:cs="Arial"/>
          <w:sz w:val="24"/>
          <w:szCs w:val="24"/>
          <w:lang w:eastAsia="en-GB"/>
        </w:rPr>
        <w:t xml:space="preserve"> </w:t>
      </w:r>
      <w:r>
        <w:rPr>
          <w:rFonts w:ascii="Arial" w:eastAsia="Times New Roman" w:hAnsi="Arial" w:cs="Arial"/>
          <w:sz w:val="24"/>
          <w:szCs w:val="24"/>
          <w:lang w:eastAsia="en-GB"/>
        </w:rPr>
        <w:t>It also provides the capacity to undertake additional specialist training in areas</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 such as water rescue</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 and time for more prevention work in the more built</w:t>
      </w:r>
      <w:r w:rsidR="00C95514">
        <w:rPr>
          <w:rFonts w:ascii="Arial" w:eastAsia="Times New Roman" w:hAnsi="Arial" w:cs="Arial"/>
          <w:sz w:val="24"/>
          <w:szCs w:val="24"/>
          <w:lang w:eastAsia="en-GB"/>
        </w:rPr>
        <w:t>-</w:t>
      </w:r>
      <w:r>
        <w:rPr>
          <w:rFonts w:ascii="Arial" w:eastAsia="Times New Roman" w:hAnsi="Arial" w:cs="Arial"/>
          <w:sz w:val="24"/>
          <w:szCs w:val="24"/>
          <w:lang w:eastAsia="en-GB"/>
        </w:rPr>
        <w:t xml:space="preserve">up areas. </w:t>
      </w:r>
    </w:p>
    <w:p w14:paraId="4DECB65E" w14:textId="77777777" w:rsidR="00016E4E" w:rsidRDefault="00016E4E" w:rsidP="00016E4E">
      <w:pPr>
        <w:ind w:left="785" w:hanging="360"/>
        <w:rPr>
          <w:rFonts w:ascii="Arial" w:eastAsia="Times New Roman" w:hAnsi="Arial" w:cs="Arial"/>
          <w:sz w:val="24"/>
          <w:szCs w:val="24"/>
          <w:lang w:eastAsia="en-GB"/>
        </w:rPr>
      </w:pPr>
    </w:p>
    <w:p w14:paraId="0D1D0C7E" w14:textId="4169A8B6" w:rsidR="00016E4E" w:rsidRPr="0038126D" w:rsidRDefault="00016E4E" w:rsidP="00016E4E">
      <w:pPr>
        <w:rPr>
          <w:rFonts w:ascii="Arial" w:eastAsia="Times New Roman" w:hAnsi="Arial" w:cs="Arial"/>
          <w:b/>
          <w:sz w:val="24"/>
          <w:szCs w:val="24"/>
        </w:rPr>
      </w:pPr>
      <w:r w:rsidRPr="0038126D">
        <w:rPr>
          <w:rFonts w:ascii="Arial" w:eastAsia="Times New Roman" w:hAnsi="Arial" w:cs="Arial"/>
          <w:b/>
          <w:sz w:val="24"/>
          <w:szCs w:val="24"/>
        </w:rPr>
        <w:t>Our performance against th</w:t>
      </w:r>
      <w:r>
        <w:rPr>
          <w:rFonts w:ascii="Arial" w:eastAsia="Times New Roman" w:hAnsi="Arial" w:cs="Arial"/>
          <w:b/>
          <w:sz w:val="24"/>
          <w:szCs w:val="24"/>
        </w:rPr>
        <w:t>e Response Standards</w:t>
      </w:r>
    </w:p>
    <w:p w14:paraId="2E74F72B" w14:textId="77777777" w:rsidR="00016E4E" w:rsidRPr="0038126D" w:rsidRDefault="00016E4E" w:rsidP="00016E4E">
      <w:pPr>
        <w:rPr>
          <w:rFonts w:ascii="Arial" w:eastAsia="Times New Roman" w:hAnsi="Arial" w:cs="Arial"/>
          <w:sz w:val="24"/>
          <w:szCs w:val="24"/>
        </w:rPr>
      </w:pPr>
    </w:p>
    <w:p w14:paraId="583B0BB4" w14:textId="0E0AC454" w:rsidR="00016E4E"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In order to deliver the best emergency response to the people of Shropshire, the Service measures its performance against published response standards. </w:t>
      </w:r>
      <w:r w:rsidR="00C95514">
        <w:rPr>
          <w:rFonts w:ascii="Arial" w:eastAsia="Times New Roman" w:hAnsi="Arial" w:cs="Arial"/>
          <w:sz w:val="24"/>
          <w:szCs w:val="24"/>
        </w:rPr>
        <w:t xml:space="preserve"> </w:t>
      </w:r>
      <w:r w:rsidRPr="0038126D">
        <w:rPr>
          <w:rFonts w:ascii="Arial" w:eastAsia="Times New Roman" w:hAnsi="Arial" w:cs="Arial"/>
          <w:sz w:val="24"/>
          <w:szCs w:val="24"/>
        </w:rPr>
        <w:t>This enables the Service to judge the effectiveness of its existing strategies and identify opportunities for improvement.</w:t>
      </w:r>
    </w:p>
    <w:p w14:paraId="6C3CE57C" w14:textId="77777777" w:rsidR="00016E4E" w:rsidRPr="0038126D" w:rsidRDefault="00016E4E" w:rsidP="00016E4E">
      <w:pPr>
        <w:rPr>
          <w:rFonts w:ascii="Arial" w:eastAsia="Times New Roman" w:hAnsi="Arial" w:cs="Arial"/>
          <w:sz w:val="24"/>
          <w:szCs w:val="24"/>
        </w:rPr>
      </w:pPr>
    </w:p>
    <w:p w14:paraId="773CB1DE" w14:textId="1FEECF9D" w:rsidR="00016E4E"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The outcomes of SFRS’s performance against the standards are published every year. </w:t>
      </w:r>
      <w:r w:rsidR="00C95514">
        <w:rPr>
          <w:rFonts w:ascii="Arial" w:eastAsia="Times New Roman" w:hAnsi="Arial" w:cs="Arial"/>
          <w:sz w:val="24"/>
          <w:szCs w:val="24"/>
        </w:rPr>
        <w:t xml:space="preserve"> </w:t>
      </w:r>
      <w:r w:rsidRPr="0038126D">
        <w:rPr>
          <w:rFonts w:ascii="Arial" w:eastAsia="Times New Roman" w:hAnsi="Arial" w:cs="Arial"/>
          <w:sz w:val="24"/>
          <w:szCs w:val="24"/>
        </w:rPr>
        <w:t>Tables 5 and 6 below show the performance achieved against the Fire Authority’s Life Risk Fire Response Standards and the more strategic P</w:t>
      </w:r>
      <w:r>
        <w:rPr>
          <w:rFonts w:ascii="Arial" w:eastAsia="Times New Roman" w:hAnsi="Arial" w:cs="Arial"/>
          <w:sz w:val="24"/>
          <w:szCs w:val="24"/>
        </w:rPr>
        <w:t>ublic Value Response Standard for 2013/14.</w:t>
      </w:r>
    </w:p>
    <w:p w14:paraId="6877756B" w14:textId="77777777" w:rsidR="00C95514" w:rsidRPr="0038126D" w:rsidRDefault="00C95514" w:rsidP="00016E4E">
      <w:pPr>
        <w:rPr>
          <w:rFonts w:ascii="Arial" w:eastAsia="Times New Roman" w:hAnsi="Arial" w:cs="Arial"/>
          <w:sz w:val="24"/>
          <w:szCs w:val="24"/>
        </w:rPr>
      </w:pPr>
    </w:p>
    <w:p w14:paraId="6E807A2C" w14:textId="77777777" w:rsidR="00016E4E" w:rsidRPr="0038126D" w:rsidRDefault="00016E4E" w:rsidP="00016E4E">
      <w:pP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552"/>
        <w:gridCol w:w="2551"/>
      </w:tblGrid>
      <w:tr w:rsidR="00016E4E" w:rsidRPr="0038126D" w14:paraId="3B66AE8C" w14:textId="77777777" w:rsidTr="008A0500">
        <w:trPr>
          <w:jc w:val="center"/>
        </w:trPr>
        <w:tc>
          <w:tcPr>
            <w:tcW w:w="2400" w:type="dxa"/>
            <w:tcBorders>
              <w:top w:val="nil"/>
              <w:left w:val="nil"/>
            </w:tcBorders>
            <w:shd w:val="clear" w:color="auto" w:fill="auto"/>
          </w:tcPr>
          <w:p w14:paraId="51DBD2CF" w14:textId="77777777" w:rsidR="00016E4E" w:rsidRPr="0038126D" w:rsidRDefault="00016E4E" w:rsidP="008A0500">
            <w:pPr>
              <w:rPr>
                <w:rFonts w:ascii="Arial" w:eastAsia="Calibri" w:hAnsi="Arial" w:cs="Arial"/>
              </w:rPr>
            </w:pPr>
          </w:p>
        </w:tc>
        <w:tc>
          <w:tcPr>
            <w:tcW w:w="5103" w:type="dxa"/>
            <w:gridSpan w:val="2"/>
            <w:shd w:val="clear" w:color="auto" w:fill="auto"/>
          </w:tcPr>
          <w:p w14:paraId="3EA13936" w14:textId="77777777" w:rsidR="00016E4E" w:rsidRDefault="00016E4E" w:rsidP="008A0500">
            <w:pPr>
              <w:jc w:val="center"/>
              <w:rPr>
                <w:rFonts w:ascii="Arial" w:eastAsia="Calibri" w:hAnsi="Arial" w:cs="Arial"/>
              </w:rPr>
            </w:pPr>
            <w:r w:rsidRPr="0038126D">
              <w:rPr>
                <w:rFonts w:ascii="Arial" w:eastAsia="Calibri" w:hAnsi="Arial" w:cs="Arial"/>
              </w:rPr>
              <w:t>Life Risk Fire Response Standard</w:t>
            </w:r>
          </w:p>
          <w:p w14:paraId="79332D88" w14:textId="77777777" w:rsidR="00C95514" w:rsidRPr="0038126D" w:rsidRDefault="00C95514" w:rsidP="008A0500">
            <w:pPr>
              <w:jc w:val="center"/>
              <w:rPr>
                <w:rFonts w:ascii="Arial" w:eastAsia="Calibri" w:hAnsi="Arial" w:cs="Arial"/>
              </w:rPr>
            </w:pPr>
          </w:p>
        </w:tc>
      </w:tr>
      <w:tr w:rsidR="00016E4E" w:rsidRPr="0038126D" w14:paraId="113E59CD" w14:textId="77777777" w:rsidTr="008A0500">
        <w:trPr>
          <w:jc w:val="center"/>
        </w:trPr>
        <w:tc>
          <w:tcPr>
            <w:tcW w:w="2400" w:type="dxa"/>
            <w:shd w:val="clear" w:color="auto" w:fill="auto"/>
          </w:tcPr>
          <w:p w14:paraId="6D42F950" w14:textId="77777777" w:rsidR="00016E4E" w:rsidRPr="0038126D" w:rsidRDefault="00016E4E" w:rsidP="008A0500">
            <w:pPr>
              <w:rPr>
                <w:rFonts w:ascii="Arial" w:eastAsia="Calibri" w:hAnsi="Arial" w:cs="Arial"/>
              </w:rPr>
            </w:pPr>
            <w:r w:rsidRPr="0038126D">
              <w:rPr>
                <w:rFonts w:ascii="Arial" w:eastAsia="Calibri" w:hAnsi="Arial" w:cs="Arial"/>
              </w:rPr>
              <w:t>Risk Areas</w:t>
            </w:r>
          </w:p>
        </w:tc>
        <w:tc>
          <w:tcPr>
            <w:tcW w:w="2552" w:type="dxa"/>
            <w:shd w:val="clear" w:color="auto" w:fill="A6A6A6"/>
          </w:tcPr>
          <w:p w14:paraId="4A1CA33C" w14:textId="279F74DB" w:rsidR="00016E4E" w:rsidRDefault="00016E4E" w:rsidP="008A0500">
            <w:pPr>
              <w:jc w:val="center"/>
              <w:rPr>
                <w:rFonts w:ascii="Arial" w:eastAsia="Calibri" w:hAnsi="Arial" w:cs="Arial"/>
              </w:rPr>
            </w:pPr>
            <w:r w:rsidRPr="0038126D">
              <w:rPr>
                <w:rFonts w:ascii="Arial" w:eastAsia="Calibri" w:hAnsi="Arial" w:cs="Arial"/>
              </w:rPr>
              <w:t xml:space="preserve">Time to get a minimum of 5 </w:t>
            </w:r>
            <w:r w:rsidR="00C95514">
              <w:rPr>
                <w:rFonts w:ascii="Arial" w:eastAsia="Calibri" w:hAnsi="Arial" w:cs="Arial"/>
              </w:rPr>
              <w:t>f</w:t>
            </w:r>
            <w:r w:rsidRPr="0038126D">
              <w:rPr>
                <w:rFonts w:ascii="Arial" w:eastAsia="Calibri" w:hAnsi="Arial" w:cs="Arial"/>
              </w:rPr>
              <w:t>irefighters to an incident</w:t>
            </w:r>
          </w:p>
          <w:p w14:paraId="3D6364B4" w14:textId="3B8A2628" w:rsidR="00C95514" w:rsidRPr="0038126D" w:rsidRDefault="00C95514" w:rsidP="008A0500">
            <w:pPr>
              <w:jc w:val="center"/>
              <w:rPr>
                <w:rFonts w:ascii="Arial" w:eastAsia="Calibri" w:hAnsi="Arial" w:cs="Arial"/>
              </w:rPr>
            </w:pPr>
          </w:p>
        </w:tc>
        <w:tc>
          <w:tcPr>
            <w:tcW w:w="2551" w:type="dxa"/>
            <w:shd w:val="clear" w:color="auto" w:fill="A6A6A6"/>
          </w:tcPr>
          <w:p w14:paraId="291B23EF" w14:textId="2B52BF97" w:rsidR="00016E4E" w:rsidRPr="0038126D" w:rsidRDefault="00016E4E">
            <w:pPr>
              <w:jc w:val="center"/>
              <w:rPr>
                <w:rFonts w:ascii="Arial" w:eastAsia="Calibri" w:hAnsi="Arial" w:cs="Arial"/>
              </w:rPr>
            </w:pPr>
            <w:r w:rsidRPr="0038126D">
              <w:rPr>
                <w:rFonts w:ascii="Arial" w:eastAsia="Calibri" w:hAnsi="Arial" w:cs="Arial"/>
              </w:rPr>
              <w:t xml:space="preserve">Time to get a minimum of 8 </w:t>
            </w:r>
            <w:r w:rsidR="00C95514">
              <w:rPr>
                <w:rFonts w:ascii="Arial" w:eastAsia="Calibri" w:hAnsi="Arial" w:cs="Arial"/>
              </w:rPr>
              <w:t>f</w:t>
            </w:r>
            <w:r w:rsidRPr="0038126D">
              <w:rPr>
                <w:rFonts w:ascii="Arial" w:eastAsia="Calibri" w:hAnsi="Arial" w:cs="Arial"/>
              </w:rPr>
              <w:t>irefighters to an incident</w:t>
            </w:r>
          </w:p>
        </w:tc>
      </w:tr>
      <w:tr w:rsidR="00016E4E" w:rsidRPr="0038126D" w14:paraId="0FD51ABF" w14:textId="77777777" w:rsidTr="008A0500">
        <w:trPr>
          <w:jc w:val="center"/>
        </w:trPr>
        <w:tc>
          <w:tcPr>
            <w:tcW w:w="2400" w:type="dxa"/>
            <w:shd w:val="clear" w:color="auto" w:fill="A6A6A6"/>
          </w:tcPr>
          <w:p w14:paraId="2007B603" w14:textId="77777777" w:rsidR="00016E4E" w:rsidRPr="0038126D" w:rsidRDefault="00016E4E" w:rsidP="008A0500">
            <w:pPr>
              <w:rPr>
                <w:rFonts w:ascii="Arial" w:eastAsia="Calibri" w:hAnsi="Arial" w:cs="Arial"/>
              </w:rPr>
            </w:pPr>
            <w:r w:rsidRPr="0038126D">
              <w:rPr>
                <w:rFonts w:ascii="Arial" w:eastAsia="Calibri" w:hAnsi="Arial" w:cs="Arial"/>
              </w:rPr>
              <w:t>High</w:t>
            </w:r>
          </w:p>
        </w:tc>
        <w:tc>
          <w:tcPr>
            <w:tcW w:w="2552" w:type="dxa"/>
            <w:shd w:val="clear" w:color="auto" w:fill="auto"/>
          </w:tcPr>
          <w:p w14:paraId="62DE4ED4" w14:textId="77777777" w:rsidR="00016E4E" w:rsidRPr="0038126D" w:rsidRDefault="00016E4E" w:rsidP="008A0500">
            <w:pPr>
              <w:jc w:val="center"/>
              <w:rPr>
                <w:rFonts w:ascii="Arial" w:eastAsia="Calibri" w:hAnsi="Arial" w:cs="Arial"/>
              </w:rPr>
            </w:pPr>
            <w:r w:rsidRPr="0038126D">
              <w:rPr>
                <w:rFonts w:ascii="Arial" w:eastAsia="Calibri" w:hAnsi="Arial" w:cs="Arial"/>
              </w:rPr>
              <w:t>10 minutes</w:t>
            </w:r>
          </w:p>
        </w:tc>
        <w:tc>
          <w:tcPr>
            <w:tcW w:w="2551" w:type="dxa"/>
            <w:shd w:val="clear" w:color="auto" w:fill="auto"/>
          </w:tcPr>
          <w:p w14:paraId="05830EA2" w14:textId="77777777" w:rsidR="00016E4E" w:rsidRPr="0038126D" w:rsidRDefault="00016E4E" w:rsidP="008A0500">
            <w:pPr>
              <w:jc w:val="center"/>
              <w:rPr>
                <w:rFonts w:ascii="Arial" w:eastAsia="Calibri" w:hAnsi="Arial" w:cs="Arial"/>
              </w:rPr>
            </w:pPr>
            <w:r w:rsidRPr="0038126D">
              <w:rPr>
                <w:rFonts w:ascii="Arial" w:eastAsia="Calibri" w:hAnsi="Arial" w:cs="Arial"/>
              </w:rPr>
              <w:t>13 minutes</w:t>
            </w:r>
          </w:p>
        </w:tc>
      </w:tr>
      <w:tr w:rsidR="00016E4E" w:rsidRPr="0038126D" w14:paraId="74AD5F90" w14:textId="77777777" w:rsidTr="008A0500">
        <w:trPr>
          <w:jc w:val="center"/>
        </w:trPr>
        <w:tc>
          <w:tcPr>
            <w:tcW w:w="2400" w:type="dxa"/>
            <w:shd w:val="clear" w:color="auto" w:fill="A6A6A6"/>
          </w:tcPr>
          <w:p w14:paraId="7D6FC635" w14:textId="77777777" w:rsidR="00016E4E" w:rsidRPr="0038126D" w:rsidRDefault="00016E4E" w:rsidP="008A0500">
            <w:pPr>
              <w:rPr>
                <w:rFonts w:ascii="Arial" w:eastAsia="Calibri" w:hAnsi="Arial" w:cs="Arial"/>
              </w:rPr>
            </w:pPr>
            <w:r w:rsidRPr="0038126D">
              <w:rPr>
                <w:rFonts w:ascii="Arial" w:eastAsia="Calibri" w:hAnsi="Arial" w:cs="Arial"/>
              </w:rPr>
              <w:t>Medium</w:t>
            </w:r>
          </w:p>
        </w:tc>
        <w:tc>
          <w:tcPr>
            <w:tcW w:w="2552" w:type="dxa"/>
            <w:shd w:val="clear" w:color="auto" w:fill="auto"/>
          </w:tcPr>
          <w:p w14:paraId="4413E1A1" w14:textId="77777777" w:rsidR="00016E4E" w:rsidRPr="0038126D" w:rsidRDefault="00016E4E" w:rsidP="008A0500">
            <w:pPr>
              <w:jc w:val="center"/>
              <w:rPr>
                <w:rFonts w:ascii="Arial" w:eastAsia="Calibri" w:hAnsi="Arial" w:cs="Arial"/>
              </w:rPr>
            </w:pPr>
            <w:r w:rsidRPr="0038126D">
              <w:rPr>
                <w:rFonts w:ascii="Arial" w:eastAsia="Calibri" w:hAnsi="Arial" w:cs="Arial"/>
              </w:rPr>
              <w:t>15 minutes</w:t>
            </w:r>
          </w:p>
        </w:tc>
        <w:tc>
          <w:tcPr>
            <w:tcW w:w="2551" w:type="dxa"/>
            <w:shd w:val="clear" w:color="auto" w:fill="auto"/>
          </w:tcPr>
          <w:p w14:paraId="49C3B96D" w14:textId="77777777" w:rsidR="00016E4E" w:rsidRPr="0038126D" w:rsidRDefault="00016E4E" w:rsidP="008A0500">
            <w:pPr>
              <w:jc w:val="center"/>
              <w:rPr>
                <w:rFonts w:ascii="Arial" w:eastAsia="Calibri" w:hAnsi="Arial" w:cs="Arial"/>
              </w:rPr>
            </w:pPr>
            <w:r w:rsidRPr="0038126D">
              <w:rPr>
                <w:rFonts w:ascii="Arial" w:eastAsia="Calibri" w:hAnsi="Arial" w:cs="Arial"/>
              </w:rPr>
              <w:t>18 minutes</w:t>
            </w:r>
          </w:p>
        </w:tc>
      </w:tr>
      <w:tr w:rsidR="00016E4E" w:rsidRPr="0038126D" w14:paraId="2ABC190B" w14:textId="77777777" w:rsidTr="008A0500">
        <w:trPr>
          <w:jc w:val="center"/>
        </w:trPr>
        <w:tc>
          <w:tcPr>
            <w:tcW w:w="2400" w:type="dxa"/>
            <w:tcBorders>
              <w:bottom w:val="single" w:sz="18" w:space="0" w:color="auto"/>
            </w:tcBorders>
            <w:shd w:val="clear" w:color="auto" w:fill="A6A6A6"/>
          </w:tcPr>
          <w:p w14:paraId="3A3816C4" w14:textId="77777777" w:rsidR="00016E4E" w:rsidRPr="0038126D" w:rsidRDefault="00016E4E" w:rsidP="008A0500">
            <w:pPr>
              <w:rPr>
                <w:rFonts w:ascii="Arial" w:eastAsia="Calibri" w:hAnsi="Arial" w:cs="Arial"/>
              </w:rPr>
            </w:pPr>
            <w:r w:rsidRPr="0038126D">
              <w:rPr>
                <w:rFonts w:ascii="Arial" w:eastAsia="Calibri" w:hAnsi="Arial" w:cs="Arial"/>
              </w:rPr>
              <w:t>Low</w:t>
            </w:r>
          </w:p>
        </w:tc>
        <w:tc>
          <w:tcPr>
            <w:tcW w:w="2552" w:type="dxa"/>
            <w:tcBorders>
              <w:bottom w:val="single" w:sz="18" w:space="0" w:color="auto"/>
            </w:tcBorders>
            <w:shd w:val="clear" w:color="auto" w:fill="auto"/>
          </w:tcPr>
          <w:p w14:paraId="14CE35FF" w14:textId="77777777" w:rsidR="00016E4E" w:rsidRPr="0038126D" w:rsidRDefault="00016E4E" w:rsidP="008A0500">
            <w:pPr>
              <w:jc w:val="center"/>
              <w:rPr>
                <w:rFonts w:ascii="Arial" w:eastAsia="Calibri" w:hAnsi="Arial" w:cs="Arial"/>
              </w:rPr>
            </w:pPr>
            <w:r w:rsidRPr="0038126D">
              <w:rPr>
                <w:rFonts w:ascii="Arial" w:eastAsia="Calibri" w:hAnsi="Arial" w:cs="Arial"/>
              </w:rPr>
              <w:t>20 minutes</w:t>
            </w:r>
          </w:p>
        </w:tc>
        <w:tc>
          <w:tcPr>
            <w:tcW w:w="2551" w:type="dxa"/>
            <w:tcBorders>
              <w:bottom w:val="single" w:sz="18" w:space="0" w:color="auto"/>
            </w:tcBorders>
            <w:shd w:val="clear" w:color="auto" w:fill="auto"/>
          </w:tcPr>
          <w:p w14:paraId="45FA347A" w14:textId="77777777" w:rsidR="00016E4E" w:rsidRPr="0038126D" w:rsidRDefault="00016E4E" w:rsidP="008A0500">
            <w:pPr>
              <w:jc w:val="center"/>
              <w:rPr>
                <w:rFonts w:ascii="Arial" w:eastAsia="Calibri" w:hAnsi="Arial" w:cs="Arial"/>
              </w:rPr>
            </w:pPr>
            <w:r w:rsidRPr="0038126D">
              <w:rPr>
                <w:rFonts w:ascii="Arial" w:eastAsia="Calibri" w:hAnsi="Arial" w:cs="Arial"/>
              </w:rPr>
              <w:t>20 minutes</w:t>
            </w:r>
          </w:p>
        </w:tc>
      </w:tr>
      <w:tr w:rsidR="00016E4E" w:rsidRPr="0038126D" w14:paraId="6243D628" w14:textId="77777777" w:rsidTr="008A0500">
        <w:trPr>
          <w:jc w:val="center"/>
        </w:trPr>
        <w:tc>
          <w:tcPr>
            <w:tcW w:w="2400" w:type="dxa"/>
            <w:tcBorders>
              <w:top w:val="single" w:sz="18" w:space="0" w:color="auto"/>
              <w:left w:val="single" w:sz="8" w:space="0" w:color="auto"/>
              <w:bottom w:val="single" w:sz="18" w:space="0" w:color="auto"/>
              <w:right w:val="single" w:sz="8" w:space="0" w:color="auto"/>
            </w:tcBorders>
            <w:shd w:val="clear" w:color="auto" w:fill="A6A6A6"/>
          </w:tcPr>
          <w:p w14:paraId="0D1983FB" w14:textId="77777777" w:rsidR="00016E4E" w:rsidRPr="0038126D" w:rsidRDefault="00016E4E" w:rsidP="008A0500">
            <w:pPr>
              <w:rPr>
                <w:rFonts w:ascii="Arial" w:eastAsia="Calibri" w:hAnsi="Arial" w:cs="Arial"/>
              </w:rPr>
            </w:pPr>
            <w:r w:rsidRPr="0038126D">
              <w:rPr>
                <w:rFonts w:ascii="Arial" w:eastAsia="Calibri" w:hAnsi="Arial" w:cs="Arial"/>
              </w:rPr>
              <w:t>Target</w:t>
            </w:r>
          </w:p>
        </w:tc>
        <w:tc>
          <w:tcPr>
            <w:tcW w:w="2552" w:type="dxa"/>
            <w:tcBorders>
              <w:top w:val="single" w:sz="18" w:space="0" w:color="auto"/>
              <w:left w:val="single" w:sz="8" w:space="0" w:color="auto"/>
              <w:bottom w:val="single" w:sz="18" w:space="0" w:color="auto"/>
              <w:right w:val="single" w:sz="8" w:space="0" w:color="auto"/>
            </w:tcBorders>
            <w:shd w:val="clear" w:color="auto" w:fill="A6A6A6"/>
          </w:tcPr>
          <w:p w14:paraId="47AF0DBD" w14:textId="77777777" w:rsidR="00016E4E" w:rsidRDefault="00016E4E" w:rsidP="008A0500">
            <w:pPr>
              <w:jc w:val="center"/>
              <w:rPr>
                <w:rFonts w:ascii="Arial" w:eastAsia="Calibri" w:hAnsi="Arial" w:cs="Arial"/>
              </w:rPr>
            </w:pPr>
            <w:r w:rsidRPr="0038126D">
              <w:rPr>
                <w:rFonts w:ascii="Arial" w:eastAsia="Calibri" w:hAnsi="Arial" w:cs="Arial"/>
              </w:rPr>
              <w:t>85%</w:t>
            </w:r>
          </w:p>
          <w:p w14:paraId="26E8E484" w14:textId="77777777" w:rsidR="00C95514" w:rsidRPr="0038126D" w:rsidRDefault="00C95514" w:rsidP="008A0500">
            <w:pPr>
              <w:jc w:val="center"/>
              <w:rPr>
                <w:rFonts w:ascii="Arial" w:eastAsia="Calibri" w:hAnsi="Arial" w:cs="Arial"/>
              </w:rPr>
            </w:pPr>
          </w:p>
        </w:tc>
        <w:tc>
          <w:tcPr>
            <w:tcW w:w="2551" w:type="dxa"/>
            <w:tcBorders>
              <w:top w:val="single" w:sz="18" w:space="0" w:color="auto"/>
              <w:left w:val="single" w:sz="8" w:space="0" w:color="auto"/>
              <w:bottom w:val="single" w:sz="18" w:space="0" w:color="auto"/>
              <w:right w:val="single" w:sz="8" w:space="0" w:color="auto"/>
            </w:tcBorders>
            <w:shd w:val="clear" w:color="auto" w:fill="A6A6A6"/>
          </w:tcPr>
          <w:p w14:paraId="4F93557F" w14:textId="77777777" w:rsidR="00016E4E" w:rsidRPr="0038126D" w:rsidRDefault="00016E4E" w:rsidP="008A0500">
            <w:pPr>
              <w:jc w:val="center"/>
              <w:rPr>
                <w:rFonts w:ascii="Arial" w:eastAsia="Calibri" w:hAnsi="Arial" w:cs="Arial"/>
              </w:rPr>
            </w:pPr>
            <w:r w:rsidRPr="0038126D">
              <w:rPr>
                <w:rFonts w:ascii="Arial" w:eastAsia="Calibri" w:hAnsi="Arial" w:cs="Arial"/>
              </w:rPr>
              <w:t>85%</w:t>
            </w:r>
          </w:p>
        </w:tc>
      </w:tr>
      <w:tr w:rsidR="00016E4E" w:rsidRPr="0038126D" w14:paraId="0A307144" w14:textId="77777777" w:rsidTr="008A0500">
        <w:trPr>
          <w:jc w:val="center"/>
        </w:trPr>
        <w:tc>
          <w:tcPr>
            <w:tcW w:w="2400" w:type="dxa"/>
            <w:tcBorders>
              <w:top w:val="single" w:sz="18" w:space="0" w:color="auto"/>
              <w:left w:val="single" w:sz="8" w:space="0" w:color="auto"/>
              <w:bottom w:val="single" w:sz="18" w:space="0" w:color="auto"/>
              <w:right w:val="single" w:sz="8" w:space="0" w:color="auto"/>
            </w:tcBorders>
            <w:shd w:val="clear" w:color="auto" w:fill="auto"/>
          </w:tcPr>
          <w:p w14:paraId="5F7BA162" w14:textId="77777777" w:rsidR="00016E4E" w:rsidRPr="0038126D" w:rsidRDefault="00016E4E" w:rsidP="008A0500">
            <w:pPr>
              <w:rPr>
                <w:rFonts w:ascii="Arial" w:eastAsia="Calibri" w:hAnsi="Arial" w:cs="Arial"/>
              </w:rPr>
            </w:pPr>
            <w:r w:rsidRPr="0038126D">
              <w:rPr>
                <w:rFonts w:ascii="Arial" w:eastAsia="Calibri" w:hAnsi="Arial" w:cs="Arial"/>
              </w:rPr>
              <w:t>Actual Performance 2013/14</w:t>
            </w:r>
          </w:p>
        </w:tc>
        <w:tc>
          <w:tcPr>
            <w:tcW w:w="2552" w:type="dxa"/>
            <w:tcBorders>
              <w:top w:val="single" w:sz="18" w:space="0" w:color="auto"/>
              <w:left w:val="single" w:sz="8" w:space="0" w:color="auto"/>
              <w:bottom w:val="single" w:sz="18" w:space="0" w:color="auto"/>
              <w:right w:val="single" w:sz="8" w:space="0" w:color="auto"/>
            </w:tcBorders>
            <w:shd w:val="clear" w:color="auto" w:fill="FFFFFF"/>
          </w:tcPr>
          <w:p w14:paraId="24EB192D" w14:textId="77777777" w:rsidR="00016E4E" w:rsidRPr="0038126D" w:rsidRDefault="00016E4E" w:rsidP="008A0500">
            <w:pPr>
              <w:jc w:val="center"/>
              <w:rPr>
                <w:rFonts w:ascii="Arial" w:eastAsia="Calibri" w:hAnsi="Arial" w:cs="Arial"/>
              </w:rPr>
            </w:pPr>
            <w:r w:rsidRPr="0038126D">
              <w:rPr>
                <w:rFonts w:ascii="Arial" w:eastAsia="Calibri" w:hAnsi="Arial" w:cs="Arial"/>
              </w:rPr>
              <w:t>82%</w:t>
            </w:r>
          </w:p>
        </w:tc>
        <w:tc>
          <w:tcPr>
            <w:tcW w:w="2551" w:type="dxa"/>
            <w:tcBorders>
              <w:top w:val="single" w:sz="18" w:space="0" w:color="auto"/>
              <w:left w:val="single" w:sz="8" w:space="0" w:color="auto"/>
              <w:bottom w:val="single" w:sz="18" w:space="0" w:color="auto"/>
              <w:right w:val="single" w:sz="8" w:space="0" w:color="auto"/>
            </w:tcBorders>
            <w:shd w:val="clear" w:color="auto" w:fill="FFFFFF"/>
          </w:tcPr>
          <w:p w14:paraId="6A318E64" w14:textId="77777777" w:rsidR="00016E4E" w:rsidRPr="0038126D" w:rsidRDefault="00016E4E" w:rsidP="008A0500">
            <w:pPr>
              <w:jc w:val="center"/>
              <w:rPr>
                <w:rFonts w:ascii="Arial" w:eastAsia="Calibri" w:hAnsi="Arial" w:cs="Arial"/>
              </w:rPr>
            </w:pPr>
            <w:r w:rsidRPr="0038126D">
              <w:rPr>
                <w:rFonts w:ascii="Arial" w:eastAsia="Calibri" w:hAnsi="Arial" w:cs="Arial"/>
              </w:rPr>
              <w:t>72%</w:t>
            </w:r>
          </w:p>
        </w:tc>
      </w:tr>
      <w:tr w:rsidR="00016E4E" w:rsidRPr="0038126D" w14:paraId="52FDFFD7" w14:textId="77777777" w:rsidTr="008A0500">
        <w:trPr>
          <w:jc w:val="center"/>
        </w:trPr>
        <w:tc>
          <w:tcPr>
            <w:tcW w:w="2400" w:type="dxa"/>
            <w:tcBorders>
              <w:top w:val="single" w:sz="18" w:space="0" w:color="auto"/>
              <w:left w:val="single" w:sz="8" w:space="0" w:color="auto"/>
              <w:bottom w:val="single" w:sz="8" w:space="0" w:color="auto"/>
              <w:right w:val="single" w:sz="8" w:space="0" w:color="auto"/>
            </w:tcBorders>
            <w:shd w:val="clear" w:color="auto" w:fill="auto"/>
          </w:tcPr>
          <w:p w14:paraId="7F75F67F" w14:textId="77777777" w:rsidR="00016E4E" w:rsidRPr="0038126D" w:rsidRDefault="00016E4E" w:rsidP="008A0500">
            <w:pPr>
              <w:rPr>
                <w:rFonts w:ascii="Arial" w:eastAsia="Calibri" w:hAnsi="Arial" w:cs="Arial"/>
              </w:rPr>
            </w:pPr>
            <w:r w:rsidRPr="0038126D">
              <w:rPr>
                <w:rFonts w:ascii="Arial" w:eastAsia="Calibri" w:hAnsi="Arial" w:cs="Arial"/>
              </w:rPr>
              <w:t>Actual Performance 2012/13</w:t>
            </w:r>
          </w:p>
        </w:tc>
        <w:tc>
          <w:tcPr>
            <w:tcW w:w="2552" w:type="dxa"/>
            <w:tcBorders>
              <w:top w:val="single" w:sz="18" w:space="0" w:color="auto"/>
              <w:left w:val="single" w:sz="8" w:space="0" w:color="auto"/>
              <w:bottom w:val="single" w:sz="8" w:space="0" w:color="auto"/>
              <w:right w:val="single" w:sz="8" w:space="0" w:color="auto"/>
            </w:tcBorders>
            <w:shd w:val="clear" w:color="auto" w:fill="FFFFFF"/>
          </w:tcPr>
          <w:p w14:paraId="6B7E5A33" w14:textId="77777777" w:rsidR="00016E4E" w:rsidRPr="0038126D" w:rsidRDefault="00016E4E" w:rsidP="008A0500">
            <w:pPr>
              <w:jc w:val="center"/>
              <w:rPr>
                <w:rFonts w:ascii="Arial" w:eastAsia="Calibri" w:hAnsi="Arial" w:cs="Arial"/>
              </w:rPr>
            </w:pPr>
            <w:r w:rsidRPr="0038126D">
              <w:rPr>
                <w:rFonts w:ascii="Arial" w:eastAsia="Calibri" w:hAnsi="Arial" w:cs="Arial"/>
              </w:rPr>
              <w:t>82%</w:t>
            </w:r>
          </w:p>
        </w:tc>
        <w:tc>
          <w:tcPr>
            <w:tcW w:w="2551" w:type="dxa"/>
            <w:tcBorders>
              <w:top w:val="single" w:sz="18" w:space="0" w:color="auto"/>
              <w:left w:val="single" w:sz="8" w:space="0" w:color="auto"/>
              <w:bottom w:val="single" w:sz="8" w:space="0" w:color="auto"/>
              <w:right w:val="single" w:sz="8" w:space="0" w:color="auto"/>
            </w:tcBorders>
            <w:shd w:val="clear" w:color="auto" w:fill="FFFFFF"/>
          </w:tcPr>
          <w:p w14:paraId="69573E4D" w14:textId="77777777" w:rsidR="00016E4E" w:rsidRPr="0038126D" w:rsidRDefault="00016E4E" w:rsidP="008A0500">
            <w:pPr>
              <w:jc w:val="center"/>
              <w:rPr>
                <w:rFonts w:ascii="Arial" w:eastAsia="Calibri" w:hAnsi="Arial" w:cs="Arial"/>
              </w:rPr>
            </w:pPr>
            <w:r w:rsidRPr="0038126D">
              <w:rPr>
                <w:rFonts w:ascii="Arial" w:eastAsia="Calibri" w:hAnsi="Arial" w:cs="Arial"/>
              </w:rPr>
              <w:t>68%</w:t>
            </w:r>
          </w:p>
        </w:tc>
      </w:tr>
    </w:tbl>
    <w:p w14:paraId="49E07E29" w14:textId="77777777" w:rsidR="00C95514" w:rsidRDefault="00C95514" w:rsidP="00016E4E">
      <w:pPr>
        <w:jc w:val="center"/>
        <w:rPr>
          <w:rFonts w:ascii="Arial" w:eastAsia="Times New Roman" w:hAnsi="Arial" w:cs="Arial"/>
        </w:rPr>
      </w:pPr>
    </w:p>
    <w:p w14:paraId="754CBC36" w14:textId="77777777" w:rsidR="00016E4E" w:rsidRPr="0038126D" w:rsidRDefault="00016E4E" w:rsidP="00016E4E">
      <w:pPr>
        <w:jc w:val="center"/>
        <w:rPr>
          <w:rFonts w:ascii="Arial" w:eastAsia="Times New Roman" w:hAnsi="Arial" w:cs="Arial"/>
        </w:rPr>
      </w:pPr>
      <w:r w:rsidRPr="0038126D">
        <w:rPr>
          <w:rFonts w:ascii="Arial" w:eastAsia="Times New Roman" w:hAnsi="Arial" w:cs="Arial"/>
        </w:rPr>
        <w:t>Table 5 – Performance achieved against the</w:t>
      </w:r>
    </w:p>
    <w:p w14:paraId="1BDD4D0B" w14:textId="77777777" w:rsidR="00016E4E" w:rsidRDefault="00016E4E" w:rsidP="00016E4E">
      <w:pPr>
        <w:jc w:val="center"/>
        <w:rPr>
          <w:rFonts w:ascii="Arial" w:eastAsia="Times New Roman" w:hAnsi="Arial" w:cs="Arial"/>
        </w:rPr>
      </w:pPr>
      <w:r w:rsidRPr="0038126D">
        <w:rPr>
          <w:rFonts w:ascii="Arial" w:eastAsia="Times New Roman" w:hAnsi="Arial" w:cs="Arial"/>
        </w:rPr>
        <w:t>Life Risk Fire Response Standards 2012/13 – 2013/14</w:t>
      </w:r>
    </w:p>
    <w:p w14:paraId="4454C123" w14:textId="77777777" w:rsidR="00C95514" w:rsidRPr="004B6518" w:rsidRDefault="00C95514" w:rsidP="00016E4E">
      <w:pPr>
        <w:jc w:val="center"/>
        <w:rPr>
          <w:rFonts w:ascii="Arial" w:eastAsia="Times New Roman" w:hAnsi="Arial" w:cs="Arial"/>
          <w:sz w:val="24"/>
          <w:szCs w:val="24"/>
        </w:rPr>
      </w:pPr>
    </w:p>
    <w:p w14:paraId="13E1685B" w14:textId="07924A58" w:rsidR="00C95514" w:rsidRDefault="00C95514">
      <w:pPr>
        <w:rPr>
          <w:rFonts w:ascii="Arial" w:eastAsia="Times New Roman" w:hAnsi="Arial" w:cs="Arial"/>
          <w:sz w:val="24"/>
          <w:szCs w:val="24"/>
        </w:rPr>
      </w:pPr>
      <w:r>
        <w:rPr>
          <w:rFonts w:ascii="Arial" w:eastAsia="Times New Roman" w:hAnsi="Arial" w:cs="Arial"/>
          <w:sz w:val="24"/>
          <w:szCs w:val="24"/>
        </w:rPr>
        <w:br w:type="page"/>
      </w:r>
    </w:p>
    <w:p w14:paraId="123AB736" w14:textId="77777777" w:rsidR="00016E4E" w:rsidRPr="004B6518" w:rsidRDefault="00016E4E" w:rsidP="00016E4E">
      <w:pP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4541"/>
      </w:tblGrid>
      <w:tr w:rsidR="00016E4E" w:rsidRPr="0038126D" w14:paraId="2AC8DB2C" w14:textId="77777777" w:rsidTr="008A0500">
        <w:trPr>
          <w:jc w:val="center"/>
        </w:trPr>
        <w:tc>
          <w:tcPr>
            <w:tcW w:w="2967" w:type="dxa"/>
            <w:tcBorders>
              <w:top w:val="nil"/>
              <w:left w:val="nil"/>
            </w:tcBorders>
            <w:shd w:val="clear" w:color="auto" w:fill="auto"/>
          </w:tcPr>
          <w:p w14:paraId="496D17DE" w14:textId="77777777" w:rsidR="00016E4E" w:rsidRPr="0038126D" w:rsidRDefault="00016E4E" w:rsidP="008A0500">
            <w:pPr>
              <w:rPr>
                <w:rFonts w:ascii="Arial" w:eastAsia="Calibri" w:hAnsi="Arial" w:cs="Arial"/>
              </w:rPr>
            </w:pPr>
          </w:p>
        </w:tc>
        <w:tc>
          <w:tcPr>
            <w:tcW w:w="4541" w:type="dxa"/>
            <w:shd w:val="clear" w:color="auto" w:fill="A6A6A6"/>
          </w:tcPr>
          <w:p w14:paraId="21AED671" w14:textId="77777777" w:rsidR="00016E4E" w:rsidRDefault="00016E4E" w:rsidP="008A0500">
            <w:pPr>
              <w:jc w:val="center"/>
              <w:rPr>
                <w:rFonts w:ascii="Arial" w:eastAsia="Calibri" w:hAnsi="Arial" w:cs="Arial"/>
              </w:rPr>
            </w:pPr>
            <w:r w:rsidRPr="0038126D">
              <w:rPr>
                <w:rFonts w:ascii="Arial" w:eastAsia="Calibri" w:hAnsi="Arial" w:cs="Arial"/>
              </w:rPr>
              <w:t>Public Value Response Standard</w:t>
            </w:r>
          </w:p>
          <w:p w14:paraId="79396AF3" w14:textId="77777777" w:rsidR="00C95514" w:rsidRPr="0038126D" w:rsidRDefault="00C95514" w:rsidP="008A0500">
            <w:pPr>
              <w:jc w:val="center"/>
              <w:rPr>
                <w:rFonts w:ascii="Arial" w:eastAsia="Calibri" w:hAnsi="Arial" w:cs="Arial"/>
              </w:rPr>
            </w:pPr>
          </w:p>
        </w:tc>
      </w:tr>
      <w:tr w:rsidR="00016E4E" w:rsidRPr="0038126D" w14:paraId="585E9350" w14:textId="77777777" w:rsidTr="008A0500">
        <w:trPr>
          <w:jc w:val="center"/>
        </w:trPr>
        <w:tc>
          <w:tcPr>
            <w:tcW w:w="2967" w:type="dxa"/>
            <w:shd w:val="clear" w:color="auto" w:fill="A6A6A6"/>
          </w:tcPr>
          <w:p w14:paraId="768CFA3A" w14:textId="77777777" w:rsidR="00016E4E" w:rsidRPr="0038126D" w:rsidRDefault="00016E4E" w:rsidP="008A0500">
            <w:pPr>
              <w:rPr>
                <w:rFonts w:ascii="Arial" w:eastAsia="Calibri" w:hAnsi="Arial" w:cs="Arial"/>
              </w:rPr>
            </w:pPr>
            <w:r w:rsidRPr="0038126D">
              <w:rPr>
                <w:rFonts w:ascii="Arial" w:eastAsia="Calibri" w:hAnsi="Arial" w:cs="Arial"/>
              </w:rPr>
              <w:t>For all emergency incidents</w:t>
            </w:r>
          </w:p>
        </w:tc>
        <w:tc>
          <w:tcPr>
            <w:tcW w:w="4541" w:type="dxa"/>
            <w:shd w:val="clear" w:color="auto" w:fill="FFFFFF"/>
          </w:tcPr>
          <w:p w14:paraId="4B656B2A" w14:textId="77777777" w:rsidR="00016E4E" w:rsidRDefault="00016E4E" w:rsidP="008A0500">
            <w:pPr>
              <w:jc w:val="center"/>
              <w:rPr>
                <w:rFonts w:ascii="Arial" w:eastAsia="Calibri" w:hAnsi="Arial" w:cs="Arial"/>
              </w:rPr>
            </w:pPr>
            <w:r w:rsidRPr="0038126D">
              <w:rPr>
                <w:rFonts w:ascii="Arial" w:eastAsia="Calibri" w:hAnsi="Arial" w:cs="Arial"/>
              </w:rPr>
              <w:t>The first fire engine will arrive with a minimum of 4 firefighters within 15 minutes</w:t>
            </w:r>
          </w:p>
          <w:p w14:paraId="19687BB5" w14:textId="77777777" w:rsidR="00C95514" w:rsidRPr="0038126D" w:rsidRDefault="00C95514" w:rsidP="008A0500">
            <w:pPr>
              <w:jc w:val="center"/>
              <w:rPr>
                <w:rFonts w:ascii="Arial" w:eastAsia="Calibri" w:hAnsi="Arial" w:cs="Arial"/>
              </w:rPr>
            </w:pPr>
          </w:p>
        </w:tc>
      </w:tr>
      <w:tr w:rsidR="00016E4E" w:rsidRPr="0038126D" w14:paraId="705C4CFB" w14:textId="77777777" w:rsidTr="008A0500">
        <w:trPr>
          <w:jc w:val="center"/>
        </w:trPr>
        <w:tc>
          <w:tcPr>
            <w:tcW w:w="2967" w:type="dxa"/>
            <w:tcBorders>
              <w:top w:val="single" w:sz="18" w:space="0" w:color="auto"/>
              <w:left w:val="single" w:sz="8" w:space="0" w:color="auto"/>
              <w:bottom w:val="single" w:sz="18" w:space="0" w:color="auto"/>
              <w:right w:val="single" w:sz="8" w:space="0" w:color="auto"/>
            </w:tcBorders>
            <w:shd w:val="clear" w:color="auto" w:fill="A6A6A6"/>
          </w:tcPr>
          <w:p w14:paraId="3F46459F" w14:textId="77777777" w:rsidR="00016E4E" w:rsidRPr="0038126D" w:rsidRDefault="00016E4E" w:rsidP="008A0500">
            <w:pPr>
              <w:rPr>
                <w:rFonts w:ascii="Arial" w:eastAsia="Calibri" w:hAnsi="Arial" w:cs="Arial"/>
              </w:rPr>
            </w:pPr>
            <w:r w:rsidRPr="0038126D">
              <w:rPr>
                <w:rFonts w:ascii="Arial" w:eastAsia="Calibri" w:hAnsi="Arial" w:cs="Arial"/>
              </w:rPr>
              <w:t>Target</w:t>
            </w:r>
          </w:p>
        </w:tc>
        <w:tc>
          <w:tcPr>
            <w:tcW w:w="4541" w:type="dxa"/>
            <w:tcBorders>
              <w:top w:val="single" w:sz="18" w:space="0" w:color="auto"/>
              <w:left w:val="single" w:sz="8" w:space="0" w:color="auto"/>
              <w:bottom w:val="single" w:sz="18" w:space="0" w:color="auto"/>
              <w:right w:val="single" w:sz="8" w:space="0" w:color="auto"/>
            </w:tcBorders>
            <w:shd w:val="clear" w:color="auto" w:fill="A6A6A6"/>
          </w:tcPr>
          <w:p w14:paraId="0CCD1A5B" w14:textId="77777777" w:rsidR="00016E4E" w:rsidRDefault="00016E4E" w:rsidP="008A0500">
            <w:pPr>
              <w:jc w:val="center"/>
              <w:rPr>
                <w:rFonts w:ascii="Arial" w:eastAsia="Calibri" w:hAnsi="Arial" w:cs="Arial"/>
              </w:rPr>
            </w:pPr>
            <w:r w:rsidRPr="0038126D">
              <w:rPr>
                <w:rFonts w:ascii="Arial" w:eastAsia="Calibri" w:hAnsi="Arial" w:cs="Arial"/>
              </w:rPr>
              <w:t>87%</w:t>
            </w:r>
          </w:p>
          <w:p w14:paraId="05E9AB46" w14:textId="77777777" w:rsidR="00C95514" w:rsidRPr="0038126D" w:rsidRDefault="00C95514" w:rsidP="008A0500">
            <w:pPr>
              <w:jc w:val="center"/>
              <w:rPr>
                <w:rFonts w:ascii="Arial" w:eastAsia="Calibri" w:hAnsi="Arial" w:cs="Arial"/>
              </w:rPr>
            </w:pPr>
          </w:p>
        </w:tc>
      </w:tr>
      <w:tr w:rsidR="00016E4E" w:rsidRPr="0038126D" w14:paraId="6202B318" w14:textId="77777777" w:rsidTr="008A0500">
        <w:trPr>
          <w:jc w:val="center"/>
        </w:trPr>
        <w:tc>
          <w:tcPr>
            <w:tcW w:w="2967" w:type="dxa"/>
            <w:tcBorders>
              <w:top w:val="single" w:sz="18" w:space="0" w:color="auto"/>
              <w:left w:val="single" w:sz="8" w:space="0" w:color="auto"/>
              <w:bottom w:val="single" w:sz="18" w:space="0" w:color="auto"/>
              <w:right w:val="single" w:sz="8" w:space="0" w:color="auto"/>
            </w:tcBorders>
            <w:shd w:val="clear" w:color="auto" w:fill="FFFFFF"/>
          </w:tcPr>
          <w:p w14:paraId="20022E00" w14:textId="77777777" w:rsidR="00016E4E" w:rsidRPr="0038126D" w:rsidRDefault="00016E4E" w:rsidP="008A0500">
            <w:pPr>
              <w:rPr>
                <w:rFonts w:ascii="Arial" w:eastAsia="Calibri" w:hAnsi="Arial" w:cs="Arial"/>
              </w:rPr>
            </w:pPr>
            <w:r w:rsidRPr="0038126D">
              <w:rPr>
                <w:rFonts w:ascii="Arial" w:eastAsia="Calibri" w:hAnsi="Arial" w:cs="Arial"/>
              </w:rPr>
              <w:t>Actual Performance 2013/14</w:t>
            </w:r>
          </w:p>
        </w:tc>
        <w:tc>
          <w:tcPr>
            <w:tcW w:w="4541" w:type="dxa"/>
            <w:tcBorders>
              <w:top w:val="single" w:sz="18" w:space="0" w:color="auto"/>
              <w:left w:val="single" w:sz="8" w:space="0" w:color="auto"/>
              <w:bottom w:val="single" w:sz="18" w:space="0" w:color="auto"/>
              <w:right w:val="single" w:sz="8" w:space="0" w:color="auto"/>
            </w:tcBorders>
            <w:shd w:val="clear" w:color="auto" w:fill="FFFFFF"/>
            <w:vAlign w:val="center"/>
          </w:tcPr>
          <w:p w14:paraId="0EAB705F" w14:textId="77777777" w:rsidR="00016E4E" w:rsidRPr="0038126D" w:rsidRDefault="00016E4E" w:rsidP="008A0500">
            <w:pPr>
              <w:jc w:val="center"/>
              <w:rPr>
                <w:rFonts w:ascii="Arial" w:eastAsia="Calibri" w:hAnsi="Arial" w:cs="Arial"/>
              </w:rPr>
            </w:pPr>
            <w:r w:rsidRPr="0038126D">
              <w:rPr>
                <w:rFonts w:ascii="Arial" w:eastAsia="Calibri" w:hAnsi="Arial" w:cs="Arial"/>
              </w:rPr>
              <w:t>89%</w:t>
            </w:r>
          </w:p>
        </w:tc>
      </w:tr>
      <w:tr w:rsidR="00016E4E" w:rsidRPr="0038126D" w14:paraId="4FC2E73F" w14:textId="77777777" w:rsidTr="008A0500">
        <w:trPr>
          <w:jc w:val="center"/>
        </w:trPr>
        <w:tc>
          <w:tcPr>
            <w:tcW w:w="2967" w:type="dxa"/>
            <w:tcBorders>
              <w:top w:val="single" w:sz="18" w:space="0" w:color="auto"/>
              <w:left w:val="single" w:sz="8" w:space="0" w:color="auto"/>
              <w:bottom w:val="single" w:sz="8" w:space="0" w:color="auto"/>
              <w:right w:val="single" w:sz="8" w:space="0" w:color="auto"/>
            </w:tcBorders>
            <w:shd w:val="clear" w:color="auto" w:fill="FFFFFF"/>
          </w:tcPr>
          <w:p w14:paraId="1C9D7D9B" w14:textId="77777777" w:rsidR="00016E4E" w:rsidRPr="0038126D" w:rsidRDefault="00016E4E" w:rsidP="008A0500">
            <w:pPr>
              <w:rPr>
                <w:rFonts w:ascii="Arial" w:eastAsia="Calibri" w:hAnsi="Arial" w:cs="Arial"/>
              </w:rPr>
            </w:pPr>
            <w:r w:rsidRPr="0038126D">
              <w:rPr>
                <w:rFonts w:ascii="Arial" w:eastAsia="Calibri" w:hAnsi="Arial" w:cs="Arial"/>
              </w:rPr>
              <w:t>Actual Performance 2012/13</w:t>
            </w:r>
          </w:p>
        </w:tc>
        <w:tc>
          <w:tcPr>
            <w:tcW w:w="4541" w:type="dxa"/>
            <w:tcBorders>
              <w:top w:val="single" w:sz="18" w:space="0" w:color="auto"/>
              <w:left w:val="single" w:sz="8" w:space="0" w:color="auto"/>
              <w:bottom w:val="single" w:sz="8" w:space="0" w:color="auto"/>
              <w:right w:val="single" w:sz="8" w:space="0" w:color="auto"/>
            </w:tcBorders>
            <w:shd w:val="clear" w:color="auto" w:fill="FFFFFF"/>
            <w:vAlign w:val="center"/>
          </w:tcPr>
          <w:p w14:paraId="60E86DA3" w14:textId="77777777" w:rsidR="00016E4E" w:rsidRPr="0038126D" w:rsidRDefault="00016E4E" w:rsidP="008A0500">
            <w:pPr>
              <w:jc w:val="center"/>
              <w:rPr>
                <w:rFonts w:ascii="Arial" w:eastAsia="Calibri" w:hAnsi="Arial" w:cs="Arial"/>
              </w:rPr>
            </w:pPr>
            <w:r w:rsidRPr="0038126D">
              <w:rPr>
                <w:rFonts w:ascii="Arial" w:eastAsia="Calibri" w:hAnsi="Arial" w:cs="Arial"/>
              </w:rPr>
              <w:t>89%</w:t>
            </w:r>
          </w:p>
        </w:tc>
      </w:tr>
    </w:tbl>
    <w:p w14:paraId="719350A8" w14:textId="77777777" w:rsidR="00C95514" w:rsidRDefault="00C95514" w:rsidP="00016E4E">
      <w:pPr>
        <w:jc w:val="center"/>
        <w:rPr>
          <w:rFonts w:ascii="Arial" w:eastAsia="Times New Roman" w:hAnsi="Arial" w:cs="Arial"/>
          <w:bCs/>
        </w:rPr>
      </w:pPr>
    </w:p>
    <w:p w14:paraId="032E3E59" w14:textId="77777777" w:rsidR="00016E4E" w:rsidRPr="0038126D" w:rsidRDefault="00016E4E" w:rsidP="00016E4E">
      <w:pPr>
        <w:jc w:val="center"/>
        <w:rPr>
          <w:rFonts w:ascii="Arial" w:eastAsia="Times New Roman" w:hAnsi="Arial" w:cs="Arial"/>
        </w:rPr>
      </w:pPr>
      <w:r w:rsidRPr="0038126D">
        <w:rPr>
          <w:rFonts w:ascii="Arial" w:eastAsia="Times New Roman" w:hAnsi="Arial" w:cs="Arial"/>
          <w:bCs/>
        </w:rPr>
        <w:t xml:space="preserve">Table 6 - </w:t>
      </w:r>
      <w:r w:rsidRPr="0038126D">
        <w:rPr>
          <w:rFonts w:ascii="Arial" w:eastAsia="Times New Roman" w:hAnsi="Arial" w:cs="Arial"/>
        </w:rPr>
        <w:t>Performance achieved against the</w:t>
      </w:r>
    </w:p>
    <w:p w14:paraId="201A835F" w14:textId="77777777" w:rsidR="00016E4E" w:rsidRPr="0038126D" w:rsidRDefault="00016E4E" w:rsidP="00016E4E">
      <w:pPr>
        <w:jc w:val="center"/>
        <w:rPr>
          <w:rFonts w:ascii="Arial" w:eastAsia="Times New Roman" w:hAnsi="Arial" w:cs="Arial"/>
          <w:bCs/>
        </w:rPr>
      </w:pPr>
      <w:r w:rsidRPr="0038126D">
        <w:rPr>
          <w:rFonts w:ascii="Arial" w:eastAsia="Times New Roman" w:hAnsi="Arial" w:cs="Arial"/>
        </w:rPr>
        <w:t>Public Value Response Standard 2012/13 – 2013/14</w:t>
      </w:r>
    </w:p>
    <w:p w14:paraId="342E9F58" w14:textId="77777777" w:rsidR="00016E4E" w:rsidRPr="0038126D" w:rsidRDefault="00016E4E" w:rsidP="00016E4E">
      <w:pPr>
        <w:rPr>
          <w:rFonts w:ascii="Arial" w:eastAsia="Times New Roman" w:hAnsi="Arial" w:cs="Arial"/>
          <w:sz w:val="24"/>
          <w:szCs w:val="24"/>
        </w:rPr>
      </w:pPr>
    </w:p>
    <w:p w14:paraId="3378BE58" w14:textId="77777777" w:rsidR="00C95514" w:rsidRDefault="00C95514" w:rsidP="00016E4E">
      <w:pPr>
        <w:rPr>
          <w:rFonts w:ascii="Arial" w:eastAsia="Times New Roman" w:hAnsi="Arial" w:cs="Arial"/>
          <w:sz w:val="24"/>
          <w:szCs w:val="24"/>
        </w:rPr>
      </w:pPr>
    </w:p>
    <w:p w14:paraId="7BA3B68D" w14:textId="0650491B"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Results for the last two years show that performance against the second element of the Life Risk Fire response standard has improved but remains below the target of 85%, as does the performance against the first element. </w:t>
      </w:r>
      <w:r w:rsidR="00F26F4C">
        <w:rPr>
          <w:rFonts w:ascii="Arial" w:eastAsia="Times New Roman" w:hAnsi="Arial" w:cs="Arial"/>
          <w:sz w:val="24"/>
          <w:szCs w:val="24"/>
        </w:rPr>
        <w:t xml:space="preserve"> </w:t>
      </w:r>
      <w:r w:rsidRPr="0038126D">
        <w:rPr>
          <w:rFonts w:ascii="Arial" w:eastAsia="Times New Roman" w:hAnsi="Arial" w:cs="Arial"/>
          <w:sz w:val="24"/>
          <w:szCs w:val="24"/>
        </w:rPr>
        <w:t xml:space="preserve">The Service has recently improved its ability to measure against this standard and is looking to identify reasons for failure that can assist it in driving further improvements. </w:t>
      </w:r>
    </w:p>
    <w:p w14:paraId="529F3948" w14:textId="77777777" w:rsidR="00016E4E" w:rsidRPr="0038126D" w:rsidRDefault="00016E4E" w:rsidP="00016E4E">
      <w:pPr>
        <w:rPr>
          <w:rFonts w:ascii="Arial" w:eastAsia="Times New Roman" w:hAnsi="Arial" w:cs="Arial"/>
          <w:sz w:val="24"/>
          <w:szCs w:val="24"/>
        </w:rPr>
      </w:pPr>
    </w:p>
    <w:p w14:paraId="416554F3" w14:textId="77777777" w:rsidR="00016E4E" w:rsidRPr="0038126D" w:rsidRDefault="00016E4E" w:rsidP="00016E4E">
      <w:pPr>
        <w:rPr>
          <w:rFonts w:ascii="Arial" w:eastAsia="Times New Roman" w:hAnsi="Arial" w:cs="Arial"/>
          <w:bCs/>
          <w:sz w:val="24"/>
          <w:szCs w:val="24"/>
        </w:rPr>
      </w:pPr>
      <w:r w:rsidRPr="0038126D">
        <w:rPr>
          <w:rFonts w:ascii="Arial" w:eastAsia="Times New Roman" w:hAnsi="Arial" w:cs="Arial"/>
          <w:sz w:val="24"/>
          <w:szCs w:val="24"/>
        </w:rPr>
        <w:t>Performance against the more strategic Public Value measure has remained consistent over the last two years.</w:t>
      </w:r>
    </w:p>
    <w:p w14:paraId="6778C74A" w14:textId="77777777" w:rsidR="00016E4E" w:rsidRPr="0038126D" w:rsidRDefault="00016E4E" w:rsidP="00016E4E">
      <w:pPr>
        <w:rPr>
          <w:rFonts w:ascii="Arial" w:eastAsia="Times New Roman" w:hAnsi="Arial" w:cs="Arial"/>
          <w:sz w:val="24"/>
          <w:szCs w:val="24"/>
        </w:rPr>
      </w:pPr>
    </w:p>
    <w:p w14:paraId="1F8259FF" w14:textId="3E790132" w:rsidR="00016E4E" w:rsidRPr="0038126D" w:rsidRDefault="00016E4E" w:rsidP="00016E4E">
      <w:pPr>
        <w:rPr>
          <w:rFonts w:ascii="Arial" w:eastAsia="Times New Roman" w:hAnsi="Arial" w:cs="Arial"/>
          <w:sz w:val="24"/>
          <w:szCs w:val="24"/>
        </w:rPr>
      </w:pPr>
      <w:r>
        <w:rPr>
          <w:rFonts w:ascii="Arial" w:eastAsia="Times New Roman" w:hAnsi="Arial" w:cs="Arial"/>
          <w:sz w:val="24"/>
          <w:szCs w:val="24"/>
        </w:rPr>
        <w:t>Our Operations Model is primarily designed to deal with the most commonly presented I</w:t>
      </w:r>
      <w:r w:rsidRPr="0038126D">
        <w:rPr>
          <w:rFonts w:ascii="Arial" w:eastAsia="Times New Roman" w:hAnsi="Arial" w:cs="Arial"/>
          <w:sz w:val="24"/>
          <w:szCs w:val="24"/>
        </w:rPr>
        <w:t>ncidents</w:t>
      </w:r>
      <w:r w:rsidR="00F26F4C">
        <w:rPr>
          <w:rFonts w:ascii="Arial" w:eastAsia="Times New Roman" w:hAnsi="Arial" w:cs="Arial"/>
          <w:sz w:val="24"/>
          <w:szCs w:val="24"/>
        </w:rPr>
        <w:t>,</w:t>
      </w:r>
      <w:r w:rsidRPr="0038126D">
        <w:rPr>
          <w:rFonts w:ascii="Arial" w:eastAsia="Times New Roman" w:hAnsi="Arial" w:cs="Arial"/>
          <w:sz w:val="24"/>
          <w:szCs w:val="24"/>
        </w:rPr>
        <w:t xml:space="preserve"> </w:t>
      </w:r>
      <w:r>
        <w:rPr>
          <w:rFonts w:ascii="Arial" w:eastAsia="Times New Roman" w:hAnsi="Arial" w:cs="Arial"/>
          <w:sz w:val="24"/>
          <w:szCs w:val="24"/>
        </w:rPr>
        <w:t xml:space="preserve">such as </w:t>
      </w:r>
      <w:r w:rsidRPr="0038126D">
        <w:rPr>
          <w:rFonts w:ascii="Arial" w:eastAsia="Times New Roman" w:hAnsi="Arial" w:cs="Arial"/>
          <w:sz w:val="24"/>
          <w:szCs w:val="24"/>
        </w:rPr>
        <w:t xml:space="preserve">property fires and road traffic collisions, </w:t>
      </w:r>
      <w:r>
        <w:rPr>
          <w:rFonts w:ascii="Arial" w:eastAsia="Times New Roman" w:hAnsi="Arial" w:cs="Arial"/>
          <w:sz w:val="24"/>
          <w:szCs w:val="24"/>
        </w:rPr>
        <w:t>but we need to be able to respond to</w:t>
      </w:r>
      <w:r w:rsidR="00F26F4C">
        <w:rPr>
          <w:rFonts w:ascii="Arial" w:eastAsia="Times New Roman" w:hAnsi="Arial" w:cs="Arial"/>
          <w:sz w:val="24"/>
          <w:szCs w:val="24"/>
        </w:rPr>
        <w:t>,</w:t>
      </w:r>
      <w:r>
        <w:rPr>
          <w:rFonts w:ascii="Arial" w:eastAsia="Times New Roman" w:hAnsi="Arial" w:cs="Arial"/>
          <w:sz w:val="24"/>
          <w:szCs w:val="24"/>
        </w:rPr>
        <w:t xml:space="preserve"> and manage</w:t>
      </w:r>
      <w:r w:rsidR="00F26F4C">
        <w:rPr>
          <w:rFonts w:ascii="Arial" w:eastAsia="Times New Roman" w:hAnsi="Arial" w:cs="Arial"/>
          <w:sz w:val="24"/>
          <w:szCs w:val="24"/>
        </w:rPr>
        <w:t>,</w:t>
      </w:r>
      <w:r>
        <w:rPr>
          <w:rFonts w:ascii="Arial" w:eastAsia="Times New Roman" w:hAnsi="Arial" w:cs="Arial"/>
          <w:sz w:val="24"/>
          <w:szCs w:val="24"/>
        </w:rPr>
        <w:t xml:space="preserve"> other less frequently encountered, but foreseeable risks. </w:t>
      </w:r>
    </w:p>
    <w:p w14:paraId="66C345A1" w14:textId="77777777" w:rsidR="00016E4E" w:rsidRPr="0038126D" w:rsidRDefault="00016E4E" w:rsidP="00016E4E">
      <w:pPr>
        <w:rPr>
          <w:rFonts w:ascii="Arial" w:eastAsia="Times New Roman" w:hAnsi="Arial" w:cs="Arial"/>
          <w:color w:val="7030A0"/>
          <w:sz w:val="24"/>
          <w:szCs w:val="24"/>
        </w:rPr>
      </w:pPr>
    </w:p>
    <w:p w14:paraId="6C5321F4" w14:textId="77777777" w:rsidR="00016E4E" w:rsidRPr="0038126D" w:rsidRDefault="00016E4E" w:rsidP="00016E4E">
      <w:pPr>
        <w:rPr>
          <w:rFonts w:ascii="Arial" w:eastAsia="Times New Roman" w:hAnsi="Arial" w:cs="Arial"/>
          <w:b/>
          <w:sz w:val="24"/>
          <w:szCs w:val="24"/>
        </w:rPr>
      </w:pPr>
      <w:r w:rsidRPr="0038126D">
        <w:rPr>
          <w:rFonts w:ascii="Arial" w:eastAsia="Times New Roman" w:hAnsi="Arial" w:cs="Arial"/>
          <w:b/>
          <w:sz w:val="24"/>
          <w:szCs w:val="24"/>
        </w:rPr>
        <w:t>Wild Land Fires</w:t>
      </w:r>
    </w:p>
    <w:p w14:paraId="4C4A8021" w14:textId="77777777" w:rsidR="00016E4E" w:rsidRPr="0038126D" w:rsidRDefault="00016E4E" w:rsidP="00016E4E">
      <w:pPr>
        <w:rPr>
          <w:rFonts w:ascii="Arial" w:eastAsia="Times New Roman" w:hAnsi="Arial" w:cs="Arial"/>
          <w:sz w:val="24"/>
          <w:szCs w:val="24"/>
        </w:rPr>
      </w:pPr>
    </w:p>
    <w:p w14:paraId="612260CE" w14:textId="77777777"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Wild land fires were recently added to the West Mercia Local Resilience Forum Community Risk Register and SFRS is developing plans to deal with this risk.</w:t>
      </w:r>
    </w:p>
    <w:p w14:paraId="7EE8B179" w14:textId="77777777" w:rsidR="00016E4E" w:rsidRPr="0038126D" w:rsidRDefault="00016E4E" w:rsidP="00016E4E">
      <w:pPr>
        <w:rPr>
          <w:rFonts w:ascii="Arial" w:eastAsia="Times New Roman" w:hAnsi="Arial" w:cs="Arial"/>
          <w:sz w:val="24"/>
          <w:szCs w:val="24"/>
        </w:rPr>
      </w:pPr>
    </w:p>
    <w:p w14:paraId="3FED6BB7" w14:textId="35152E7F"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New off-road vehicles fitted with fire fogging units have improved SFRS’s ability to fight these fires and the development of links to other agencies has led to</w:t>
      </w:r>
      <w:r w:rsidR="004B6518">
        <w:rPr>
          <w:rFonts w:ascii="Arial" w:eastAsia="Times New Roman" w:hAnsi="Arial" w:cs="Arial"/>
          <w:sz w:val="24"/>
          <w:szCs w:val="24"/>
        </w:rPr>
        <w:t xml:space="preserve"> a</w:t>
      </w:r>
      <w:r w:rsidRPr="0038126D">
        <w:rPr>
          <w:rFonts w:ascii="Arial" w:eastAsia="Times New Roman" w:hAnsi="Arial" w:cs="Arial"/>
          <w:sz w:val="24"/>
          <w:szCs w:val="24"/>
        </w:rPr>
        <w:t xml:space="preserve"> more effective response. </w:t>
      </w:r>
      <w:r w:rsidR="00F26F4C">
        <w:rPr>
          <w:rFonts w:ascii="Arial" w:eastAsia="Times New Roman" w:hAnsi="Arial" w:cs="Arial"/>
          <w:sz w:val="24"/>
          <w:szCs w:val="24"/>
        </w:rPr>
        <w:t xml:space="preserve"> </w:t>
      </w:r>
      <w:r w:rsidRPr="0038126D">
        <w:rPr>
          <w:rFonts w:ascii="Arial" w:eastAsia="Times New Roman" w:hAnsi="Arial" w:cs="Arial"/>
          <w:sz w:val="24"/>
          <w:szCs w:val="24"/>
        </w:rPr>
        <w:t>The effectiveness of these arrangements will be tested through joint exercises and real incidents.</w:t>
      </w:r>
    </w:p>
    <w:p w14:paraId="124A0F98" w14:textId="77777777" w:rsidR="00016E4E" w:rsidRPr="0038126D" w:rsidRDefault="00016E4E" w:rsidP="00016E4E">
      <w:pPr>
        <w:rPr>
          <w:rFonts w:ascii="Arial" w:eastAsia="Times New Roman" w:hAnsi="Arial" w:cs="Arial"/>
          <w:sz w:val="24"/>
          <w:szCs w:val="24"/>
        </w:rPr>
      </w:pPr>
    </w:p>
    <w:p w14:paraId="3E44F1F7" w14:textId="61FEDDCF"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English Heritage and SFRS have jointly run poster campaigns about the dangers of moorland fires at popular moorland sites.  Fire Plans for specific risks are produced and updated annually. </w:t>
      </w:r>
      <w:r w:rsidR="00F26F4C">
        <w:rPr>
          <w:rFonts w:ascii="Arial" w:eastAsia="Times New Roman" w:hAnsi="Arial" w:cs="Arial"/>
          <w:sz w:val="24"/>
          <w:szCs w:val="24"/>
        </w:rPr>
        <w:t xml:space="preserve"> </w:t>
      </w:r>
      <w:r w:rsidRPr="0038126D">
        <w:rPr>
          <w:rFonts w:ascii="Arial" w:eastAsia="Times New Roman" w:hAnsi="Arial" w:cs="Arial"/>
          <w:sz w:val="24"/>
          <w:szCs w:val="24"/>
        </w:rPr>
        <w:t>They provide information about available water supplies, access roads onto sites</w:t>
      </w:r>
      <w:r w:rsidR="00F26F4C">
        <w:rPr>
          <w:rFonts w:ascii="Arial" w:eastAsia="Times New Roman" w:hAnsi="Arial" w:cs="Arial"/>
          <w:sz w:val="24"/>
          <w:szCs w:val="24"/>
        </w:rPr>
        <w:t xml:space="preserve">, </w:t>
      </w:r>
      <w:r w:rsidRPr="0038126D">
        <w:rPr>
          <w:rFonts w:ascii="Arial" w:eastAsia="Times New Roman" w:hAnsi="Arial" w:cs="Arial"/>
          <w:sz w:val="24"/>
          <w:szCs w:val="24"/>
        </w:rPr>
        <w:t>landowners, land managers and gamekeepers etc.</w:t>
      </w:r>
    </w:p>
    <w:p w14:paraId="76036FF6" w14:textId="77777777" w:rsidR="00016E4E" w:rsidRPr="0038126D" w:rsidRDefault="00016E4E" w:rsidP="00016E4E">
      <w:pPr>
        <w:rPr>
          <w:rFonts w:ascii="Arial" w:eastAsia="Times New Roman" w:hAnsi="Arial" w:cs="Arial"/>
          <w:sz w:val="24"/>
          <w:szCs w:val="24"/>
        </w:rPr>
      </w:pPr>
    </w:p>
    <w:p w14:paraId="7CEB2B65" w14:textId="77777777" w:rsidR="00016E4E" w:rsidRPr="0038126D" w:rsidRDefault="00016E4E" w:rsidP="00016E4E">
      <w:pPr>
        <w:rPr>
          <w:rFonts w:ascii="Arial" w:eastAsia="Times New Roman" w:hAnsi="Arial" w:cs="Arial"/>
          <w:b/>
          <w:sz w:val="24"/>
          <w:szCs w:val="24"/>
        </w:rPr>
      </w:pPr>
      <w:r w:rsidRPr="0038126D">
        <w:rPr>
          <w:rFonts w:ascii="Arial" w:eastAsia="Times New Roman" w:hAnsi="Arial" w:cs="Arial"/>
          <w:b/>
          <w:sz w:val="24"/>
          <w:szCs w:val="24"/>
        </w:rPr>
        <w:t>Transport Risks</w:t>
      </w:r>
    </w:p>
    <w:p w14:paraId="64ECCBC8" w14:textId="77777777" w:rsidR="00016E4E" w:rsidRPr="0038126D" w:rsidRDefault="00016E4E" w:rsidP="00016E4E">
      <w:pPr>
        <w:rPr>
          <w:rFonts w:ascii="Arial" w:eastAsia="Times New Roman" w:hAnsi="Arial" w:cs="Arial"/>
          <w:sz w:val="24"/>
          <w:szCs w:val="24"/>
        </w:rPr>
      </w:pPr>
    </w:p>
    <w:p w14:paraId="6B52AEDD" w14:textId="69E93CAF" w:rsidR="00016E4E" w:rsidRPr="0038126D" w:rsidRDefault="00016E4E" w:rsidP="00016E4E">
      <w:pPr>
        <w:rPr>
          <w:rFonts w:ascii="Arial" w:eastAsia="Times New Roman" w:hAnsi="Arial" w:cs="Arial"/>
          <w:sz w:val="24"/>
          <w:szCs w:val="24"/>
        </w:rPr>
      </w:pPr>
      <w:r>
        <w:rPr>
          <w:rFonts w:ascii="Arial" w:eastAsia="Times New Roman" w:hAnsi="Arial" w:cs="Arial"/>
          <w:sz w:val="24"/>
          <w:szCs w:val="24"/>
        </w:rPr>
        <w:t>All fro</w:t>
      </w:r>
      <w:r w:rsidR="00F26F4C">
        <w:rPr>
          <w:rFonts w:ascii="Arial" w:eastAsia="Times New Roman" w:hAnsi="Arial" w:cs="Arial"/>
          <w:sz w:val="24"/>
          <w:szCs w:val="24"/>
        </w:rPr>
        <w:t>nt</w:t>
      </w:r>
      <w:r>
        <w:rPr>
          <w:rFonts w:ascii="Arial" w:eastAsia="Times New Roman" w:hAnsi="Arial" w:cs="Arial"/>
          <w:sz w:val="24"/>
          <w:szCs w:val="24"/>
        </w:rPr>
        <w:t xml:space="preserve">line </w:t>
      </w:r>
      <w:r w:rsidR="00F26F4C">
        <w:rPr>
          <w:rFonts w:ascii="Arial" w:eastAsia="Times New Roman" w:hAnsi="Arial" w:cs="Arial"/>
          <w:sz w:val="24"/>
          <w:szCs w:val="24"/>
        </w:rPr>
        <w:t>f</w:t>
      </w:r>
      <w:r>
        <w:rPr>
          <w:rFonts w:ascii="Arial" w:eastAsia="Times New Roman" w:hAnsi="Arial" w:cs="Arial"/>
          <w:sz w:val="24"/>
          <w:szCs w:val="24"/>
        </w:rPr>
        <w:t xml:space="preserve">ire </w:t>
      </w:r>
      <w:r w:rsidR="00F26F4C">
        <w:rPr>
          <w:rFonts w:ascii="Arial" w:eastAsia="Times New Roman" w:hAnsi="Arial" w:cs="Arial"/>
          <w:sz w:val="24"/>
          <w:szCs w:val="24"/>
        </w:rPr>
        <w:t>e</w:t>
      </w:r>
      <w:r>
        <w:rPr>
          <w:rFonts w:ascii="Arial" w:eastAsia="Times New Roman" w:hAnsi="Arial" w:cs="Arial"/>
          <w:sz w:val="24"/>
          <w:szCs w:val="24"/>
        </w:rPr>
        <w:t xml:space="preserve">ngines are equipped to deal with most </w:t>
      </w:r>
      <w:r w:rsidR="00F26F4C">
        <w:rPr>
          <w:rFonts w:ascii="Arial" w:eastAsia="Times New Roman" w:hAnsi="Arial" w:cs="Arial"/>
          <w:sz w:val="24"/>
          <w:szCs w:val="24"/>
        </w:rPr>
        <w:t>r</w:t>
      </w:r>
      <w:r w:rsidRPr="0038126D">
        <w:rPr>
          <w:rFonts w:ascii="Arial" w:eastAsia="Times New Roman" w:hAnsi="Arial" w:cs="Arial"/>
          <w:sz w:val="24"/>
          <w:szCs w:val="24"/>
        </w:rPr>
        <w:t xml:space="preserve">oad </w:t>
      </w:r>
      <w:r w:rsidR="00F26F4C">
        <w:rPr>
          <w:rFonts w:ascii="Arial" w:eastAsia="Times New Roman" w:hAnsi="Arial" w:cs="Arial"/>
          <w:sz w:val="24"/>
          <w:szCs w:val="24"/>
        </w:rPr>
        <w:t>t</w:t>
      </w:r>
      <w:r w:rsidRPr="0038126D">
        <w:rPr>
          <w:rFonts w:ascii="Arial" w:eastAsia="Times New Roman" w:hAnsi="Arial" w:cs="Arial"/>
          <w:sz w:val="24"/>
          <w:szCs w:val="24"/>
        </w:rPr>
        <w:t xml:space="preserve">raffic </w:t>
      </w:r>
      <w:r w:rsidR="00F26F4C">
        <w:rPr>
          <w:rFonts w:ascii="Arial" w:eastAsia="Times New Roman" w:hAnsi="Arial" w:cs="Arial"/>
          <w:sz w:val="24"/>
          <w:szCs w:val="24"/>
        </w:rPr>
        <w:t xml:space="preserve">collisions </w:t>
      </w:r>
      <w:r w:rsidRPr="0038126D">
        <w:rPr>
          <w:rFonts w:ascii="Arial" w:eastAsia="Times New Roman" w:hAnsi="Arial" w:cs="Arial"/>
          <w:sz w:val="24"/>
          <w:szCs w:val="24"/>
        </w:rPr>
        <w:t xml:space="preserve">(RTCs) </w:t>
      </w:r>
      <w:r>
        <w:rPr>
          <w:rFonts w:ascii="Arial" w:eastAsia="Times New Roman" w:hAnsi="Arial" w:cs="Arial"/>
          <w:sz w:val="24"/>
          <w:szCs w:val="24"/>
        </w:rPr>
        <w:t>but</w:t>
      </w:r>
      <w:r w:rsidR="00F26F4C">
        <w:rPr>
          <w:rFonts w:ascii="Arial" w:eastAsia="Times New Roman" w:hAnsi="Arial" w:cs="Arial"/>
          <w:sz w:val="24"/>
          <w:szCs w:val="24"/>
        </w:rPr>
        <w:t xml:space="preserve"> very occasionally</w:t>
      </w:r>
      <w:r>
        <w:rPr>
          <w:rFonts w:ascii="Arial" w:eastAsia="Times New Roman" w:hAnsi="Arial" w:cs="Arial"/>
          <w:sz w:val="24"/>
          <w:szCs w:val="24"/>
        </w:rPr>
        <w:t xml:space="preserve"> the problem is much bigger</w:t>
      </w:r>
      <w:r w:rsidR="00F26F4C">
        <w:rPr>
          <w:rFonts w:ascii="Arial" w:eastAsia="Times New Roman" w:hAnsi="Arial" w:cs="Arial"/>
          <w:sz w:val="24"/>
          <w:szCs w:val="24"/>
        </w:rPr>
        <w:t>,</w:t>
      </w:r>
      <w:r>
        <w:rPr>
          <w:rFonts w:ascii="Arial" w:eastAsia="Times New Roman" w:hAnsi="Arial" w:cs="Arial"/>
          <w:sz w:val="24"/>
          <w:szCs w:val="24"/>
        </w:rPr>
        <w:t xml:space="preserve"> especially when a </w:t>
      </w:r>
      <w:r w:rsidR="00F26F4C">
        <w:rPr>
          <w:rFonts w:ascii="Arial" w:eastAsia="Times New Roman" w:hAnsi="Arial" w:cs="Arial"/>
          <w:sz w:val="24"/>
          <w:szCs w:val="24"/>
        </w:rPr>
        <w:t>]l</w:t>
      </w:r>
      <w:r>
        <w:rPr>
          <w:rFonts w:ascii="Arial" w:eastAsia="Times New Roman" w:hAnsi="Arial" w:cs="Arial"/>
          <w:sz w:val="24"/>
          <w:szCs w:val="24"/>
        </w:rPr>
        <w:t xml:space="preserve">arge </w:t>
      </w:r>
      <w:r w:rsidR="00F26F4C">
        <w:rPr>
          <w:rFonts w:ascii="Arial" w:eastAsia="Times New Roman" w:hAnsi="Arial" w:cs="Arial"/>
          <w:sz w:val="24"/>
          <w:szCs w:val="24"/>
        </w:rPr>
        <w:t>g</w:t>
      </w:r>
      <w:r>
        <w:rPr>
          <w:rFonts w:ascii="Arial" w:eastAsia="Times New Roman" w:hAnsi="Arial" w:cs="Arial"/>
          <w:sz w:val="24"/>
          <w:szCs w:val="24"/>
        </w:rPr>
        <w:t xml:space="preserve">oods </w:t>
      </w:r>
      <w:r w:rsidR="00F26F4C">
        <w:rPr>
          <w:rFonts w:ascii="Arial" w:eastAsia="Times New Roman" w:hAnsi="Arial" w:cs="Arial"/>
          <w:sz w:val="24"/>
          <w:szCs w:val="24"/>
        </w:rPr>
        <w:t>v</w:t>
      </w:r>
      <w:r>
        <w:rPr>
          <w:rFonts w:ascii="Arial" w:eastAsia="Times New Roman" w:hAnsi="Arial" w:cs="Arial"/>
          <w:sz w:val="24"/>
          <w:szCs w:val="24"/>
        </w:rPr>
        <w:t xml:space="preserve">ehicle is involved. </w:t>
      </w:r>
      <w:r w:rsidR="00F26F4C">
        <w:rPr>
          <w:rFonts w:ascii="Arial" w:eastAsia="Times New Roman" w:hAnsi="Arial" w:cs="Arial"/>
          <w:sz w:val="24"/>
          <w:szCs w:val="24"/>
        </w:rPr>
        <w:t xml:space="preserve"> </w:t>
      </w:r>
      <w:r w:rsidR="004B6518">
        <w:rPr>
          <w:rFonts w:ascii="Arial" w:eastAsia="Times New Roman" w:hAnsi="Arial" w:cs="Arial"/>
          <w:sz w:val="24"/>
          <w:szCs w:val="24"/>
        </w:rPr>
        <w:t>Consequently,</w:t>
      </w:r>
      <w:r>
        <w:rPr>
          <w:rFonts w:ascii="Arial" w:eastAsia="Times New Roman" w:hAnsi="Arial" w:cs="Arial"/>
          <w:sz w:val="24"/>
          <w:szCs w:val="24"/>
        </w:rPr>
        <w:t xml:space="preserve"> the Service maintains a heavy rescue capability at Wellington Fire Station.</w:t>
      </w:r>
      <w:r w:rsidRPr="0038126D">
        <w:rPr>
          <w:rFonts w:ascii="Arial" w:eastAsia="Times New Roman" w:hAnsi="Arial" w:cs="Arial"/>
          <w:sz w:val="24"/>
          <w:szCs w:val="24"/>
        </w:rPr>
        <w:t xml:space="preserve"> </w:t>
      </w:r>
    </w:p>
    <w:p w14:paraId="5E0B541C" w14:textId="77777777" w:rsidR="00016E4E" w:rsidRPr="0038126D" w:rsidRDefault="00016E4E" w:rsidP="00016E4E">
      <w:pPr>
        <w:rPr>
          <w:rFonts w:ascii="Arial" w:eastAsia="Times New Roman" w:hAnsi="Arial" w:cs="Arial"/>
          <w:sz w:val="24"/>
          <w:szCs w:val="24"/>
        </w:rPr>
      </w:pPr>
    </w:p>
    <w:p w14:paraId="73A6B1E0" w14:textId="57207848"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Rail incidents are uncommon but they are significant and present a specific set of risks and challenges. </w:t>
      </w:r>
      <w:r w:rsidR="00F26F4C">
        <w:rPr>
          <w:rFonts w:ascii="Arial" w:eastAsia="Times New Roman" w:hAnsi="Arial" w:cs="Arial"/>
          <w:sz w:val="24"/>
          <w:szCs w:val="24"/>
        </w:rPr>
        <w:t xml:space="preserve"> </w:t>
      </w:r>
      <w:r w:rsidRPr="0038126D">
        <w:rPr>
          <w:rFonts w:ascii="Arial" w:eastAsia="Times New Roman" w:hAnsi="Arial" w:cs="Arial"/>
          <w:sz w:val="24"/>
          <w:szCs w:val="24"/>
        </w:rPr>
        <w:t>SFRS risk information, Standard Operating and Specific Incident Procedures and incident command assessments ensure that</w:t>
      </w:r>
      <w:r w:rsidR="00F26F4C">
        <w:rPr>
          <w:rFonts w:ascii="Arial" w:eastAsia="Times New Roman" w:hAnsi="Arial" w:cs="Arial"/>
          <w:sz w:val="24"/>
          <w:szCs w:val="24"/>
        </w:rPr>
        <w:t xml:space="preserve"> we are</w:t>
      </w:r>
      <w:r w:rsidRPr="0038126D">
        <w:rPr>
          <w:rFonts w:ascii="Arial" w:eastAsia="Times New Roman" w:hAnsi="Arial" w:cs="Arial"/>
          <w:sz w:val="24"/>
          <w:szCs w:val="24"/>
        </w:rPr>
        <w:t xml:space="preserve"> well prepared.  The Command and Control Centre is connected to the Rail Operator to </w:t>
      </w:r>
      <w:r w:rsidRPr="0038126D">
        <w:rPr>
          <w:rFonts w:ascii="Arial" w:eastAsia="Times New Roman" w:hAnsi="Arial" w:cs="Arial"/>
          <w:sz w:val="24"/>
          <w:szCs w:val="24"/>
        </w:rPr>
        <w:lastRenderedPageBreak/>
        <w:t xml:space="preserve">ensure that SFRS </w:t>
      </w:r>
      <w:r w:rsidR="00F26F4C">
        <w:rPr>
          <w:rFonts w:ascii="Arial" w:eastAsia="Times New Roman" w:hAnsi="Arial" w:cs="Arial"/>
          <w:sz w:val="24"/>
          <w:szCs w:val="24"/>
        </w:rPr>
        <w:t xml:space="preserve">has </w:t>
      </w:r>
      <w:r w:rsidRPr="0038126D">
        <w:rPr>
          <w:rFonts w:ascii="Arial" w:eastAsia="Times New Roman" w:hAnsi="Arial" w:cs="Arial"/>
          <w:sz w:val="24"/>
          <w:szCs w:val="24"/>
        </w:rPr>
        <w:t>up-to-date information on who and what is being carried on the rail network.</w:t>
      </w:r>
    </w:p>
    <w:p w14:paraId="5D02DA4E" w14:textId="77777777" w:rsidR="00016E4E" w:rsidRPr="0038126D" w:rsidRDefault="00016E4E" w:rsidP="00016E4E">
      <w:pPr>
        <w:rPr>
          <w:rFonts w:ascii="Arial" w:eastAsia="Times New Roman" w:hAnsi="Arial" w:cs="Arial"/>
          <w:sz w:val="24"/>
          <w:szCs w:val="24"/>
        </w:rPr>
      </w:pPr>
    </w:p>
    <w:p w14:paraId="517DCCF5" w14:textId="77777777"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Aircraft incidents, though infrequent, are still a foreseeable risk and so SFRS prepares and trains for emergencies involving aircraft both on and off the airfield. </w:t>
      </w:r>
    </w:p>
    <w:p w14:paraId="622CBF0C" w14:textId="77777777" w:rsidR="00016E4E" w:rsidRPr="0038126D" w:rsidRDefault="00016E4E" w:rsidP="00016E4E">
      <w:pPr>
        <w:rPr>
          <w:rFonts w:ascii="Arial" w:eastAsia="Times New Roman" w:hAnsi="Arial" w:cs="Arial"/>
          <w:sz w:val="24"/>
          <w:szCs w:val="24"/>
        </w:rPr>
      </w:pPr>
    </w:p>
    <w:p w14:paraId="69AA2CB6" w14:textId="13B33A33"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Most of Shropshire’s airfields are owned by the military.</w:t>
      </w:r>
      <w:r w:rsidR="00F26F4C">
        <w:rPr>
          <w:rFonts w:ascii="Arial" w:eastAsia="Times New Roman" w:hAnsi="Arial" w:cs="Arial"/>
          <w:sz w:val="24"/>
          <w:szCs w:val="24"/>
        </w:rPr>
        <w:t xml:space="preserve"> </w:t>
      </w:r>
      <w:r w:rsidRPr="0038126D">
        <w:rPr>
          <w:rFonts w:ascii="Arial" w:eastAsia="Times New Roman" w:hAnsi="Arial" w:cs="Arial"/>
          <w:sz w:val="24"/>
          <w:szCs w:val="24"/>
        </w:rPr>
        <w:t xml:space="preserve"> SFRS works closely with the Ministry of Defence to prepare for incidents on these sites and has developed Standard Operating and Specific Incident Procedures that are used with incident command assessments to ensure that any type of aircraft incident Is responded to appropriately. </w:t>
      </w:r>
    </w:p>
    <w:p w14:paraId="40823DE6" w14:textId="77777777" w:rsidR="00016E4E" w:rsidRPr="0038126D" w:rsidRDefault="00016E4E" w:rsidP="00016E4E">
      <w:pPr>
        <w:rPr>
          <w:rFonts w:ascii="Arial" w:eastAsia="Times New Roman" w:hAnsi="Arial" w:cs="Arial"/>
          <w:sz w:val="24"/>
          <w:szCs w:val="24"/>
        </w:rPr>
      </w:pPr>
    </w:p>
    <w:p w14:paraId="5F8D7D17" w14:textId="77777777" w:rsidR="00016E4E" w:rsidRPr="0038126D" w:rsidRDefault="00016E4E" w:rsidP="00016E4E">
      <w:pPr>
        <w:spacing w:after="160" w:line="259" w:lineRule="auto"/>
        <w:rPr>
          <w:rFonts w:ascii="Arial" w:eastAsia="Times New Roman" w:hAnsi="Arial" w:cs="Arial"/>
          <w:b/>
          <w:sz w:val="24"/>
          <w:szCs w:val="24"/>
        </w:rPr>
      </w:pPr>
      <w:r w:rsidRPr="00727B8E">
        <w:rPr>
          <w:rFonts w:ascii="Arial" w:eastAsia="Times New Roman" w:hAnsi="Arial" w:cs="Arial"/>
          <w:b/>
          <w:sz w:val="24"/>
          <w:szCs w:val="24"/>
        </w:rPr>
        <w:t>Water Rescue</w:t>
      </w:r>
    </w:p>
    <w:p w14:paraId="5204C1B5" w14:textId="31A95FD8" w:rsidR="00016E4E" w:rsidRPr="00727B8E" w:rsidRDefault="00016E4E" w:rsidP="00016E4E">
      <w:pPr>
        <w:rPr>
          <w:rFonts w:ascii="Arial" w:eastAsia="Times New Roman" w:hAnsi="Arial" w:cs="Arial"/>
          <w:sz w:val="24"/>
          <w:szCs w:val="24"/>
        </w:rPr>
      </w:pPr>
      <w:r w:rsidRPr="00727B8E">
        <w:rPr>
          <w:rFonts w:ascii="Arial" w:eastAsia="Times New Roman" w:hAnsi="Arial" w:cs="Arial"/>
          <w:sz w:val="24"/>
          <w:szCs w:val="24"/>
        </w:rPr>
        <w:t xml:space="preserve">Open water like lakes, meres, pools, streams and rivers present a risk to life.  In </w:t>
      </w:r>
      <w:r>
        <w:rPr>
          <w:rFonts w:ascii="Arial" w:eastAsia="Times New Roman" w:hAnsi="Arial" w:cs="Arial"/>
          <w:sz w:val="24"/>
          <w:szCs w:val="24"/>
        </w:rPr>
        <w:t>one year (</w:t>
      </w:r>
      <w:r w:rsidR="004B6518" w:rsidRPr="00727B8E">
        <w:rPr>
          <w:rFonts w:ascii="Arial" w:eastAsia="Times New Roman" w:hAnsi="Arial" w:cs="Arial"/>
          <w:sz w:val="24"/>
          <w:szCs w:val="24"/>
        </w:rPr>
        <w:t>2013/14</w:t>
      </w:r>
      <w:r w:rsidR="004B6518">
        <w:rPr>
          <w:rFonts w:ascii="Arial" w:eastAsia="Times New Roman" w:hAnsi="Arial" w:cs="Arial"/>
          <w:sz w:val="24"/>
          <w:szCs w:val="24"/>
        </w:rPr>
        <w:t>),</w:t>
      </w:r>
      <w:r w:rsidRPr="00727B8E">
        <w:rPr>
          <w:rFonts w:ascii="Arial" w:eastAsia="Times New Roman" w:hAnsi="Arial" w:cs="Arial"/>
          <w:sz w:val="24"/>
          <w:szCs w:val="24"/>
        </w:rPr>
        <w:t xml:space="preserve"> the Service attended 17 incidents involving either flooding or rescues from water incidents.</w:t>
      </w:r>
    </w:p>
    <w:p w14:paraId="1B881B3E" w14:textId="77777777" w:rsidR="00016E4E" w:rsidRPr="0038126D" w:rsidRDefault="00016E4E" w:rsidP="00016E4E">
      <w:pPr>
        <w:rPr>
          <w:rFonts w:ascii="Arial" w:eastAsia="Times New Roman" w:hAnsi="Arial" w:cs="Arial"/>
          <w:sz w:val="24"/>
          <w:szCs w:val="24"/>
        </w:rPr>
      </w:pPr>
    </w:p>
    <w:p w14:paraId="4F89CEDF" w14:textId="49CEA4D4" w:rsidR="00016E4E" w:rsidRPr="00727B8E" w:rsidRDefault="00016E4E" w:rsidP="00016E4E">
      <w:pPr>
        <w:rPr>
          <w:rFonts w:ascii="Arial" w:eastAsia="Times New Roman" w:hAnsi="Arial" w:cs="Arial"/>
          <w:sz w:val="24"/>
          <w:szCs w:val="24"/>
        </w:rPr>
      </w:pPr>
      <w:r w:rsidRPr="00727B8E">
        <w:rPr>
          <w:rFonts w:ascii="Arial" w:eastAsia="Times New Roman" w:hAnsi="Arial" w:cs="Arial"/>
          <w:sz w:val="24"/>
          <w:szCs w:val="24"/>
        </w:rPr>
        <w:t xml:space="preserve">SFRS currently has eight strategically positioned Water First Responder </w:t>
      </w:r>
      <w:r w:rsidR="00F26F4C">
        <w:rPr>
          <w:rFonts w:ascii="Arial" w:eastAsia="Times New Roman" w:hAnsi="Arial" w:cs="Arial"/>
          <w:sz w:val="24"/>
          <w:szCs w:val="24"/>
        </w:rPr>
        <w:t>T</w:t>
      </w:r>
      <w:r w:rsidRPr="00727B8E">
        <w:rPr>
          <w:rFonts w:ascii="Arial" w:eastAsia="Times New Roman" w:hAnsi="Arial" w:cs="Arial"/>
          <w:sz w:val="24"/>
          <w:szCs w:val="24"/>
        </w:rPr>
        <w:t>eams</w:t>
      </w:r>
      <w:r w:rsidR="0088010D">
        <w:rPr>
          <w:rFonts w:ascii="Arial" w:eastAsia="Times New Roman" w:hAnsi="Arial" w:cs="Arial"/>
          <w:sz w:val="24"/>
          <w:szCs w:val="24"/>
        </w:rPr>
        <w:t>,</w:t>
      </w:r>
      <w:r w:rsidRPr="00727B8E">
        <w:rPr>
          <w:rFonts w:ascii="Arial" w:eastAsia="Times New Roman" w:hAnsi="Arial" w:cs="Arial"/>
          <w:sz w:val="24"/>
          <w:szCs w:val="24"/>
        </w:rPr>
        <w:t xml:space="preserve"> a fully qualified Swift</w:t>
      </w:r>
      <w:r w:rsidR="0088010D">
        <w:rPr>
          <w:rFonts w:ascii="Arial" w:eastAsia="Times New Roman" w:hAnsi="Arial" w:cs="Arial"/>
          <w:sz w:val="24"/>
          <w:szCs w:val="24"/>
        </w:rPr>
        <w:t xml:space="preserve"> W</w:t>
      </w:r>
      <w:r w:rsidRPr="00727B8E">
        <w:rPr>
          <w:rFonts w:ascii="Arial" w:eastAsia="Times New Roman" w:hAnsi="Arial" w:cs="Arial"/>
          <w:sz w:val="24"/>
          <w:szCs w:val="24"/>
        </w:rPr>
        <w:t xml:space="preserve">ater Rescue </w:t>
      </w:r>
      <w:r w:rsidR="0088010D">
        <w:rPr>
          <w:rFonts w:ascii="Arial" w:eastAsia="Times New Roman" w:hAnsi="Arial" w:cs="Arial"/>
          <w:sz w:val="24"/>
          <w:szCs w:val="24"/>
        </w:rPr>
        <w:t>T</w:t>
      </w:r>
      <w:r w:rsidRPr="00727B8E">
        <w:rPr>
          <w:rFonts w:ascii="Arial" w:eastAsia="Times New Roman" w:hAnsi="Arial" w:cs="Arial"/>
          <w:sz w:val="24"/>
          <w:szCs w:val="24"/>
        </w:rPr>
        <w:t>eam</w:t>
      </w:r>
      <w:r w:rsidR="0088010D">
        <w:rPr>
          <w:rFonts w:ascii="Arial" w:eastAsia="Times New Roman" w:hAnsi="Arial" w:cs="Arial"/>
          <w:sz w:val="24"/>
          <w:szCs w:val="24"/>
        </w:rPr>
        <w:t>,</w:t>
      </w:r>
      <w:r w:rsidRPr="00727B8E">
        <w:rPr>
          <w:rFonts w:ascii="Arial" w:eastAsia="Times New Roman" w:hAnsi="Arial" w:cs="Arial"/>
          <w:sz w:val="24"/>
          <w:szCs w:val="24"/>
        </w:rPr>
        <w:t xml:space="preserve"> and two boats based at Shrewsbury (Map 7 below). SFRS’s water rescue response capability aligns with guidance from the Department for Environment, Food and Rural Affairs (DEFRA), Flood Response National Enhancement Project. </w:t>
      </w:r>
      <w:r w:rsidR="0088010D">
        <w:rPr>
          <w:rFonts w:ascii="Arial" w:eastAsia="Times New Roman" w:hAnsi="Arial" w:cs="Arial"/>
          <w:sz w:val="24"/>
          <w:szCs w:val="24"/>
        </w:rPr>
        <w:t xml:space="preserve"> </w:t>
      </w:r>
      <w:r w:rsidRPr="00727B8E">
        <w:rPr>
          <w:rFonts w:ascii="Arial" w:eastAsia="Times New Roman" w:hAnsi="Arial" w:cs="Arial"/>
          <w:sz w:val="24"/>
          <w:szCs w:val="24"/>
        </w:rPr>
        <w:t>SFRS’s two boats are registered as Type B assets and are available to support national incidents.</w:t>
      </w:r>
    </w:p>
    <w:p w14:paraId="74D22770" w14:textId="77777777" w:rsidR="00016E4E" w:rsidRPr="0038126D" w:rsidRDefault="00016E4E" w:rsidP="00016E4E">
      <w:pPr>
        <w:ind w:left="66"/>
        <w:rPr>
          <w:rFonts w:ascii="Arial" w:eastAsia="Times New Roman" w:hAnsi="Arial" w:cs="Arial"/>
          <w:sz w:val="24"/>
          <w:szCs w:val="24"/>
        </w:rPr>
      </w:pPr>
    </w:p>
    <w:p w14:paraId="3D3FD924" w14:textId="77777777" w:rsidR="00016E4E" w:rsidRPr="0038126D" w:rsidRDefault="00016E4E" w:rsidP="00016E4E">
      <w:pPr>
        <w:spacing w:after="160" w:line="259" w:lineRule="auto"/>
        <w:rPr>
          <w:rFonts w:ascii="Arial" w:eastAsia="Times New Roman" w:hAnsi="Arial" w:cs="Arial"/>
          <w:b/>
          <w:sz w:val="24"/>
          <w:szCs w:val="24"/>
        </w:rPr>
      </w:pPr>
      <w:r>
        <w:rPr>
          <w:rFonts w:ascii="Arial" w:eastAsia="Times New Roman" w:hAnsi="Arial" w:cs="Arial"/>
          <w:b/>
          <w:sz w:val="24"/>
          <w:szCs w:val="24"/>
        </w:rPr>
        <w:t>Flood</w:t>
      </w:r>
      <w:r w:rsidRPr="00727B8E">
        <w:rPr>
          <w:rFonts w:ascii="Arial" w:eastAsia="Times New Roman" w:hAnsi="Arial" w:cs="Arial"/>
          <w:b/>
          <w:sz w:val="24"/>
          <w:szCs w:val="24"/>
        </w:rPr>
        <w:t xml:space="preserve"> Response</w:t>
      </w:r>
    </w:p>
    <w:p w14:paraId="557A11D1" w14:textId="0E9C1072" w:rsidR="00016E4E" w:rsidRPr="00727B8E" w:rsidRDefault="00016E4E" w:rsidP="00016E4E">
      <w:pPr>
        <w:rPr>
          <w:rFonts w:ascii="Arial" w:eastAsia="Times New Roman" w:hAnsi="Arial" w:cs="Arial"/>
          <w:sz w:val="24"/>
          <w:szCs w:val="24"/>
        </w:rPr>
      </w:pPr>
      <w:r w:rsidRPr="00727B8E">
        <w:rPr>
          <w:rFonts w:ascii="Arial" w:eastAsia="Times New Roman" w:hAnsi="Arial" w:cs="Arial"/>
          <w:sz w:val="24"/>
          <w:szCs w:val="24"/>
        </w:rPr>
        <w:t xml:space="preserve">The summer floods of 2007 and the winter floods of 2013/14 demonstrated Shropshire’s susceptibility to extreme flooding events. </w:t>
      </w:r>
      <w:r w:rsidR="0088010D">
        <w:rPr>
          <w:rFonts w:ascii="Arial" w:eastAsia="Times New Roman" w:hAnsi="Arial" w:cs="Arial"/>
          <w:sz w:val="24"/>
          <w:szCs w:val="24"/>
        </w:rPr>
        <w:t xml:space="preserve"> </w:t>
      </w:r>
      <w:r w:rsidRPr="00727B8E">
        <w:rPr>
          <w:rFonts w:ascii="Arial" w:eastAsia="Times New Roman" w:hAnsi="Arial" w:cs="Arial"/>
          <w:sz w:val="24"/>
          <w:szCs w:val="24"/>
        </w:rPr>
        <w:t>SFRS successfully responded to flooding locally, regionally and nationally</w:t>
      </w:r>
      <w:r w:rsidR="0088010D">
        <w:rPr>
          <w:rFonts w:ascii="Arial" w:eastAsia="Times New Roman" w:hAnsi="Arial" w:cs="Arial"/>
          <w:sz w:val="24"/>
          <w:szCs w:val="24"/>
        </w:rPr>
        <w:t xml:space="preserve">.  </w:t>
      </w:r>
      <w:r w:rsidRPr="00727B8E">
        <w:rPr>
          <w:rFonts w:ascii="Arial" w:eastAsia="Times New Roman" w:hAnsi="Arial" w:cs="Arial"/>
          <w:sz w:val="24"/>
          <w:szCs w:val="24"/>
        </w:rPr>
        <w:t xml:space="preserve">Experience drawn from these events, aided by working closely with partner agencies, helps SFRS to further develop its flood response skills.  </w:t>
      </w:r>
    </w:p>
    <w:p w14:paraId="470A73AA" w14:textId="77777777" w:rsidR="00016E4E" w:rsidRPr="0038126D" w:rsidRDefault="00016E4E" w:rsidP="00016E4E">
      <w:pPr>
        <w:rPr>
          <w:rFonts w:ascii="Arial" w:eastAsia="Times New Roman" w:hAnsi="Arial" w:cs="Arial"/>
          <w:sz w:val="24"/>
          <w:szCs w:val="24"/>
        </w:rPr>
      </w:pPr>
    </w:p>
    <w:p w14:paraId="77041A72" w14:textId="2E46A27F" w:rsidR="00016E4E" w:rsidRPr="00727B8E" w:rsidRDefault="00016E4E" w:rsidP="00016E4E">
      <w:pPr>
        <w:rPr>
          <w:rFonts w:ascii="Arial" w:eastAsia="Times New Roman" w:hAnsi="Arial" w:cs="Arial"/>
          <w:sz w:val="24"/>
          <w:szCs w:val="24"/>
        </w:rPr>
      </w:pPr>
      <w:r w:rsidRPr="00727B8E">
        <w:rPr>
          <w:rFonts w:ascii="Arial" w:eastAsia="Times New Roman" w:hAnsi="Arial" w:cs="Arial"/>
          <w:sz w:val="24"/>
          <w:szCs w:val="24"/>
        </w:rPr>
        <w:t xml:space="preserve">The Local Resilience Forum has identified flooding as a major risk. </w:t>
      </w:r>
      <w:r w:rsidR="0088010D">
        <w:rPr>
          <w:rFonts w:ascii="Arial" w:eastAsia="Times New Roman" w:hAnsi="Arial" w:cs="Arial"/>
          <w:sz w:val="24"/>
          <w:szCs w:val="24"/>
        </w:rPr>
        <w:t xml:space="preserve"> </w:t>
      </w:r>
      <w:r w:rsidRPr="00727B8E">
        <w:rPr>
          <w:rFonts w:ascii="Arial" w:eastAsia="Times New Roman" w:hAnsi="Arial" w:cs="Arial"/>
          <w:sz w:val="24"/>
          <w:szCs w:val="24"/>
        </w:rPr>
        <w:t>The LRF partnership ensures a co</w:t>
      </w:r>
      <w:r w:rsidR="0088010D">
        <w:rPr>
          <w:rFonts w:ascii="Arial" w:eastAsia="Times New Roman" w:hAnsi="Arial" w:cs="Arial"/>
          <w:sz w:val="24"/>
          <w:szCs w:val="24"/>
        </w:rPr>
        <w:t>-</w:t>
      </w:r>
      <w:r w:rsidRPr="00727B8E">
        <w:rPr>
          <w:rFonts w:ascii="Arial" w:eastAsia="Times New Roman" w:hAnsi="Arial" w:cs="Arial"/>
          <w:sz w:val="24"/>
          <w:szCs w:val="24"/>
        </w:rPr>
        <w:t xml:space="preserve">ordinated response to flooding in Shropshire and West Mercia. </w:t>
      </w:r>
    </w:p>
    <w:p w14:paraId="73777182" w14:textId="77777777" w:rsidR="00016E4E" w:rsidRPr="0038126D" w:rsidRDefault="00016E4E" w:rsidP="00016E4E">
      <w:pPr>
        <w:ind w:left="66"/>
        <w:rPr>
          <w:rFonts w:ascii="Arial" w:eastAsia="Times New Roman" w:hAnsi="Arial" w:cs="Arial"/>
          <w:sz w:val="24"/>
          <w:szCs w:val="24"/>
        </w:rPr>
      </w:pPr>
    </w:p>
    <w:p w14:paraId="484A9039" w14:textId="77777777" w:rsidR="00016E4E" w:rsidRPr="0038126D" w:rsidRDefault="00016E4E" w:rsidP="00016E4E">
      <w:pPr>
        <w:jc w:val="center"/>
        <w:rPr>
          <w:rFonts w:ascii="Arial" w:eastAsia="Times New Roman" w:hAnsi="Arial" w:cs="Arial"/>
        </w:rPr>
      </w:pPr>
      <w:r w:rsidRPr="0038126D">
        <w:rPr>
          <w:rFonts w:ascii="Arial" w:eastAsia="Times New Roman" w:hAnsi="Arial" w:cs="Arial"/>
          <w:noProof/>
          <w:sz w:val="24"/>
          <w:szCs w:val="24"/>
          <w:lang w:eastAsia="en-GB"/>
        </w:rPr>
        <w:lastRenderedPageBreak/>
        <w:drawing>
          <wp:inline distT="0" distB="0" distL="0" distR="0" wp14:anchorId="1509CB28" wp14:editId="33C36D56">
            <wp:extent cx="3724275" cy="5248275"/>
            <wp:effectExtent l="0" t="0" r="0" b="0"/>
            <wp:docPr id="61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
                      <a:extLst>
                        <a:ext uri="{28A0092B-C50C-407E-A947-70E740481C1C}">
                          <a14:useLocalDpi xmlns:a14="http://schemas.microsoft.com/office/drawing/2010/main" val="0"/>
                        </a:ext>
                      </a:extLst>
                    </a:blip>
                    <a:srcRect l="2879" t="5412" r="2863"/>
                    <a:stretch>
                      <a:fillRect/>
                    </a:stretch>
                  </pic:blipFill>
                  <pic:spPr bwMode="auto">
                    <a:xfrm>
                      <a:off x="0" y="0"/>
                      <a:ext cx="3724275" cy="5248275"/>
                    </a:xfrm>
                    <a:prstGeom prst="rect">
                      <a:avLst/>
                    </a:prstGeom>
                    <a:noFill/>
                    <a:ln>
                      <a:noFill/>
                    </a:ln>
                  </pic:spPr>
                </pic:pic>
              </a:graphicData>
            </a:graphic>
          </wp:inline>
        </w:drawing>
      </w:r>
      <w:r w:rsidRPr="0038126D">
        <w:rPr>
          <w:rFonts w:ascii="Arial" w:eastAsia="Times New Roman" w:hAnsi="Arial" w:cs="Arial"/>
        </w:rPr>
        <w:t xml:space="preserve"> </w:t>
      </w:r>
    </w:p>
    <w:p w14:paraId="20C89E27" w14:textId="77777777" w:rsidR="008D2A54" w:rsidRDefault="008D2A54" w:rsidP="00016E4E">
      <w:pPr>
        <w:jc w:val="center"/>
        <w:rPr>
          <w:rFonts w:ascii="Arial" w:eastAsia="Times New Roman" w:hAnsi="Arial" w:cs="Arial"/>
        </w:rPr>
      </w:pPr>
    </w:p>
    <w:p w14:paraId="6F8BA841" w14:textId="77777777" w:rsidR="00016E4E" w:rsidRPr="0038126D" w:rsidRDefault="00016E4E" w:rsidP="00016E4E">
      <w:pPr>
        <w:jc w:val="center"/>
        <w:rPr>
          <w:rFonts w:ascii="Arial" w:eastAsia="Times New Roman" w:hAnsi="Arial" w:cs="Arial"/>
        </w:rPr>
      </w:pPr>
      <w:r w:rsidRPr="0038126D">
        <w:rPr>
          <w:rFonts w:ascii="Arial" w:eastAsia="Times New Roman" w:hAnsi="Arial" w:cs="Arial"/>
        </w:rPr>
        <w:t>Map 7 – Location of SFRS Water Rescue assets</w:t>
      </w:r>
    </w:p>
    <w:p w14:paraId="5BC2C5BD" w14:textId="77777777" w:rsidR="00016E4E" w:rsidRPr="0038126D" w:rsidRDefault="00016E4E" w:rsidP="00016E4E">
      <w:pPr>
        <w:ind w:left="567"/>
        <w:rPr>
          <w:rFonts w:ascii="Arial" w:eastAsia="Times New Roman" w:hAnsi="Arial" w:cs="Arial"/>
          <w:sz w:val="24"/>
          <w:szCs w:val="24"/>
        </w:rPr>
      </w:pPr>
    </w:p>
    <w:p w14:paraId="5A28D4E0" w14:textId="77777777" w:rsidR="00016E4E" w:rsidRPr="0038126D" w:rsidRDefault="00016E4E" w:rsidP="00016E4E">
      <w:pPr>
        <w:ind w:left="567"/>
        <w:rPr>
          <w:rFonts w:ascii="Arial" w:eastAsia="Times New Roman" w:hAnsi="Arial" w:cs="Arial"/>
          <w:sz w:val="24"/>
          <w:szCs w:val="24"/>
        </w:rPr>
      </w:pPr>
    </w:p>
    <w:p w14:paraId="6B7B80D2" w14:textId="77777777" w:rsidR="00016E4E" w:rsidRPr="0038126D" w:rsidRDefault="00016E4E" w:rsidP="00016E4E">
      <w:pPr>
        <w:spacing w:after="160" w:line="259" w:lineRule="auto"/>
        <w:rPr>
          <w:rFonts w:ascii="Arial" w:eastAsia="Times New Roman" w:hAnsi="Arial" w:cs="Arial"/>
          <w:sz w:val="24"/>
          <w:szCs w:val="24"/>
        </w:rPr>
      </w:pPr>
      <w:r w:rsidRPr="00BD1A76">
        <w:rPr>
          <w:rFonts w:ascii="Arial" w:eastAsia="Times New Roman" w:hAnsi="Arial" w:cs="Arial"/>
          <w:b/>
          <w:sz w:val="24"/>
          <w:szCs w:val="24"/>
        </w:rPr>
        <w:t>Collapsed Buildings</w:t>
      </w:r>
    </w:p>
    <w:p w14:paraId="7C09E442" w14:textId="60ED6BA0" w:rsidR="00016E4E" w:rsidRPr="00BD1A76" w:rsidRDefault="00016E4E" w:rsidP="00016E4E">
      <w:pPr>
        <w:rPr>
          <w:rFonts w:ascii="Arial" w:eastAsia="Times New Roman" w:hAnsi="Arial" w:cs="Arial"/>
          <w:sz w:val="24"/>
          <w:szCs w:val="24"/>
        </w:rPr>
      </w:pPr>
      <w:r w:rsidRPr="00BD1A76">
        <w:rPr>
          <w:rFonts w:ascii="Arial" w:eastAsia="Times New Roman" w:hAnsi="Arial" w:cs="Arial"/>
          <w:sz w:val="24"/>
          <w:szCs w:val="24"/>
        </w:rPr>
        <w:t xml:space="preserve">SFRS has the resources to manage </w:t>
      </w:r>
      <w:r w:rsidR="004B6518" w:rsidRPr="00BD1A76">
        <w:rPr>
          <w:rFonts w:ascii="Arial" w:eastAsia="Times New Roman" w:hAnsi="Arial" w:cs="Arial"/>
          <w:sz w:val="24"/>
          <w:szCs w:val="24"/>
        </w:rPr>
        <w:t>small-scale</w:t>
      </w:r>
      <w:r w:rsidRPr="00BD1A76">
        <w:rPr>
          <w:rFonts w:ascii="Arial" w:eastAsia="Times New Roman" w:hAnsi="Arial" w:cs="Arial"/>
          <w:sz w:val="24"/>
          <w:szCs w:val="24"/>
        </w:rPr>
        <w:t xml:space="preserve"> building collapses and stabilise the scene at the initial stage of larger incidents, with specialist equipment and training for this type of incident based at Wellington Fire Station.</w:t>
      </w:r>
      <w:r>
        <w:rPr>
          <w:rFonts w:ascii="Arial" w:eastAsia="Times New Roman" w:hAnsi="Arial" w:cs="Arial"/>
          <w:sz w:val="24"/>
          <w:szCs w:val="24"/>
        </w:rPr>
        <w:t xml:space="preserve"> </w:t>
      </w:r>
      <w:r w:rsidR="008D2A54">
        <w:rPr>
          <w:rFonts w:ascii="Arial" w:eastAsia="Times New Roman" w:hAnsi="Arial" w:cs="Arial"/>
          <w:sz w:val="24"/>
          <w:szCs w:val="24"/>
        </w:rPr>
        <w:t xml:space="preserve"> </w:t>
      </w:r>
      <w:r>
        <w:rPr>
          <w:rFonts w:ascii="Arial" w:eastAsia="Times New Roman" w:hAnsi="Arial" w:cs="Arial"/>
          <w:sz w:val="24"/>
          <w:szCs w:val="24"/>
        </w:rPr>
        <w:t xml:space="preserve">For larger </w:t>
      </w:r>
      <w:r w:rsidR="004B6518">
        <w:rPr>
          <w:rFonts w:ascii="Arial" w:eastAsia="Times New Roman" w:hAnsi="Arial" w:cs="Arial"/>
          <w:sz w:val="24"/>
          <w:szCs w:val="24"/>
        </w:rPr>
        <w:t>incidents,</w:t>
      </w:r>
      <w:r>
        <w:rPr>
          <w:rFonts w:ascii="Arial" w:eastAsia="Times New Roman" w:hAnsi="Arial" w:cs="Arial"/>
          <w:sz w:val="24"/>
          <w:szCs w:val="24"/>
        </w:rPr>
        <w:t xml:space="preserve"> we are supported by</w:t>
      </w:r>
      <w:r w:rsidRPr="00BD1A76">
        <w:rPr>
          <w:rFonts w:ascii="Arial" w:eastAsia="Times New Roman" w:hAnsi="Arial" w:cs="Arial"/>
          <w:sz w:val="24"/>
          <w:szCs w:val="24"/>
        </w:rPr>
        <w:t xml:space="preserve"> Urban Search and Rescue (USAR) capabilities</w:t>
      </w:r>
      <w:r w:rsidR="004B6518">
        <w:rPr>
          <w:rFonts w:ascii="Arial" w:eastAsia="Times New Roman" w:hAnsi="Arial" w:cs="Arial"/>
          <w:sz w:val="24"/>
          <w:szCs w:val="24"/>
        </w:rPr>
        <w:t>,</w:t>
      </w:r>
      <w:r w:rsidRPr="00BD1A76">
        <w:rPr>
          <w:rFonts w:ascii="Arial" w:eastAsia="Times New Roman" w:hAnsi="Arial" w:cs="Arial"/>
          <w:sz w:val="24"/>
          <w:szCs w:val="24"/>
        </w:rPr>
        <w:t xml:space="preserve"> available in Hereford and Worcester and West Mid</w:t>
      </w:r>
      <w:r>
        <w:rPr>
          <w:rFonts w:ascii="Arial" w:eastAsia="Times New Roman" w:hAnsi="Arial" w:cs="Arial"/>
          <w:sz w:val="24"/>
          <w:szCs w:val="24"/>
        </w:rPr>
        <w:t xml:space="preserve">lands Fire and Rescue Services. </w:t>
      </w:r>
      <w:r w:rsidR="008D2A54">
        <w:rPr>
          <w:rFonts w:ascii="Arial" w:eastAsia="Times New Roman" w:hAnsi="Arial" w:cs="Arial"/>
          <w:sz w:val="24"/>
          <w:szCs w:val="24"/>
        </w:rPr>
        <w:t xml:space="preserve"> </w:t>
      </w:r>
      <w:r w:rsidRPr="00BD1A76">
        <w:rPr>
          <w:rFonts w:ascii="Arial" w:eastAsia="Times New Roman" w:hAnsi="Arial" w:cs="Arial"/>
          <w:sz w:val="24"/>
          <w:szCs w:val="24"/>
        </w:rPr>
        <w:t>The firefighters and search and rescue dogs of the USAR teams are available 24</w:t>
      </w:r>
      <w:r w:rsidR="008D2A54">
        <w:rPr>
          <w:rFonts w:ascii="Arial" w:eastAsia="Times New Roman" w:hAnsi="Arial" w:cs="Arial"/>
          <w:sz w:val="24"/>
          <w:szCs w:val="24"/>
        </w:rPr>
        <w:t xml:space="preserve"> </w:t>
      </w:r>
      <w:r w:rsidRPr="00BD1A76">
        <w:rPr>
          <w:rFonts w:ascii="Arial" w:eastAsia="Times New Roman" w:hAnsi="Arial" w:cs="Arial"/>
          <w:sz w:val="24"/>
          <w:szCs w:val="24"/>
        </w:rPr>
        <w:t>h</w:t>
      </w:r>
      <w:r w:rsidR="008D2A54">
        <w:rPr>
          <w:rFonts w:ascii="Arial" w:eastAsia="Times New Roman" w:hAnsi="Arial" w:cs="Arial"/>
          <w:sz w:val="24"/>
          <w:szCs w:val="24"/>
        </w:rPr>
        <w:t>ours</w:t>
      </w:r>
      <w:r w:rsidRPr="00BD1A76">
        <w:rPr>
          <w:rFonts w:ascii="Arial" w:eastAsia="Times New Roman" w:hAnsi="Arial" w:cs="Arial"/>
          <w:sz w:val="24"/>
          <w:szCs w:val="24"/>
        </w:rPr>
        <w:t xml:space="preserve"> a day and ready for deployment anywhere in the country. </w:t>
      </w:r>
    </w:p>
    <w:p w14:paraId="2286AE71" w14:textId="77777777" w:rsidR="00016E4E" w:rsidRPr="0038126D" w:rsidRDefault="00016E4E" w:rsidP="00016E4E">
      <w:pPr>
        <w:rPr>
          <w:rFonts w:ascii="Arial" w:eastAsia="Calibri" w:hAnsi="Arial" w:cs="Arial"/>
          <w:sz w:val="24"/>
          <w:szCs w:val="24"/>
        </w:rPr>
      </w:pPr>
    </w:p>
    <w:p w14:paraId="23DEDF46" w14:textId="77777777" w:rsidR="00016E4E" w:rsidRPr="0038126D" w:rsidRDefault="00016E4E" w:rsidP="00016E4E">
      <w:pPr>
        <w:spacing w:after="160" w:line="259" w:lineRule="auto"/>
        <w:rPr>
          <w:rFonts w:ascii="Arial" w:eastAsia="Times New Roman" w:hAnsi="Arial" w:cs="Arial"/>
          <w:sz w:val="24"/>
          <w:szCs w:val="24"/>
        </w:rPr>
      </w:pPr>
      <w:r w:rsidRPr="00BD1A76">
        <w:rPr>
          <w:rFonts w:ascii="Arial" w:eastAsia="Times New Roman" w:hAnsi="Arial" w:cs="Arial"/>
          <w:b/>
          <w:sz w:val="24"/>
          <w:szCs w:val="24"/>
        </w:rPr>
        <w:t xml:space="preserve">Animal Rescue </w:t>
      </w:r>
    </w:p>
    <w:p w14:paraId="38283914" w14:textId="0056FC86" w:rsidR="00016E4E" w:rsidRPr="00BD1A76" w:rsidRDefault="00016E4E" w:rsidP="00016E4E">
      <w:pPr>
        <w:rPr>
          <w:rFonts w:ascii="Arial" w:eastAsia="Times New Roman" w:hAnsi="Arial" w:cs="Arial"/>
          <w:sz w:val="24"/>
          <w:szCs w:val="24"/>
        </w:rPr>
      </w:pPr>
      <w:r w:rsidRPr="00BD1A76">
        <w:rPr>
          <w:rFonts w:ascii="Arial" w:eastAsia="Times New Roman" w:hAnsi="Arial" w:cs="Arial"/>
          <w:sz w:val="24"/>
          <w:szCs w:val="24"/>
        </w:rPr>
        <w:t xml:space="preserve">Shropshire is a rural county and the need to rescue large animals </w:t>
      </w:r>
      <w:r>
        <w:rPr>
          <w:rFonts w:ascii="Arial" w:eastAsia="Times New Roman" w:hAnsi="Arial" w:cs="Arial"/>
          <w:sz w:val="24"/>
          <w:szCs w:val="24"/>
        </w:rPr>
        <w:t xml:space="preserve">is an ongoing issue. </w:t>
      </w:r>
      <w:r w:rsidRPr="00BD1A76">
        <w:rPr>
          <w:rFonts w:ascii="Arial" w:eastAsia="Times New Roman" w:hAnsi="Arial" w:cs="Arial"/>
          <w:sz w:val="24"/>
          <w:szCs w:val="24"/>
        </w:rPr>
        <w:t xml:space="preserve"> </w:t>
      </w:r>
      <w:r>
        <w:rPr>
          <w:rFonts w:ascii="Arial" w:eastAsia="Times New Roman" w:hAnsi="Arial" w:cs="Arial"/>
          <w:sz w:val="24"/>
          <w:szCs w:val="24"/>
        </w:rPr>
        <w:t>For example</w:t>
      </w:r>
      <w:r w:rsidR="008D2A54">
        <w:rPr>
          <w:rFonts w:ascii="Arial" w:eastAsia="Times New Roman" w:hAnsi="Arial" w:cs="Arial"/>
          <w:sz w:val="24"/>
          <w:szCs w:val="24"/>
        </w:rPr>
        <w:t>,</w:t>
      </w:r>
      <w:r>
        <w:rPr>
          <w:rFonts w:ascii="Arial" w:eastAsia="Times New Roman" w:hAnsi="Arial" w:cs="Arial"/>
          <w:sz w:val="24"/>
          <w:szCs w:val="24"/>
        </w:rPr>
        <w:t xml:space="preserve"> in 2013/14 </w:t>
      </w:r>
      <w:r w:rsidRPr="00BD1A76">
        <w:rPr>
          <w:rFonts w:ascii="Arial" w:eastAsia="Times New Roman" w:hAnsi="Arial" w:cs="Arial"/>
          <w:sz w:val="24"/>
          <w:szCs w:val="24"/>
        </w:rPr>
        <w:t>SFRS attended 39 animal rescue incidents</w:t>
      </w:r>
      <w:r>
        <w:rPr>
          <w:rFonts w:ascii="Arial" w:eastAsia="Times New Roman" w:hAnsi="Arial" w:cs="Arial"/>
          <w:sz w:val="24"/>
          <w:szCs w:val="24"/>
        </w:rPr>
        <w:t xml:space="preserve">. </w:t>
      </w:r>
      <w:r w:rsidR="008D2A54">
        <w:rPr>
          <w:rFonts w:ascii="Arial" w:eastAsia="Times New Roman" w:hAnsi="Arial" w:cs="Arial"/>
          <w:sz w:val="24"/>
          <w:szCs w:val="24"/>
        </w:rPr>
        <w:t xml:space="preserve"> </w:t>
      </w:r>
      <w:r>
        <w:rPr>
          <w:rFonts w:ascii="Arial" w:eastAsia="Times New Roman" w:hAnsi="Arial" w:cs="Arial"/>
          <w:sz w:val="24"/>
          <w:szCs w:val="24"/>
        </w:rPr>
        <w:t xml:space="preserve">These continue to pose a significant risk of injury to the animals and to the rescuers alike. </w:t>
      </w:r>
      <w:r w:rsidR="008D2A54">
        <w:rPr>
          <w:rFonts w:ascii="Arial" w:eastAsia="Times New Roman" w:hAnsi="Arial" w:cs="Arial"/>
          <w:sz w:val="24"/>
          <w:szCs w:val="24"/>
        </w:rPr>
        <w:t xml:space="preserve"> </w:t>
      </w:r>
      <w:r>
        <w:rPr>
          <w:rFonts w:ascii="Arial" w:eastAsia="Times New Roman" w:hAnsi="Arial" w:cs="Arial"/>
          <w:sz w:val="24"/>
          <w:szCs w:val="24"/>
        </w:rPr>
        <w:t>To manage the risk a</w:t>
      </w:r>
      <w:r w:rsidRPr="00BD1A76">
        <w:rPr>
          <w:rFonts w:ascii="Arial" w:eastAsia="Times New Roman" w:hAnsi="Arial" w:cs="Arial"/>
          <w:sz w:val="24"/>
          <w:szCs w:val="24"/>
        </w:rPr>
        <w:t xml:space="preserve">ll operational personnel are trained on basic animal awareness </w:t>
      </w:r>
      <w:r>
        <w:rPr>
          <w:rFonts w:ascii="Arial" w:eastAsia="Times New Roman" w:hAnsi="Arial" w:cs="Arial"/>
          <w:sz w:val="24"/>
          <w:szCs w:val="24"/>
        </w:rPr>
        <w:t xml:space="preserve">but we have </w:t>
      </w:r>
      <w:r w:rsidRPr="00BD1A76">
        <w:rPr>
          <w:rFonts w:ascii="Arial" w:eastAsia="Times New Roman" w:hAnsi="Arial" w:cs="Arial"/>
          <w:sz w:val="24"/>
          <w:szCs w:val="24"/>
        </w:rPr>
        <w:t>additional specialist training and equipment for this type of incident based at Wellington Fire Station.</w:t>
      </w:r>
      <w:r>
        <w:rPr>
          <w:rFonts w:ascii="Arial" w:eastAsia="Times New Roman" w:hAnsi="Arial" w:cs="Arial"/>
          <w:sz w:val="24"/>
          <w:szCs w:val="24"/>
        </w:rPr>
        <w:t xml:space="preserve"> </w:t>
      </w:r>
      <w:r w:rsidR="008D2A54">
        <w:rPr>
          <w:rFonts w:ascii="Arial" w:eastAsia="Times New Roman" w:hAnsi="Arial" w:cs="Arial"/>
          <w:sz w:val="24"/>
          <w:szCs w:val="24"/>
        </w:rPr>
        <w:t xml:space="preserve"> </w:t>
      </w:r>
      <w:r>
        <w:rPr>
          <w:rFonts w:ascii="Arial" w:eastAsia="Times New Roman" w:hAnsi="Arial" w:cs="Arial"/>
          <w:sz w:val="24"/>
          <w:szCs w:val="24"/>
        </w:rPr>
        <w:t>This capability was developed in collaboration with other services and Harper Adams University and is sustained through charitable donations.</w:t>
      </w:r>
    </w:p>
    <w:p w14:paraId="7A227407" w14:textId="77777777" w:rsidR="00016E4E" w:rsidRDefault="00016E4E" w:rsidP="00016E4E">
      <w:pPr>
        <w:rPr>
          <w:rFonts w:ascii="Arial" w:eastAsia="Times New Roman" w:hAnsi="Arial" w:cs="Arial"/>
          <w:sz w:val="24"/>
          <w:szCs w:val="24"/>
        </w:rPr>
      </w:pPr>
    </w:p>
    <w:p w14:paraId="16C2579F" w14:textId="00374102" w:rsidR="00E667B8" w:rsidRDefault="00E667B8" w:rsidP="00016E4E">
      <w:pPr>
        <w:rPr>
          <w:rFonts w:ascii="Arial" w:eastAsia="Times New Roman" w:hAnsi="Arial" w:cs="Arial"/>
          <w:sz w:val="24"/>
          <w:szCs w:val="24"/>
        </w:rPr>
      </w:pPr>
    </w:p>
    <w:p w14:paraId="64ED5734" w14:textId="77777777" w:rsidR="00E667B8" w:rsidRPr="0038126D" w:rsidRDefault="00E667B8" w:rsidP="00016E4E">
      <w:pPr>
        <w:rPr>
          <w:rFonts w:ascii="Arial" w:eastAsia="Times New Roman" w:hAnsi="Arial" w:cs="Arial"/>
          <w:sz w:val="24"/>
          <w:szCs w:val="24"/>
        </w:rPr>
      </w:pPr>
    </w:p>
    <w:p w14:paraId="16CA207D" w14:textId="77777777" w:rsidR="00016E4E" w:rsidRPr="0038126D" w:rsidRDefault="00016E4E" w:rsidP="00016E4E">
      <w:pPr>
        <w:rPr>
          <w:rFonts w:ascii="Arial" w:eastAsia="Times New Roman" w:hAnsi="Arial" w:cs="Arial"/>
          <w:b/>
          <w:sz w:val="28"/>
          <w:szCs w:val="28"/>
        </w:rPr>
      </w:pPr>
      <w:r w:rsidRPr="0038126D">
        <w:rPr>
          <w:rFonts w:ascii="Arial" w:eastAsia="Times New Roman" w:hAnsi="Arial" w:cs="Arial"/>
          <w:b/>
          <w:sz w:val="28"/>
          <w:szCs w:val="28"/>
        </w:rPr>
        <w:lastRenderedPageBreak/>
        <w:t>Health, Safety and Welfare for the Operational Environment</w:t>
      </w:r>
    </w:p>
    <w:p w14:paraId="634D1D45" w14:textId="77777777" w:rsidR="00016E4E" w:rsidRPr="0038126D" w:rsidRDefault="00016E4E" w:rsidP="00016E4E">
      <w:pPr>
        <w:rPr>
          <w:rFonts w:ascii="Arial" w:eastAsia="Times New Roman" w:hAnsi="Arial" w:cs="Arial"/>
          <w:b/>
          <w:sz w:val="24"/>
          <w:szCs w:val="24"/>
        </w:rPr>
      </w:pPr>
    </w:p>
    <w:p w14:paraId="2068D34F" w14:textId="77777777" w:rsidR="00016E4E" w:rsidRDefault="00016E4E" w:rsidP="00016E4E">
      <w:pPr>
        <w:rPr>
          <w:rFonts w:ascii="Arial" w:eastAsia="Times New Roman" w:hAnsi="Arial" w:cs="Arial"/>
          <w:color w:val="7030A0"/>
          <w:sz w:val="24"/>
          <w:szCs w:val="24"/>
        </w:rPr>
      </w:pPr>
      <w:r>
        <w:rPr>
          <w:rFonts w:ascii="Arial" w:eastAsia="Times New Roman" w:hAnsi="Arial" w:cs="Arial"/>
          <w:sz w:val="24"/>
          <w:szCs w:val="24"/>
        </w:rPr>
        <w:t>Providing i</w:t>
      </w:r>
      <w:r w:rsidRPr="0038126D">
        <w:rPr>
          <w:rFonts w:ascii="Arial" w:eastAsia="Times New Roman" w:hAnsi="Arial" w:cs="Arial"/>
          <w:sz w:val="24"/>
          <w:szCs w:val="24"/>
        </w:rPr>
        <w:t xml:space="preserve">nformation, </w:t>
      </w:r>
      <w:r>
        <w:rPr>
          <w:rFonts w:ascii="Arial" w:eastAsia="Times New Roman" w:hAnsi="Arial" w:cs="Arial"/>
          <w:sz w:val="24"/>
          <w:szCs w:val="24"/>
        </w:rPr>
        <w:t xml:space="preserve">undertaking </w:t>
      </w:r>
      <w:r w:rsidRPr="0038126D">
        <w:rPr>
          <w:rFonts w:ascii="Arial" w:eastAsia="Times New Roman" w:hAnsi="Arial" w:cs="Arial"/>
          <w:sz w:val="24"/>
          <w:szCs w:val="24"/>
        </w:rPr>
        <w:t xml:space="preserve">training and pre-planning are </w:t>
      </w:r>
      <w:r>
        <w:rPr>
          <w:rFonts w:ascii="Arial" w:eastAsia="Times New Roman" w:hAnsi="Arial" w:cs="Arial"/>
          <w:sz w:val="24"/>
          <w:szCs w:val="24"/>
        </w:rPr>
        <w:t>how we keep our firefighters safe and effectively resolve incidents</w:t>
      </w:r>
      <w:r w:rsidRPr="0038126D">
        <w:rPr>
          <w:rFonts w:ascii="Arial" w:eastAsia="Times New Roman" w:hAnsi="Arial" w:cs="Arial"/>
          <w:sz w:val="24"/>
          <w:szCs w:val="24"/>
        </w:rPr>
        <w:t>.</w:t>
      </w:r>
      <w:r w:rsidRPr="0038126D">
        <w:rPr>
          <w:rFonts w:ascii="Arial" w:eastAsia="Times New Roman" w:hAnsi="Arial" w:cs="Arial"/>
          <w:color w:val="7030A0"/>
          <w:sz w:val="24"/>
          <w:szCs w:val="24"/>
        </w:rPr>
        <w:t xml:space="preserve"> </w:t>
      </w:r>
    </w:p>
    <w:p w14:paraId="707F3F1C" w14:textId="77777777" w:rsidR="00016E4E" w:rsidRPr="0038126D" w:rsidRDefault="00016E4E" w:rsidP="00016E4E">
      <w:pPr>
        <w:rPr>
          <w:rFonts w:ascii="Arial" w:eastAsia="Times New Roman" w:hAnsi="Arial" w:cs="Arial"/>
          <w:color w:val="7030A0"/>
          <w:sz w:val="24"/>
          <w:szCs w:val="24"/>
        </w:rPr>
      </w:pPr>
    </w:p>
    <w:p w14:paraId="5CA504F7" w14:textId="77777777" w:rsidR="00016E4E" w:rsidRPr="00BD1A76" w:rsidRDefault="00016E4E" w:rsidP="00016E4E">
      <w:pPr>
        <w:rPr>
          <w:rFonts w:ascii="Arial" w:eastAsia="Times New Roman" w:hAnsi="Arial" w:cs="Arial"/>
          <w:sz w:val="24"/>
          <w:szCs w:val="24"/>
        </w:rPr>
      </w:pPr>
      <w:r w:rsidRPr="00BD1A76">
        <w:rPr>
          <w:rFonts w:ascii="Arial" w:eastAsia="Times New Roman" w:hAnsi="Arial" w:cs="Arial"/>
          <w:b/>
          <w:sz w:val="24"/>
          <w:szCs w:val="24"/>
        </w:rPr>
        <w:t>Site Specific Risks and Operational Risk Information</w:t>
      </w:r>
      <w:r w:rsidRPr="00BD1A76">
        <w:rPr>
          <w:rFonts w:ascii="Arial" w:eastAsia="Times New Roman" w:hAnsi="Arial" w:cs="Arial"/>
          <w:sz w:val="24"/>
          <w:szCs w:val="24"/>
        </w:rPr>
        <w:t xml:space="preserve"> </w:t>
      </w:r>
    </w:p>
    <w:p w14:paraId="41BC51DF" w14:textId="77777777" w:rsidR="00016E4E" w:rsidRPr="0038126D" w:rsidRDefault="00016E4E" w:rsidP="00016E4E">
      <w:pPr>
        <w:rPr>
          <w:rFonts w:ascii="Arial" w:eastAsia="Times New Roman" w:hAnsi="Arial" w:cs="Arial"/>
          <w:sz w:val="24"/>
          <w:szCs w:val="24"/>
        </w:rPr>
      </w:pPr>
    </w:p>
    <w:p w14:paraId="709D9F31" w14:textId="242246AC"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SFRS continuously identifies new risk information and updates existing information in order to support the operational effectiveness of personnel, ensure the safety of the public and the protection of its </w:t>
      </w:r>
      <w:r w:rsidR="008D2A54">
        <w:rPr>
          <w:rFonts w:ascii="Arial" w:eastAsia="Times New Roman" w:hAnsi="Arial" w:cs="Arial"/>
          <w:sz w:val="24"/>
          <w:szCs w:val="24"/>
        </w:rPr>
        <w:t>f</w:t>
      </w:r>
      <w:r w:rsidRPr="0038126D">
        <w:rPr>
          <w:rFonts w:ascii="Arial" w:eastAsia="Times New Roman" w:hAnsi="Arial" w:cs="Arial"/>
          <w:sz w:val="24"/>
          <w:szCs w:val="24"/>
        </w:rPr>
        <w:t>irefighters.</w:t>
      </w:r>
    </w:p>
    <w:p w14:paraId="69F10A11" w14:textId="77777777" w:rsidR="00016E4E" w:rsidRPr="0038126D" w:rsidRDefault="00016E4E" w:rsidP="00016E4E">
      <w:pPr>
        <w:rPr>
          <w:rFonts w:ascii="Arial" w:eastAsia="Times New Roman" w:hAnsi="Arial" w:cs="Arial"/>
          <w:sz w:val="24"/>
          <w:szCs w:val="24"/>
        </w:rPr>
      </w:pPr>
    </w:p>
    <w:p w14:paraId="5F1C2456" w14:textId="29A1E455"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 xml:space="preserve">SFRS monitors </w:t>
      </w:r>
      <w:r w:rsidR="004B6518" w:rsidRPr="0038126D">
        <w:rPr>
          <w:rFonts w:ascii="Arial" w:eastAsia="Times New Roman" w:hAnsi="Arial" w:cs="Arial"/>
          <w:sz w:val="24"/>
          <w:szCs w:val="24"/>
        </w:rPr>
        <w:t>site-specific</w:t>
      </w:r>
      <w:r w:rsidRPr="0038126D">
        <w:rPr>
          <w:rFonts w:ascii="Arial" w:eastAsia="Times New Roman" w:hAnsi="Arial" w:cs="Arial"/>
          <w:sz w:val="24"/>
          <w:szCs w:val="24"/>
        </w:rPr>
        <w:t xml:space="preserve"> risks, shares information with partner agencies and liaises directly with larger risk sites.</w:t>
      </w:r>
      <w:r w:rsidR="008D2A54">
        <w:rPr>
          <w:rFonts w:ascii="Arial" w:eastAsia="Times New Roman" w:hAnsi="Arial" w:cs="Arial"/>
          <w:sz w:val="24"/>
          <w:szCs w:val="24"/>
        </w:rPr>
        <w:t xml:space="preserve"> </w:t>
      </w:r>
      <w:r w:rsidRPr="0038126D">
        <w:rPr>
          <w:rFonts w:ascii="Arial" w:eastAsia="Times New Roman" w:hAnsi="Arial" w:cs="Arial"/>
          <w:sz w:val="24"/>
          <w:szCs w:val="24"/>
        </w:rPr>
        <w:t xml:space="preserve"> SFRS has a database that captures industrial, heritage and societal risks</w:t>
      </w:r>
      <w:r w:rsidR="008D2A54">
        <w:rPr>
          <w:rFonts w:ascii="Arial" w:eastAsia="Times New Roman" w:hAnsi="Arial" w:cs="Arial"/>
          <w:sz w:val="24"/>
          <w:szCs w:val="24"/>
        </w:rPr>
        <w:t>, which</w:t>
      </w:r>
      <w:r w:rsidRPr="0038126D">
        <w:rPr>
          <w:rFonts w:ascii="Arial" w:eastAsia="Times New Roman" w:hAnsi="Arial" w:cs="Arial"/>
          <w:sz w:val="24"/>
          <w:szCs w:val="24"/>
        </w:rPr>
        <w:t xml:space="preserve"> emerge from inspections carried out by </w:t>
      </w:r>
      <w:r w:rsidR="008D2A54">
        <w:rPr>
          <w:rFonts w:ascii="Arial" w:eastAsia="Times New Roman" w:hAnsi="Arial" w:cs="Arial"/>
          <w:sz w:val="24"/>
          <w:szCs w:val="24"/>
        </w:rPr>
        <w:t>f</w:t>
      </w:r>
      <w:r w:rsidR="00DC10D7">
        <w:rPr>
          <w:rFonts w:ascii="Arial" w:eastAsia="Times New Roman" w:hAnsi="Arial" w:cs="Arial"/>
          <w:sz w:val="24"/>
          <w:szCs w:val="24"/>
        </w:rPr>
        <w:t>irefighters.  They</w:t>
      </w:r>
      <w:r w:rsidRPr="0038126D">
        <w:rPr>
          <w:rFonts w:ascii="Arial" w:eastAsia="Times New Roman" w:hAnsi="Arial" w:cs="Arial"/>
          <w:sz w:val="24"/>
          <w:szCs w:val="24"/>
        </w:rPr>
        <w:t xml:space="preserve"> inspect, identify and record the risks for specific properties to which they may be called. </w:t>
      </w:r>
      <w:r w:rsidR="008D2A54">
        <w:rPr>
          <w:rFonts w:ascii="Arial" w:eastAsia="Times New Roman" w:hAnsi="Arial" w:cs="Arial"/>
          <w:sz w:val="24"/>
          <w:szCs w:val="24"/>
        </w:rPr>
        <w:t xml:space="preserve"> </w:t>
      </w:r>
      <w:r w:rsidRPr="0038126D">
        <w:rPr>
          <w:rFonts w:ascii="Arial" w:eastAsia="Times New Roman" w:hAnsi="Arial" w:cs="Arial"/>
          <w:sz w:val="24"/>
          <w:szCs w:val="24"/>
        </w:rPr>
        <w:t xml:space="preserve">The </w:t>
      </w:r>
      <w:r>
        <w:rPr>
          <w:rFonts w:ascii="Arial" w:eastAsia="Times New Roman" w:hAnsi="Arial" w:cs="Arial"/>
          <w:sz w:val="24"/>
          <w:szCs w:val="24"/>
        </w:rPr>
        <w:t>Risk Information D</w:t>
      </w:r>
      <w:r w:rsidRPr="0038126D">
        <w:rPr>
          <w:rFonts w:ascii="Arial" w:eastAsia="Times New Roman" w:hAnsi="Arial" w:cs="Arial"/>
          <w:sz w:val="24"/>
          <w:szCs w:val="24"/>
        </w:rPr>
        <w:t xml:space="preserve">atabase is invaluable in ensuring information is available for the swift resolution of emergency incidents and the safety of </w:t>
      </w:r>
      <w:r w:rsidR="008D2A54">
        <w:rPr>
          <w:rFonts w:ascii="Arial" w:eastAsia="Times New Roman" w:hAnsi="Arial" w:cs="Arial"/>
          <w:sz w:val="24"/>
          <w:szCs w:val="24"/>
        </w:rPr>
        <w:t>f</w:t>
      </w:r>
      <w:r w:rsidRPr="0038126D">
        <w:rPr>
          <w:rFonts w:ascii="Arial" w:eastAsia="Times New Roman" w:hAnsi="Arial" w:cs="Arial"/>
          <w:sz w:val="24"/>
          <w:szCs w:val="24"/>
        </w:rPr>
        <w:t>irefighters</w:t>
      </w:r>
      <w:r>
        <w:rPr>
          <w:rFonts w:ascii="Arial" w:eastAsia="Times New Roman" w:hAnsi="Arial" w:cs="Arial"/>
          <w:sz w:val="24"/>
          <w:szCs w:val="24"/>
        </w:rPr>
        <w:t xml:space="preserve"> and this information is available on every one of our frontline </w:t>
      </w:r>
      <w:r w:rsidR="008D2A54">
        <w:rPr>
          <w:rFonts w:ascii="Arial" w:eastAsia="Times New Roman" w:hAnsi="Arial" w:cs="Arial"/>
          <w:sz w:val="24"/>
          <w:szCs w:val="24"/>
        </w:rPr>
        <w:t>f</w:t>
      </w:r>
      <w:r>
        <w:rPr>
          <w:rFonts w:ascii="Arial" w:eastAsia="Times New Roman" w:hAnsi="Arial" w:cs="Arial"/>
          <w:sz w:val="24"/>
          <w:szCs w:val="24"/>
        </w:rPr>
        <w:t xml:space="preserve">ire </w:t>
      </w:r>
      <w:r w:rsidR="008D2A54">
        <w:rPr>
          <w:rFonts w:ascii="Arial" w:eastAsia="Times New Roman" w:hAnsi="Arial" w:cs="Arial"/>
          <w:sz w:val="24"/>
          <w:szCs w:val="24"/>
        </w:rPr>
        <w:t>e</w:t>
      </w:r>
      <w:r>
        <w:rPr>
          <w:rFonts w:ascii="Arial" w:eastAsia="Times New Roman" w:hAnsi="Arial" w:cs="Arial"/>
          <w:sz w:val="24"/>
          <w:szCs w:val="24"/>
        </w:rPr>
        <w:t>ngines via an on-board computer</w:t>
      </w:r>
      <w:r w:rsidRPr="0038126D">
        <w:rPr>
          <w:rFonts w:ascii="Arial" w:eastAsia="Times New Roman" w:hAnsi="Arial" w:cs="Arial"/>
          <w:sz w:val="24"/>
          <w:szCs w:val="24"/>
        </w:rPr>
        <w:t xml:space="preserve">. </w:t>
      </w:r>
    </w:p>
    <w:p w14:paraId="55AAE23D" w14:textId="77777777" w:rsidR="00016E4E" w:rsidRPr="0038126D" w:rsidRDefault="00016E4E" w:rsidP="00016E4E">
      <w:pPr>
        <w:rPr>
          <w:rFonts w:ascii="Arial" w:eastAsia="Times New Roman" w:hAnsi="Arial" w:cs="Arial"/>
          <w:sz w:val="24"/>
          <w:szCs w:val="24"/>
        </w:rPr>
      </w:pPr>
    </w:p>
    <w:p w14:paraId="17B626B0" w14:textId="28136F1B" w:rsidR="00016E4E" w:rsidRPr="0038126D" w:rsidRDefault="00DC10D7" w:rsidP="00016E4E">
      <w:pPr>
        <w:rPr>
          <w:rFonts w:ascii="Arial" w:eastAsia="Times New Roman" w:hAnsi="Arial" w:cs="Arial"/>
          <w:sz w:val="24"/>
          <w:szCs w:val="24"/>
        </w:rPr>
      </w:pPr>
      <w:r>
        <w:rPr>
          <w:rFonts w:ascii="Arial" w:eastAsia="Times New Roman" w:hAnsi="Arial" w:cs="Arial"/>
          <w:sz w:val="24"/>
          <w:szCs w:val="24"/>
        </w:rPr>
        <w:t>In some instances</w:t>
      </w:r>
      <w:r w:rsidR="00016E4E" w:rsidRPr="0038126D">
        <w:rPr>
          <w:rFonts w:ascii="Arial" w:eastAsia="Times New Roman" w:hAnsi="Arial" w:cs="Arial"/>
          <w:sz w:val="24"/>
          <w:szCs w:val="24"/>
        </w:rPr>
        <w:t xml:space="preserve"> no risk information is available for a property</w:t>
      </w:r>
      <w:r>
        <w:rPr>
          <w:rFonts w:ascii="Arial" w:eastAsia="Times New Roman" w:hAnsi="Arial" w:cs="Arial"/>
          <w:sz w:val="24"/>
          <w:szCs w:val="24"/>
        </w:rPr>
        <w:t>,</w:t>
      </w:r>
      <w:r w:rsidR="00016E4E" w:rsidRPr="0038126D">
        <w:rPr>
          <w:rFonts w:ascii="Arial" w:eastAsia="Times New Roman" w:hAnsi="Arial" w:cs="Arial"/>
          <w:sz w:val="24"/>
          <w:szCs w:val="24"/>
        </w:rPr>
        <w:t xml:space="preserve"> either because it does not warrant that level of planning</w:t>
      </w:r>
      <w:r>
        <w:rPr>
          <w:rFonts w:ascii="Arial" w:eastAsia="Times New Roman" w:hAnsi="Arial" w:cs="Arial"/>
          <w:sz w:val="24"/>
          <w:szCs w:val="24"/>
        </w:rPr>
        <w:t>,</w:t>
      </w:r>
      <w:r w:rsidR="00016E4E" w:rsidRPr="0038126D">
        <w:rPr>
          <w:rFonts w:ascii="Arial" w:eastAsia="Times New Roman" w:hAnsi="Arial" w:cs="Arial"/>
          <w:sz w:val="24"/>
          <w:szCs w:val="24"/>
        </w:rPr>
        <w:t xml:space="preserve"> or becaus</w:t>
      </w:r>
      <w:r>
        <w:rPr>
          <w:rFonts w:ascii="Arial" w:eastAsia="Times New Roman" w:hAnsi="Arial" w:cs="Arial"/>
          <w:sz w:val="24"/>
          <w:szCs w:val="24"/>
        </w:rPr>
        <w:t>e the planning is not complete, e.g. a new property.  In such cases,</w:t>
      </w:r>
      <w:r w:rsidR="00016E4E" w:rsidRPr="0038126D">
        <w:rPr>
          <w:rFonts w:ascii="Arial" w:eastAsia="Times New Roman" w:hAnsi="Arial" w:cs="Arial"/>
          <w:sz w:val="24"/>
          <w:szCs w:val="24"/>
        </w:rPr>
        <w:t xml:space="preserve"> </w:t>
      </w:r>
      <w:r w:rsidR="004F58D0">
        <w:rPr>
          <w:rFonts w:ascii="Arial" w:eastAsia="Times New Roman" w:hAnsi="Arial" w:cs="Arial"/>
          <w:sz w:val="24"/>
          <w:szCs w:val="24"/>
        </w:rPr>
        <w:t>f</w:t>
      </w:r>
      <w:r w:rsidR="00016E4E" w:rsidRPr="0038126D">
        <w:rPr>
          <w:rFonts w:ascii="Arial" w:eastAsia="Times New Roman" w:hAnsi="Arial" w:cs="Arial"/>
          <w:sz w:val="24"/>
          <w:szCs w:val="24"/>
        </w:rPr>
        <w:t xml:space="preserve">irefighters have a range of Standard Operating and Specific Incident Procedures and, of course, their training and experience to help guide them to the safe resolution of any emergency incident. </w:t>
      </w:r>
      <w:r w:rsidR="004F58D0">
        <w:rPr>
          <w:rFonts w:ascii="Arial" w:eastAsia="Times New Roman" w:hAnsi="Arial" w:cs="Arial"/>
          <w:sz w:val="24"/>
          <w:szCs w:val="24"/>
        </w:rPr>
        <w:t xml:space="preserve"> </w:t>
      </w:r>
      <w:r w:rsidR="00016E4E" w:rsidRPr="0038126D">
        <w:rPr>
          <w:rFonts w:ascii="Arial" w:eastAsia="Times New Roman" w:hAnsi="Arial" w:cs="Arial"/>
          <w:sz w:val="24"/>
          <w:szCs w:val="24"/>
        </w:rPr>
        <w:t>These Procedures are produced in line with national and regional documents and in conjunction with subject matter specialists</w:t>
      </w:r>
      <w:r>
        <w:rPr>
          <w:rFonts w:ascii="Arial" w:eastAsia="Times New Roman" w:hAnsi="Arial" w:cs="Arial"/>
          <w:sz w:val="24"/>
          <w:szCs w:val="24"/>
        </w:rPr>
        <w:t>,</w:t>
      </w:r>
      <w:r w:rsidR="00016E4E" w:rsidRPr="0038126D">
        <w:rPr>
          <w:rFonts w:ascii="Arial" w:eastAsia="Times New Roman" w:hAnsi="Arial" w:cs="Arial"/>
          <w:sz w:val="24"/>
          <w:szCs w:val="24"/>
        </w:rPr>
        <w:t xml:space="preserve"> where necessary.</w:t>
      </w:r>
    </w:p>
    <w:p w14:paraId="41F6F053" w14:textId="77777777" w:rsidR="00016E4E" w:rsidRPr="0038126D" w:rsidRDefault="00016E4E" w:rsidP="00016E4E">
      <w:pPr>
        <w:rPr>
          <w:rFonts w:ascii="Arial" w:eastAsia="Times New Roman" w:hAnsi="Arial" w:cs="Arial"/>
          <w:sz w:val="24"/>
          <w:szCs w:val="24"/>
        </w:rPr>
      </w:pPr>
    </w:p>
    <w:p w14:paraId="5DE91B57" w14:textId="66CCDB7F" w:rsidR="00016E4E" w:rsidRPr="00BD1A76" w:rsidRDefault="00016E4E" w:rsidP="00016E4E">
      <w:pPr>
        <w:rPr>
          <w:rFonts w:ascii="Arial" w:eastAsia="Times New Roman" w:hAnsi="Arial" w:cs="Arial"/>
          <w:b/>
          <w:bCs/>
          <w:sz w:val="24"/>
          <w:szCs w:val="24"/>
        </w:rPr>
      </w:pPr>
      <w:r w:rsidRPr="00BD1A76">
        <w:rPr>
          <w:rFonts w:ascii="Arial" w:eastAsia="Times New Roman" w:hAnsi="Arial" w:cs="Arial"/>
          <w:b/>
          <w:bCs/>
          <w:sz w:val="24"/>
          <w:szCs w:val="24"/>
        </w:rPr>
        <w:t>Training for Operational Effectiveness and Safety</w:t>
      </w:r>
    </w:p>
    <w:p w14:paraId="52CACB05" w14:textId="77777777" w:rsidR="00016E4E" w:rsidRPr="0038126D" w:rsidRDefault="00016E4E" w:rsidP="00016E4E">
      <w:pPr>
        <w:rPr>
          <w:rFonts w:ascii="Arial" w:eastAsia="Times New Roman" w:hAnsi="Arial" w:cs="Arial"/>
          <w:sz w:val="24"/>
          <w:szCs w:val="24"/>
        </w:rPr>
      </w:pPr>
    </w:p>
    <w:p w14:paraId="48DB66AB" w14:textId="03422033"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The Service designs its training to reflect the type of emergencies</w:t>
      </w:r>
      <w:r w:rsidR="004F58D0">
        <w:rPr>
          <w:rFonts w:ascii="Arial" w:eastAsia="Times New Roman" w:hAnsi="Arial" w:cs="Arial"/>
          <w:sz w:val="24"/>
          <w:szCs w:val="24"/>
        </w:rPr>
        <w:t xml:space="preserve"> that </w:t>
      </w:r>
      <w:r w:rsidRPr="0038126D">
        <w:rPr>
          <w:rFonts w:ascii="Arial" w:eastAsia="Times New Roman" w:hAnsi="Arial" w:cs="Arial"/>
          <w:sz w:val="24"/>
          <w:szCs w:val="24"/>
        </w:rPr>
        <w:t>it may be called to deal with</w:t>
      </w:r>
      <w:r w:rsidRPr="00DC10D7">
        <w:rPr>
          <w:rFonts w:ascii="Arial" w:eastAsia="Times New Roman" w:hAnsi="Arial" w:cs="Arial"/>
          <w:sz w:val="24"/>
          <w:szCs w:val="24"/>
        </w:rPr>
        <w:t xml:space="preserve">. </w:t>
      </w:r>
      <w:r w:rsidR="004F58D0" w:rsidRPr="00DC10D7">
        <w:rPr>
          <w:rFonts w:ascii="Arial" w:eastAsia="Times New Roman" w:hAnsi="Arial" w:cs="Arial"/>
          <w:sz w:val="24"/>
          <w:szCs w:val="24"/>
        </w:rPr>
        <w:t xml:space="preserve"> </w:t>
      </w:r>
      <w:r w:rsidRPr="00DC10D7">
        <w:rPr>
          <w:rFonts w:ascii="Arial" w:eastAsia="Times New Roman" w:hAnsi="Arial" w:cs="Arial"/>
          <w:sz w:val="24"/>
          <w:szCs w:val="24"/>
        </w:rPr>
        <w:t>Training is as realistic as possible</w:t>
      </w:r>
      <w:r w:rsidR="00DC10D7" w:rsidRPr="00DC10D7">
        <w:rPr>
          <w:rFonts w:ascii="Arial" w:eastAsia="Times New Roman" w:hAnsi="Arial" w:cs="Arial"/>
          <w:sz w:val="24"/>
          <w:szCs w:val="24"/>
        </w:rPr>
        <w:t>, reflecting</w:t>
      </w:r>
      <w:r w:rsidRPr="00DC10D7">
        <w:rPr>
          <w:rFonts w:ascii="Arial" w:eastAsia="Times New Roman" w:hAnsi="Arial" w:cs="Arial"/>
          <w:sz w:val="24"/>
          <w:szCs w:val="24"/>
        </w:rPr>
        <w:t xml:space="preserve"> time constraints, confined spaces, differing times of the day or night, heat and smoke, working at height or on water and includes, as far as is reasonable, every type of  incident the Service could expect to attend.</w:t>
      </w:r>
    </w:p>
    <w:p w14:paraId="23FE7E85" w14:textId="77777777" w:rsidR="00016E4E" w:rsidRPr="0038126D" w:rsidRDefault="00016E4E" w:rsidP="00016E4E">
      <w:pPr>
        <w:rPr>
          <w:rFonts w:ascii="Arial" w:eastAsia="Times New Roman" w:hAnsi="Arial" w:cs="Arial"/>
          <w:sz w:val="24"/>
          <w:szCs w:val="24"/>
        </w:rPr>
      </w:pPr>
    </w:p>
    <w:p w14:paraId="75488A55" w14:textId="302506FC" w:rsidR="00016E4E" w:rsidRPr="0038126D" w:rsidRDefault="00016E4E" w:rsidP="00016E4E">
      <w:pPr>
        <w:rPr>
          <w:rFonts w:ascii="Arial" w:eastAsia="Times New Roman" w:hAnsi="Arial" w:cs="Arial"/>
          <w:sz w:val="24"/>
          <w:szCs w:val="24"/>
        </w:rPr>
      </w:pPr>
      <w:r w:rsidRPr="0038126D">
        <w:rPr>
          <w:rFonts w:ascii="Arial" w:eastAsia="Times New Roman" w:hAnsi="Arial" w:cs="Arial"/>
          <w:sz w:val="24"/>
          <w:szCs w:val="24"/>
        </w:rPr>
        <w:t>In June 2013</w:t>
      </w:r>
      <w:r w:rsidR="004F58D0">
        <w:rPr>
          <w:rFonts w:ascii="Arial" w:eastAsia="Times New Roman" w:hAnsi="Arial" w:cs="Arial"/>
          <w:sz w:val="24"/>
          <w:szCs w:val="24"/>
        </w:rPr>
        <w:t>,</w:t>
      </w:r>
      <w:r w:rsidRPr="0038126D">
        <w:rPr>
          <w:rFonts w:ascii="Arial" w:eastAsia="Times New Roman" w:hAnsi="Arial" w:cs="Arial"/>
          <w:sz w:val="24"/>
          <w:szCs w:val="24"/>
        </w:rPr>
        <w:t xml:space="preserve"> the Government published </w:t>
      </w:r>
      <w:r w:rsidRPr="0038126D">
        <w:rPr>
          <w:rFonts w:ascii="Arial" w:eastAsia="Times New Roman" w:hAnsi="Arial" w:cs="Arial"/>
          <w:bCs/>
          <w:sz w:val="24"/>
          <w:szCs w:val="24"/>
        </w:rPr>
        <w:t>The Health, Safety and Welfare Framework for the Operational Environment</w:t>
      </w:r>
      <w:r w:rsidRPr="0038126D">
        <w:rPr>
          <w:rFonts w:ascii="Arial" w:eastAsia="Times New Roman" w:hAnsi="Arial" w:cs="Arial"/>
          <w:sz w:val="24"/>
          <w:szCs w:val="24"/>
        </w:rPr>
        <w:t xml:space="preserve"> to provide strategic-level guidance for planning health, safety and welfare in an operational environment. </w:t>
      </w:r>
      <w:r w:rsidR="004F58D0">
        <w:rPr>
          <w:rFonts w:ascii="Arial" w:eastAsia="Times New Roman" w:hAnsi="Arial" w:cs="Arial"/>
          <w:sz w:val="24"/>
          <w:szCs w:val="24"/>
        </w:rPr>
        <w:t xml:space="preserve"> </w:t>
      </w:r>
      <w:r w:rsidRPr="0038126D">
        <w:rPr>
          <w:rFonts w:ascii="Arial" w:eastAsia="Times New Roman" w:hAnsi="Arial" w:cs="Arial"/>
          <w:sz w:val="24"/>
          <w:szCs w:val="24"/>
        </w:rPr>
        <w:t xml:space="preserve">SFRS uses information from this framework to plan and implement training and operational activities. </w:t>
      </w:r>
    </w:p>
    <w:p w14:paraId="7AEFCCCC" w14:textId="77777777" w:rsidR="00016E4E" w:rsidRPr="0038126D" w:rsidRDefault="00016E4E" w:rsidP="00016E4E">
      <w:pPr>
        <w:rPr>
          <w:rFonts w:ascii="Arial" w:eastAsia="Times New Roman" w:hAnsi="Arial" w:cs="Arial"/>
          <w:sz w:val="24"/>
          <w:szCs w:val="24"/>
        </w:rPr>
      </w:pPr>
    </w:p>
    <w:p w14:paraId="5C9099EE" w14:textId="77777777" w:rsidR="00016E4E" w:rsidRPr="0038126D" w:rsidRDefault="00016E4E" w:rsidP="00016E4E">
      <w:pPr>
        <w:rPr>
          <w:rFonts w:ascii="Arial" w:eastAsia="Times New Roman" w:hAnsi="Arial" w:cs="Arial"/>
          <w:b/>
          <w:sz w:val="24"/>
          <w:szCs w:val="24"/>
        </w:rPr>
      </w:pPr>
      <w:r w:rsidRPr="0038126D">
        <w:rPr>
          <w:rFonts w:ascii="Arial" w:eastAsia="Times New Roman" w:hAnsi="Arial" w:cs="Arial"/>
          <w:b/>
          <w:sz w:val="24"/>
          <w:szCs w:val="24"/>
        </w:rPr>
        <w:t>Joint Emergency Services Interoperability Programme</w:t>
      </w:r>
    </w:p>
    <w:p w14:paraId="326E27FD" w14:textId="77777777" w:rsidR="00016E4E" w:rsidRPr="0038126D" w:rsidRDefault="00016E4E" w:rsidP="00016E4E">
      <w:pPr>
        <w:rPr>
          <w:rFonts w:ascii="Arial" w:eastAsia="Times New Roman" w:hAnsi="Arial" w:cs="Arial"/>
          <w:b/>
          <w:sz w:val="24"/>
          <w:szCs w:val="24"/>
        </w:rPr>
      </w:pPr>
    </w:p>
    <w:p w14:paraId="4700D74C" w14:textId="77777777" w:rsidR="00016E4E" w:rsidRPr="0038126D" w:rsidRDefault="00016E4E" w:rsidP="00016E4E">
      <w:pPr>
        <w:rPr>
          <w:rFonts w:ascii="Arial" w:eastAsia="Times New Roman" w:hAnsi="Arial" w:cs="Arial"/>
          <w:sz w:val="24"/>
          <w:szCs w:val="24"/>
          <w:lang w:eastAsia="en-GB"/>
        </w:rPr>
      </w:pPr>
      <w:r w:rsidRPr="0038126D">
        <w:rPr>
          <w:rFonts w:ascii="Arial" w:eastAsia="Times New Roman" w:hAnsi="Arial" w:cs="Arial"/>
          <w:sz w:val="24"/>
          <w:szCs w:val="24"/>
          <w:lang w:eastAsia="en-GB"/>
        </w:rPr>
        <w:t xml:space="preserve">SFRS has worked with its partners through the </w:t>
      </w:r>
      <w:r w:rsidRPr="0038126D">
        <w:rPr>
          <w:rFonts w:ascii="Arial" w:eastAsia="Times New Roman" w:hAnsi="Arial" w:cs="Arial"/>
          <w:sz w:val="24"/>
          <w:szCs w:val="24"/>
        </w:rPr>
        <w:t>Joint Emergency Services Interoperability Programme (JESIP)</w:t>
      </w:r>
      <w:r w:rsidRPr="0038126D">
        <w:rPr>
          <w:rFonts w:ascii="Arial" w:eastAsia="Times New Roman" w:hAnsi="Arial" w:cs="Arial"/>
          <w:sz w:val="24"/>
          <w:szCs w:val="24"/>
          <w:lang w:eastAsia="en-GB"/>
        </w:rPr>
        <w:t xml:space="preserve"> to improve the ways in which the Service, along with its other emergency service partners, responds to major and complex incidents, feeding into regional and national policy.</w:t>
      </w:r>
    </w:p>
    <w:p w14:paraId="065055E8" w14:textId="77777777" w:rsidR="00016E4E" w:rsidRPr="0038126D" w:rsidRDefault="00016E4E" w:rsidP="00016E4E">
      <w:pPr>
        <w:autoSpaceDE w:val="0"/>
        <w:autoSpaceDN w:val="0"/>
        <w:adjustRightInd w:val="0"/>
        <w:rPr>
          <w:rFonts w:ascii="Arial" w:eastAsia="Calibri" w:hAnsi="Arial" w:cs="Arial"/>
          <w:b/>
          <w:bCs/>
          <w:sz w:val="24"/>
          <w:szCs w:val="24"/>
        </w:rPr>
      </w:pPr>
    </w:p>
    <w:p w14:paraId="52FC49D8" w14:textId="77777777" w:rsidR="00016E4E" w:rsidRPr="0038126D" w:rsidRDefault="00016E4E" w:rsidP="00016E4E">
      <w:pPr>
        <w:autoSpaceDE w:val="0"/>
        <w:autoSpaceDN w:val="0"/>
        <w:adjustRightInd w:val="0"/>
        <w:rPr>
          <w:rFonts w:ascii="Arial" w:eastAsia="Calibri" w:hAnsi="Arial" w:cs="Arial"/>
          <w:b/>
          <w:bCs/>
          <w:sz w:val="24"/>
          <w:szCs w:val="24"/>
        </w:rPr>
      </w:pPr>
      <w:r w:rsidRPr="0038126D">
        <w:rPr>
          <w:rFonts w:ascii="Arial" w:eastAsia="Calibri" w:hAnsi="Arial" w:cs="Arial"/>
          <w:b/>
          <w:bCs/>
          <w:sz w:val="24"/>
          <w:szCs w:val="24"/>
        </w:rPr>
        <w:t>Improving efficiency</w:t>
      </w:r>
    </w:p>
    <w:p w14:paraId="33A9D5E3" w14:textId="77777777" w:rsidR="00016E4E" w:rsidRPr="0038126D" w:rsidRDefault="00016E4E" w:rsidP="00016E4E">
      <w:pPr>
        <w:autoSpaceDE w:val="0"/>
        <w:autoSpaceDN w:val="0"/>
        <w:adjustRightInd w:val="0"/>
        <w:rPr>
          <w:rFonts w:ascii="Arial" w:eastAsia="Calibri" w:hAnsi="Arial" w:cs="Arial"/>
          <w:b/>
          <w:bCs/>
          <w:sz w:val="24"/>
          <w:szCs w:val="24"/>
        </w:rPr>
      </w:pPr>
    </w:p>
    <w:p w14:paraId="157F26F5" w14:textId="646B124E" w:rsidR="00016E4E" w:rsidRPr="0038126D" w:rsidRDefault="00016E4E" w:rsidP="00016E4E">
      <w:pPr>
        <w:autoSpaceDE w:val="0"/>
        <w:autoSpaceDN w:val="0"/>
        <w:adjustRightInd w:val="0"/>
        <w:rPr>
          <w:rFonts w:ascii="Arial" w:eastAsia="Calibri" w:hAnsi="Arial" w:cs="Arial"/>
          <w:bCs/>
          <w:sz w:val="24"/>
          <w:szCs w:val="24"/>
        </w:rPr>
      </w:pPr>
      <w:r w:rsidRPr="0038126D">
        <w:rPr>
          <w:rFonts w:ascii="Arial" w:eastAsia="Calibri" w:hAnsi="Arial" w:cs="Arial"/>
          <w:bCs/>
          <w:sz w:val="24"/>
          <w:szCs w:val="24"/>
        </w:rPr>
        <w:t>Effective SFRS prevention and protection strategies to reduce risk and the appropriate di</w:t>
      </w:r>
      <w:r w:rsidR="00DC10D7">
        <w:rPr>
          <w:rFonts w:ascii="Arial" w:eastAsia="Calibri" w:hAnsi="Arial" w:cs="Arial"/>
          <w:bCs/>
          <w:sz w:val="24"/>
          <w:szCs w:val="24"/>
        </w:rPr>
        <w:t>stribution of new equipment</w:t>
      </w:r>
      <w:r>
        <w:rPr>
          <w:rFonts w:ascii="Arial" w:eastAsia="Calibri" w:hAnsi="Arial" w:cs="Arial"/>
          <w:bCs/>
          <w:sz w:val="24"/>
          <w:szCs w:val="24"/>
        </w:rPr>
        <w:t xml:space="preserve"> have already</w:t>
      </w:r>
      <w:r w:rsidRPr="0038126D">
        <w:rPr>
          <w:rFonts w:ascii="Arial" w:eastAsia="Calibri" w:hAnsi="Arial" w:cs="Arial"/>
          <w:bCs/>
          <w:sz w:val="24"/>
          <w:szCs w:val="24"/>
        </w:rPr>
        <w:t xml:space="preserve"> enabled the Service to reduce its resources</w:t>
      </w:r>
      <w:r w:rsidR="00DC10D7">
        <w:rPr>
          <w:rFonts w:ascii="Arial" w:eastAsia="Calibri" w:hAnsi="Arial" w:cs="Arial"/>
          <w:bCs/>
          <w:sz w:val="24"/>
          <w:szCs w:val="24"/>
        </w:rPr>
        <w:t>,</w:t>
      </w:r>
      <w:r w:rsidRPr="0038126D">
        <w:rPr>
          <w:rFonts w:ascii="Arial" w:eastAsia="Calibri" w:hAnsi="Arial" w:cs="Arial"/>
          <w:bCs/>
          <w:sz w:val="24"/>
          <w:szCs w:val="24"/>
        </w:rPr>
        <w:t xml:space="preserve"> yet deliver the same level of service to the communities of Shropshire.</w:t>
      </w:r>
    </w:p>
    <w:p w14:paraId="4A062F0A" w14:textId="77777777" w:rsidR="00016E4E" w:rsidRPr="0038126D" w:rsidRDefault="00016E4E" w:rsidP="00016E4E">
      <w:pPr>
        <w:autoSpaceDE w:val="0"/>
        <w:autoSpaceDN w:val="0"/>
        <w:adjustRightInd w:val="0"/>
        <w:rPr>
          <w:rFonts w:ascii="Arial" w:eastAsia="Calibri" w:hAnsi="Arial" w:cs="Arial"/>
          <w:bCs/>
          <w:sz w:val="24"/>
          <w:szCs w:val="24"/>
        </w:rPr>
      </w:pPr>
    </w:p>
    <w:p w14:paraId="6A4768A6" w14:textId="1AFF9247" w:rsidR="00016E4E" w:rsidRPr="0038126D" w:rsidRDefault="00016E4E" w:rsidP="00016E4E">
      <w:pPr>
        <w:autoSpaceDE w:val="0"/>
        <w:autoSpaceDN w:val="0"/>
        <w:adjustRightInd w:val="0"/>
        <w:rPr>
          <w:rFonts w:ascii="Arial" w:eastAsia="Calibri" w:hAnsi="Arial" w:cs="Arial"/>
          <w:bCs/>
          <w:sz w:val="24"/>
          <w:szCs w:val="24"/>
        </w:rPr>
      </w:pPr>
      <w:r>
        <w:rPr>
          <w:rFonts w:ascii="Arial" w:eastAsia="Calibri" w:hAnsi="Arial" w:cs="Arial"/>
          <w:bCs/>
          <w:sz w:val="24"/>
          <w:szCs w:val="24"/>
        </w:rPr>
        <w:lastRenderedPageBreak/>
        <w:t>Since 2012</w:t>
      </w:r>
      <w:r w:rsidR="004F58D0">
        <w:rPr>
          <w:rFonts w:ascii="Arial" w:eastAsia="Calibri" w:hAnsi="Arial" w:cs="Arial"/>
          <w:bCs/>
          <w:sz w:val="24"/>
          <w:szCs w:val="24"/>
        </w:rPr>
        <w:t>,</w:t>
      </w:r>
      <w:r w:rsidR="00DC10D7">
        <w:rPr>
          <w:rFonts w:ascii="Arial" w:eastAsia="Calibri" w:hAnsi="Arial" w:cs="Arial"/>
          <w:bCs/>
          <w:sz w:val="24"/>
          <w:szCs w:val="24"/>
        </w:rPr>
        <w:t xml:space="preserve"> the number of whole</w:t>
      </w:r>
      <w:r>
        <w:rPr>
          <w:rFonts w:ascii="Arial" w:eastAsia="Calibri" w:hAnsi="Arial" w:cs="Arial"/>
          <w:bCs/>
          <w:sz w:val="24"/>
          <w:szCs w:val="24"/>
        </w:rPr>
        <w:t xml:space="preserve">time </w:t>
      </w:r>
      <w:r w:rsidR="00DC10D7">
        <w:rPr>
          <w:rFonts w:ascii="Arial" w:eastAsia="Calibri" w:hAnsi="Arial" w:cs="Arial"/>
          <w:bCs/>
          <w:sz w:val="24"/>
          <w:szCs w:val="24"/>
        </w:rPr>
        <w:t>f</w:t>
      </w:r>
      <w:r w:rsidR="000643B9">
        <w:rPr>
          <w:rFonts w:ascii="Arial" w:eastAsia="Calibri" w:hAnsi="Arial" w:cs="Arial"/>
          <w:bCs/>
          <w:sz w:val="24"/>
          <w:szCs w:val="24"/>
        </w:rPr>
        <w:t>irefighter</w:t>
      </w:r>
      <w:r w:rsidRPr="0038126D">
        <w:rPr>
          <w:rFonts w:ascii="Arial" w:eastAsia="Calibri" w:hAnsi="Arial" w:cs="Arial"/>
          <w:bCs/>
          <w:sz w:val="24"/>
          <w:szCs w:val="24"/>
        </w:rPr>
        <w:t>s</w:t>
      </w:r>
      <w:r w:rsidR="004F58D0">
        <w:rPr>
          <w:rFonts w:ascii="Arial" w:eastAsia="Calibri" w:hAnsi="Arial" w:cs="Arial"/>
          <w:bCs/>
          <w:sz w:val="24"/>
          <w:szCs w:val="24"/>
        </w:rPr>
        <w:t xml:space="preserve"> employed by SFRS</w:t>
      </w:r>
      <w:r w:rsidRPr="0038126D">
        <w:rPr>
          <w:rFonts w:ascii="Arial" w:eastAsia="Calibri" w:hAnsi="Arial" w:cs="Arial"/>
          <w:bCs/>
          <w:sz w:val="24"/>
          <w:szCs w:val="24"/>
        </w:rPr>
        <w:t xml:space="preserve"> </w:t>
      </w:r>
      <w:r>
        <w:rPr>
          <w:rFonts w:ascii="Arial" w:eastAsia="Calibri" w:hAnsi="Arial" w:cs="Arial"/>
          <w:bCs/>
          <w:sz w:val="24"/>
          <w:szCs w:val="24"/>
        </w:rPr>
        <w:t>has fallen from 200 to 181 and o</w:t>
      </w:r>
      <w:r w:rsidRPr="0038126D">
        <w:rPr>
          <w:rFonts w:ascii="Arial" w:eastAsia="Calibri" w:hAnsi="Arial" w:cs="Arial"/>
          <w:bCs/>
          <w:sz w:val="24"/>
          <w:szCs w:val="24"/>
        </w:rPr>
        <w:t xml:space="preserve">fficer numbers </w:t>
      </w:r>
      <w:r w:rsidR="004F58D0">
        <w:rPr>
          <w:rFonts w:ascii="Arial" w:eastAsia="Calibri" w:hAnsi="Arial" w:cs="Arial"/>
          <w:bCs/>
          <w:sz w:val="24"/>
          <w:szCs w:val="24"/>
        </w:rPr>
        <w:t>have reduced</w:t>
      </w:r>
      <w:r w:rsidRPr="0038126D">
        <w:rPr>
          <w:rFonts w:ascii="Arial" w:eastAsia="Calibri" w:hAnsi="Arial" w:cs="Arial"/>
          <w:bCs/>
          <w:sz w:val="24"/>
          <w:szCs w:val="24"/>
        </w:rPr>
        <w:t xml:space="preserve"> from 29 to 22.</w:t>
      </w:r>
    </w:p>
    <w:p w14:paraId="50869639" w14:textId="77777777" w:rsidR="00016E4E" w:rsidRPr="0038126D" w:rsidRDefault="00016E4E" w:rsidP="00016E4E">
      <w:pPr>
        <w:autoSpaceDE w:val="0"/>
        <w:autoSpaceDN w:val="0"/>
        <w:adjustRightInd w:val="0"/>
        <w:rPr>
          <w:rFonts w:ascii="Arial" w:eastAsia="Calibri" w:hAnsi="Arial" w:cs="Arial"/>
          <w:bCs/>
          <w:sz w:val="24"/>
          <w:szCs w:val="24"/>
        </w:rPr>
      </w:pPr>
    </w:p>
    <w:p w14:paraId="563DF474" w14:textId="333A7449" w:rsidR="00016E4E" w:rsidRPr="0038126D" w:rsidRDefault="00016E4E" w:rsidP="00016E4E">
      <w:pPr>
        <w:autoSpaceDE w:val="0"/>
        <w:autoSpaceDN w:val="0"/>
        <w:adjustRightInd w:val="0"/>
        <w:rPr>
          <w:rFonts w:ascii="Arial" w:eastAsia="Calibri" w:hAnsi="Arial" w:cs="Arial"/>
          <w:b/>
          <w:bCs/>
          <w:sz w:val="24"/>
          <w:szCs w:val="24"/>
        </w:rPr>
      </w:pPr>
      <w:r w:rsidRPr="0038126D">
        <w:rPr>
          <w:rFonts w:ascii="Arial" w:eastAsia="Calibri" w:hAnsi="Arial" w:cs="Arial"/>
          <w:bCs/>
          <w:sz w:val="24"/>
          <w:szCs w:val="24"/>
        </w:rPr>
        <w:t xml:space="preserve">Following a risk analysis and a review of equipment requirements, SFRS has devised and implemented an </w:t>
      </w:r>
      <w:r w:rsidR="00DC10D7">
        <w:rPr>
          <w:rFonts w:ascii="Arial" w:eastAsia="Calibri" w:hAnsi="Arial" w:cs="Arial"/>
          <w:bCs/>
          <w:sz w:val="24"/>
          <w:szCs w:val="24"/>
        </w:rPr>
        <w:t>alternative way of crewing the rescue t</w:t>
      </w:r>
      <w:r w:rsidRPr="0038126D">
        <w:rPr>
          <w:rFonts w:ascii="Arial" w:eastAsia="Calibri" w:hAnsi="Arial" w:cs="Arial"/>
          <w:bCs/>
          <w:sz w:val="24"/>
          <w:szCs w:val="24"/>
        </w:rPr>
        <w:t xml:space="preserve">ender. </w:t>
      </w:r>
      <w:r w:rsidR="004F58D0">
        <w:rPr>
          <w:rFonts w:ascii="Arial" w:eastAsia="Calibri" w:hAnsi="Arial" w:cs="Arial"/>
          <w:bCs/>
          <w:sz w:val="24"/>
          <w:szCs w:val="24"/>
        </w:rPr>
        <w:t xml:space="preserve"> </w:t>
      </w:r>
      <w:r w:rsidRPr="0038126D">
        <w:rPr>
          <w:rFonts w:ascii="Arial" w:eastAsia="Calibri" w:hAnsi="Arial" w:cs="Arial"/>
          <w:bCs/>
          <w:sz w:val="24"/>
          <w:szCs w:val="24"/>
        </w:rPr>
        <w:t>This has allowed the Service to continue to provide a high level of response to RTCs and other rescues</w:t>
      </w:r>
      <w:r w:rsidR="00DC10D7">
        <w:rPr>
          <w:rFonts w:ascii="Arial" w:eastAsia="Calibri" w:hAnsi="Arial" w:cs="Arial"/>
          <w:bCs/>
          <w:sz w:val="24"/>
          <w:szCs w:val="24"/>
        </w:rPr>
        <w:t>,</w:t>
      </w:r>
      <w:r w:rsidRPr="0038126D">
        <w:rPr>
          <w:rFonts w:ascii="Arial" w:eastAsia="Calibri" w:hAnsi="Arial" w:cs="Arial"/>
          <w:bCs/>
          <w:sz w:val="24"/>
          <w:szCs w:val="24"/>
        </w:rPr>
        <w:t xml:space="preserve"> while enabling a further reduction in the number of whole-time personnel based at Wellington</w:t>
      </w:r>
      <w:r w:rsidRPr="0038126D">
        <w:rPr>
          <w:rFonts w:ascii="Arial" w:eastAsia="Calibri" w:hAnsi="Arial" w:cs="Arial"/>
          <w:b/>
          <w:bCs/>
          <w:sz w:val="24"/>
          <w:szCs w:val="24"/>
        </w:rPr>
        <w:t>.</w:t>
      </w:r>
    </w:p>
    <w:p w14:paraId="21D7E7A0" w14:textId="77777777" w:rsidR="00016E4E" w:rsidRPr="0038126D" w:rsidRDefault="00016E4E" w:rsidP="00016E4E">
      <w:pPr>
        <w:spacing w:after="160" w:line="259" w:lineRule="auto"/>
        <w:rPr>
          <w:rFonts w:ascii="Arial" w:eastAsia="Calibri" w:hAnsi="Arial" w:cs="Arial"/>
          <w:b/>
          <w:bCs/>
          <w:sz w:val="24"/>
          <w:szCs w:val="24"/>
        </w:rPr>
      </w:pPr>
      <w:r w:rsidRPr="0038126D">
        <w:rPr>
          <w:rFonts w:ascii="Arial" w:eastAsia="Calibri" w:hAnsi="Arial" w:cs="Arial"/>
          <w:b/>
          <w:bCs/>
          <w:sz w:val="24"/>
          <w:szCs w:val="24"/>
        </w:rPr>
        <w:br w:type="page"/>
      </w:r>
    </w:p>
    <w:p w14:paraId="72DDA4A9" w14:textId="77777777" w:rsidR="007657D7" w:rsidRPr="007657D7" w:rsidRDefault="007657D7" w:rsidP="007657D7">
      <w:pPr>
        <w:autoSpaceDE w:val="0"/>
        <w:autoSpaceDN w:val="0"/>
        <w:adjustRightInd w:val="0"/>
        <w:spacing w:after="160"/>
        <w:rPr>
          <w:rFonts w:ascii="Arial" w:eastAsia="Calibri" w:hAnsi="Arial" w:cs="Arial"/>
          <w:b/>
          <w:sz w:val="24"/>
          <w:szCs w:val="24"/>
        </w:rPr>
      </w:pPr>
      <w:r w:rsidRPr="007657D7">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57216" behindDoc="1" locked="0" layoutInCell="1" allowOverlap="0" wp14:anchorId="6B4651BC" wp14:editId="0304C9F4">
                <wp:simplePos x="0" y="0"/>
                <wp:positionH relativeFrom="margin">
                  <wp:posOffset>-323850</wp:posOffset>
                </wp:positionH>
                <wp:positionV relativeFrom="page">
                  <wp:posOffset>461010</wp:posOffset>
                </wp:positionV>
                <wp:extent cx="6408420" cy="1080135"/>
                <wp:effectExtent l="19050" t="19050" r="0" b="5715"/>
                <wp:wrapSquare wrapText="bothSides"/>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1080135"/>
                        </a:xfrm>
                        <a:prstGeom prst="rect">
                          <a:avLst/>
                        </a:prstGeom>
                        <a:solidFill>
                          <a:srgbClr val="17406D"/>
                        </a:solidFill>
                        <a:ln w="28575" cap="flat" cmpd="sng" algn="ctr">
                          <a:solidFill>
                            <a:srgbClr val="FF0000"/>
                          </a:solidFill>
                          <a:prstDash val="solid"/>
                          <a:miter lim="800000"/>
                        </a:ln>
                        <a:effectLst/>
                      </wps:spPr>
                      <wps:txbx>
                        <w:txbxContent>
                          <w:p w14:paraId="27B876F6" w14:textId="153970DC" w:rsidR="00117523" w:rsidRPr="006C7E5F" w:rsidRDefault="00117523" w:rsidP="007657D7">
                            <w:pPr>
                              <w:pStyle w:val="Title1"/>
                              <w:jc w:val="center"/>
                              <w:rPr>
                                <w:b/>
                              </w:rPr>
                            </w:pPr>
                            <w:r>
                              <w:rPr>
                                <w:b/>
                              </w:rPr>
                              <w:t>What more do we plan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4651BC" id="Rectangle 188" o:spid="_x0000_s1033" style="position:absolute;margin-left:-25.5pt;margin-top:36.3pt;width:504.6pt;height:85.05pt;z-index:-25165926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" o:allowoverlap="f" fillcolor="#17406d" strokecolor="red" strokeweight="2.25pt">
                <v:path arrowok="t"/>
                <v:textbox>
                  <w:txbxContent>
                    <w:p w14:paraId="27B876F6" w14:textId="153970DC" w:rsidR="00117523" w:rsidRPr="006C7E5F" w:rsidRDefault="00117523" w:rsidP="007657D7">
                      <w:pPr>
                        <w:pStyle w:val="Title1"/>
                        <w:jc w:val="center"/>
                        <w:rPr>
                          <w:b/>
                        </w:rPr>
                      </w:pPr>
                      <w:r>
                        <w:rPr>
                          <w:b/>
                        </w:rPr>
                        <w:t>What more do we plan to do?</w:t>
                      </w:r>
                    </w:p>
                  </w:txbxContent>
                </v:textbox>
                <w10:wrap type="square" anchorx="margin" anchory="page"/>
              </v:rect>
            </w:pict>
          </mc:Fallback>
        </mc:AlternateContent>
      </w:r>
    </w:p>
    <w:p w14:paraId="3C02E8CC" w14:textId="77777777" w:rsidR="007657D7" w:rsidRPr="007657D7" w:rsidRDefault="007657D7" w:rsidP="007657D7">
      <w:pPr>
        <w:spacing w:after="160" w:line="259" w:lineRule="auto"/>
        <w:rPr>
          <w:rFonts w:ascii="Arial" w:eastAsia="Calibri" w:hAnsi="Arial" w:cs="Arial"/>
          <w:b/>
          <w:bCs/>
          <w:sz w:val="28"/>
          <w:szCs w:val="28"/>
        </w:rPr>
      </w:pPr>
      <w:r w:rsidRPr="007657D7">
        <w:rPr>
          <w:rFonts w:ascii="Arial" w:eastAsia="Calibri" w:hAnsi="Arial" w:cs="Arial"/>
          <w:b/>
          <w:bCs/>
          <w:sz w:val="28"/>
          <w:szCs w:val="28"/>
        </w:rPr>
        <w:t>Proposed New Response Standards from 2015</w:t>
      </w:r>
    </w:p>
    <w:p w14:paraId="56A9A842" w14:textId="56D0E4EC" w:rsidR="007657D7" w:rsidRPr="007657D7" w:rsidRDefault="007657D7" w:rsidP="007657D7">
      <w:pPr>
        <w:rPr>
          <w:rFonts w:ascii="Arial" w:eastAsia="Times New Roman" w:hAnsi="Arial" w:cs="Arial"/>
          <w:sz w:val="24"/>
          <w:szCs w:val="24"/>
        </w:rPr>
      </w:pPr>
      <w:r w:rsidRPr="007657D7">
        <w:rPr>
          <w:rFonts w:ascii="Arial" w:eastAsia="Times New Roman" w:hAnsi="Arial" w:cs="Arial"/>
          <w:sz w:val="24"/>
          <w:szCs w:val="24"/>
        </w:rPr>
        <w:t>As part of the Risk Analysis stage of the IRMP Process, members of the public and local councillors were invited to register their concerns about the terminology used in the Life Risk Response Standards.  It emerged that the term ‘Low Risk Area’ was seen as a poor description</w:t>
      </w:r>
      <w:r w:rsidR="00DC10D7">
        <w:rPr>
          <w:rFonts w:ascii="Arial" w:eastAsia="Times New Roman" w:hAnsi="Arial" w:cs="Arial"/>
          <w:sz w:val="24"/>
          <w:szCs w:val="24"/>
        </w:rPr>
        <w:t>,</w:t>
      </w:r>
      <w:r w:rsidRPr="007657D7">
        <w:rPr>
          <w:rFonts w:ascii="Arial" w:eastAsia="Times New Roman" w:hAnsi="Arial" w:cs="Arial"/>
          <w:sz w:val="24"/>
          <w:szCs w:val="24"/>
        </w:rPr>
        <w:t xml:space="preserve"> because it did not make clear that in an emergency the risk to in</w:t>
      </w:r>
      <w:r w:rsidR="00DC10D7">
        <w:rPr>
          <w:rFonts w:ascii="Arial" w:eastAsia="Times New Roman" w:hAnsi="Arial" w:cs="Arial"/>
          <w:sz w:val="24"/>
          <w:szCs w:val="24"/>
        </w:rPr>
        <w:t>dividuals could not be categoris</w:t>
      </w:r>
      <w:r w:rsidRPr="007657D7">
        <w:rPr>
          <w:rFonts w:ascii="Arial" w:eastAsia="Times New Roman" w:hAnsi="Arial" w:cs="Arial"/>
          <w:sz w:val="24"/>
          <w:szCs w:val="24"/>
        </w:rPr>
        <w:t>ed as high, medium and low.</w:t>
      </w:r>
    </w:p>
    <w:p w14:paraId="45A8D720" w14:textId="77777777" w:rsidR="007657D7" w:rsidRPr="007657D7" w:rsidRDefault="007657D7" w:rsidP="007657D7">
      <w:pPr>
        <w:rPr>
          <w:rFonts w:ascii="Arial" w:eastAsia="Times New Roman" w:hAnsi="Arial" w:cs="Arial"/>
          <w:sz w:val="24"/>
          <w:szCs w:val="24"/>
        </w:rPr>
      </w:pPr>
    </w:p>
    <w:p w14:paraId="7951B6B8" w14:textId="3C53D93D" w:rsidR="007657D7" w:rsidRDefault="007657D7" w:rsidP="007657D7">
      <w:pPr>
        <w:rPr>
          <w:rFonts w:ascii="Arial" w:eastAsia="Times New Roman" w:hAnsi="Arial" w:cs="Arial"/>
          <w:sz w:val="24"/>
          <w:szCs w:val="24"/>
        </w:rPr>
      </w:pPr>
      <w:r w:rsidRPr="007657D7">
        <w:rPr>
          <w:rFonts w:ascii="Arial" w:eastAsia="Times New Roman" w:hAnsi="Arial" w:cs="Arial"/>
          <w:sz w:val="24"/>
          <w:szCs w:val="24"/>
        </w:rPr>
        <w:t>As the risk levels were based on population statistics that have changed since the original standards were adopted in 2005</w:t>
      </w:r>
      <w:r w:rsidR="004F58D0">
        <w:rPr>
          <w:rFonts w:ascii="Arial" w:eastAsia="Times New Roman" w:hAnsi="Arial" w:cs="Arial"/>
          <w:sz w:val="24"/>
          <w:szCs w:val="24"/>
        </w:rPr>
        <w:t xml:space="preserve"> </w:t>
      </w:r>
      <w:r w:rsidR="004F58D0" w:rsidRPr="004F58D0">
        <w:rPr>
          <w:rFonts w:ascii="Arial" w:eastAsia="Times New Roman" w:hAnsi="Arial" w:cs="Arial"/>
          <w:sz w:val="24"/>
          <w:szCs w:val="24"/>
        </w:rPr>
        <w:t>(see “Identifying Existing Risks”)</w:t>
      </w:r>
      <w:r w:rsidRPr="007657D7">
        <w:rPr>
          <w:rFonts w:ascii="Arial" w:eastAsia="Times New Roman" w:hAnsi="Arial" w:cs="Arial"/>
          <w:sz w:val="24"/>
          <w:szCs w:val="24"/>
        </w:rPr>
        <w:t xml:space="preserve"> and detailed results are now available from the 2011 national census, the Fire Authority suggests the following changes to the terminology used in the Life Risk Response Standards, as shown below (Table 7).</w:t>
      </w:r>
    </w:p>
    <w:p w14:paraId="26EB0774" w14:textId="77777777" w:rsidR="00DC10D7" w:rsidRPr="007657D7" w:rsidRDefault="00DC10D7" w:rsidP="007657D7">
      <w:pPr>
        <w:rPr>
          <w:rFonts w:ascii="Arial" w:eastAsia="Times New Roman" w:hAnsi="Arial" w:cs="Arial"/>
          <w:sz w:val="24"/>
          <w:szCs w:val="24"/>
        </w:rPr>
      </w:pPr>
    </w:p>
    <w:p w14:paraId="4EDBB7B7" w14:textId="77777777" w:rsidR="007657D7" w:rsidRPr="007657D7" w:rsidRDefault="007657D7" w:rsidP="007657D7">
      <w:pPr>
        <w:rPr>
          <w:rFonts w:ascii="Arial" w:eastAsia="Times New Roman" w:hAnsi="Arial" w:cs="Arial"/>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4400"/>
      </w:tblGrid>
      <w:tr w:rsidR="007657D7" w:rsidRPr="007657D7" w14:paraId="7B568D55" w14:textId="77777777" w:rsidTr="004B6518">
        <w:trPr>
          <w:trHeight w:val="182"/>
          <w:jc w:val="center"/>
        </w:trPr>
        <w:tc>
          <w:tcPr>
            <w:tcW w:w="2547" w:type="dxa"/>
            <w:shd w:val="clear" w:color="auto" w:fill="A6A6A6"/>
          </w:tcPr>
          <w:p w14:paraId="5E23BF85" w14:textId="77777777" w:rsidR="007657D7" w:rsidRPr="007657D7" w:rsidRDefault="007657D7" w:rsidP="007657D7">
            <w:pPr>
              <w:rPr>
                <w:rFonts w:ascii="Arial" w:eastAsia="Calibri" w:hAnsi="Arial" w:cs="Arial"/>
              </w:rPr>
            </w:pPr>
            <w:r w:rsidRPr="007657D7">
              <w:rPr>
                <w:rFonts w:ascii="Arial" w:eastAsia="Calibri" w:hAnsi="Arial" w:cs="Arial"/>
              </w:rPr>
              <w:t>Previous Terminology</w:t>
            </w:r>
          </w:p>
        </w:tc>
        <w:tc>
          <w:tcPr>
            <w:tcW w:w="2126" w:type="dxa"/>
            <w:shd w:val="clear" w:color="auto" w:fill="A6A6A6"/>
          </w:tcPr>
          <w:p w14:paraId="1C773B91" w14:textId="77777777" w:rsidR="007657D7" w:rsidRPr="007657D7" w:rsidRDefault="007657D7" w:rsidP="007657D7">
            <w:pPr>
              <w:jc w:val="both"/>
              <w:rPr>
                <w:rFonts w:ascii="Arial" w:eastAsia="Calibri" w:hAnsi="Arial" w:cs="Arial"/>
              </w:rPr>
            </w:pPr>
            <w:r w:rsidRPr="007657D7">
              <w:rPr>
                <w:rFonts w:ascii="Arial" w:eastAsia="Calibri" w:hAnsi="Arial" w:cs="Arial"/>
              </w:rPr>
              <w:t>New Terminology</w:t>
            </w:r>
          </w:p>
        </w:tc>
        <w:tc>
          <w:tcPr>
            <w:tcW w:w="4400" w:type="dxa"/>
            <w:shd w:val="clear" w:color="auto" w:fill="A6A6A6"/>
          </w:tcPr>
          <w:p w14:paraId="2189BF30" w14:textId="77777777" w:rsidR="007657D7" w:rsidRDefault="007657D7" w:rsidP="007657D7">
            <w:pPr>
              <w:jc w:val="both"/>
              <w:rPr>
                <w:rFonts w:ascii="Arial" w:eastAsia="Calibri" w:hAnsi="Arial" w:cs="Arial"/>
              </w:rPr>
            </w:pPr>
            <w:r w:rsidRPr="007657D7">
              <w:rPr>
                <w:rFonts w:ascii="Arial" w:eastAsia="Calibri" w:hAnsi="Arial" w:cs="Arial"/>
              </w:rPr>
              <w:t>Definition</w:t>
            </w:r>
          </w:p>
          <w:p w14:paraId="2534F2E2" w14:textId="77777777" w:rsidR="00DC10D7" w:rsidRPr="007657D7" w:rsidRDefault="00DC10D7" w:rsidP="007657D7">
            <w:pPr>
              <w:jc w:val="both"/>
              <w:rPr>
                <w:rFonts w:ascii="Arial" w:eastAsia="Calibri" w:hAnsi="Arial" w:cs="Arial"/>
              </w:rPr>
            </w:pPr>
          </w:p>
        </w:tc>
      </w:tr>
      <w:tr w:rsidR="007657D7" w:rsidRPr="007657D7" w14:paraId="4B558ADE" w14:textId="77777777" w:rsidTr="004B6518">
        <w:trPr>
          <w:trHeight w:val="739"/>
          <w:jc w:val="center"/>
        </w:trPr>
        <w:tc>
          <w:tcPr>
            <w:tcW w:w="2547" w:type="dxa"/>
            <w:shd w:val="clear" w:color="auto" w:fill="auto"/>
          </w:tcPr>
          <w:p w14:paraId="4278EFCA" w14:textId="77777777" w:rsidR="007657D7" w:rsidRPr="007657D7" w:rsidRDefault="007657D7" w:rsidP="007657D7">
            <w:pPr>
              <w:jc w:val="both"/>
              <w:rPr>
                <w:rFonts w:ascii="Arial" w:eastAsia="Calibri" w:hAnsi="Arial" w:cs="Arial"/>
              </w:rPr>
            </w:pPr>
            <w:r w:rsidRPr="007657D7">
              <w:rPr>
                <w:rFonts w:ascii="Arial" w:eastAsia="Calibri" w:hAnsi="Arial" w:cs="Arial"/>
              </w:rPr>
              <w:t>High Risk</w:t>
            </w:r>
          </w:p>
        </w:tc>
        <w:tc>
          <w:tcPr>
            <w:tcW w:w="2126" w:type="dxa"/>
            <w:shd w:val="clear" w:color="auto" w:fill="auto"/>
          </w:tcPr>
          <w:p w14:paraId="3493E03D" w14:textId="77777777" w:rsidR="007657D7" w:rsidRPr="007657D7" w:rsidRDefault="007657D7" w:rsidP="007657D7">
            <w:pPr>
              <w:jc w:val="both"/>
              <w:rPr>
                <w:rFonts w:ascii="Arial" w:eastAsia="Calibri" w:hAnsi="Arial" w:cs="Arial"/>
              </w:rPr>
            </w:pPr>
            <w:r w:rsidRPr="007657D7">
              <w:rPr>
                <w:rFonts w:ascii="Arial" w:eastAsia="Calibri" w:hAnsi="Arial" w:cs="Arial"/>
              </w:rPr>
              <w:t>Urban</w:t>
            </w:r>
          </w:p>
        </w:tc>
        <w:tc>
          <w:tcPr>
            <w:tcW w:w="4400" w:type="dxa"/>
            <w:shd w:val="clear" w:color="auto" w:fill="auto"/>
          </w:tcPr>
          <w:p w14:paraId="280E656B" w14:textId="77777777" w:rsidR="007657D7" w:rsidRPr="007657D7" w:rsidRDefault="007657D7" w:rsidP="004B6518">
            <w:pPr>
              <w:rPr>
                <w:rFonts w:ascii="Arial" w:eastAsia="Calibri" w:hAnsi="Arial" w:cs="Arial"/>
              </w:rPr>
            </w:pPr>
            <w:r w:rsidRPr="007657D7">
              <w:rPr>
                <w:rFonts w:ascii="Arial" w:eastAsia="Calibri" w:hAnsi="Arial" w:cs="Arial"/>
              </w:rPr>
              <w:t>Large Towns: Areas that have more than 10,000 population</w:t>
            </w:r>
          </w:p>
        </w:tc>
      </w:tr>
      <w:tr w:rsidR="007657D7" w:rsidRPr="007657D7" w14:paraId="633CDABE" w14:textId="77777777" w:rsidTr="004B6518">
        <w:trPr>
          <w:trHeight w:val="858"/>
          <w:jc w:val="center"/>
        </w:trPr>
        <w:tc>
          <w:tcPr>
            <w:tcW w:w="2547" w:type="dxa"/>
            <w:shd w:val="clear" w:color="auto" w:fill="auto"/>
          </w:tcPr>
          <w:p w14:paraId="2BBD4E0D" w14:textId="2818511C" w:rsidR="007657D7" w:rsidRPr="007657D7" w:rsidRDefault="007657D7" w:rsidP="007657D7">
            <w:pPr>
              <w:jc w:val="both"/>
              <w:rPr>
                <w:rFonts w:ascii="Arial" w:eastAsia="Calibri" w:hAnsi="Arial" w:cs="Arial"/>
              </w:rPr>
            </w:pPr>
            <w:r w:rsidRPr="007657D7">
              <w:rPr>
                <w:rFonts w:ascii="Arial" w:eastAsia="Calibri" w:hAnsi="Arial" w:cs="Arial"/>
              </w:rPr>
              <w:t>Medium Risk</w:t>
            </w:r>
          </w:p>
        </w:tc>
        <w:tc>
          <w:tcPr>
            <w:tcW w:w="2126" w:type="dxa"/>
            <w:shd w:val="clear" w:color="auto" w:fill="auto"/>
          </w:tcPr>
          <w:p w14:paraId="186815AD" w14:textId="77777777" w:rsidR="007657D7" w:rsidRPr="007657D7" w:rsidRDefault="007657D7" w:rsidP="007657D7">
            <w:pPr>
              <w:jc w:val="both"/>
              <w:rPr>
                <w:rFonts w:ascii="Arial" w:eastAsia="Calibri" w:hAnsi="Arial" w:cs="Arial"/>
              </w:rPr>
            </w:pPr>
            <w:r w:rsidRPr="007657D7">
              <w:rPr>
                <w:rFonts w:ascii="Arial" w:eastAsia="Calibri" w:hAnsi="Arial" w:cs="Arial"/>
              </w:rPr>
              <w:t>Town &amp; Fringe</w:t>
            </w:r>
          </w:p>
        </w:tc>
        <w:tc>
          <w:tcPr>
            <w:tcW w:w="4400" w:type="dxa"/>
            <w:shd w:val="clear" w:color="auto" w:fill="auto"/>
          </w:tcPr>
          <w:p w14:paraId="3C786A4E" w14:textId="77777777" w:rsidR="007657D7" w:rsidRDefault="007657D7" w:rsidP="004B6518">
            <w:pPr>
              <w:rPr>
                <w:rFonts w:ascii="Arial" w:eastAsia="Calibri" w:hAnsi="Arial" w:cs="Arial"/>
              </w:rPr>
            </w:pPr>
            <w:r w:rsidRPr="007657D7">
              <w:rPr>
                <w:rFonts w:ascii="Arial" w:eastAsia="Calibri" w:hAnsi="Arial" w:cs="Arial"/>
              </w:rPr>
              <w:t>Small Towns and Large Villages: Areas with less than 10,000 population but more than approximately 1,000</w:t>
            </w:r>
          </w:p>
          <w:p w14:paraId="6C14563A" w14:textId="77777777" w:rsidR="00DC10D7" w:rsidRPr="007657D7" w:rsidRDefault="00DC10D7" w:rsidP="004B6518">
            <w:pPr>
              <w:rPr>
                <w:rFonts w:ascii="Arial" w:eastAsia="Calibri" w:hAnsi="Arial" w:cs="Arial"/>
              </w:rPr>
            </w:pPr>
          </w:p>
        </w:tc>
      </w:tr>
      <w:tr w:rsidR="007657D7" w:rsidRPr="007657D7" w14:paraId="303E9DF2" w14:textId="77777777" w:rsidTr="004B6518">
        <w:trPr>
          <w:trHeight w:val="971"/>
          <w:jc w:val="center"/>
        </w:trPr>
        <w:tc>
          <w:tcPr>
            <w:tcW w:w="2547" w:type="dxa"/>
            <w:shd w:val="clear" w:color="auto" w:fill="auto"/>
          </w:tcPr>
          <w:p w14:paraId="30A0859D" w14:textId="77777777" w:rsidR="007657D7" w:rsidRPr="007657D7" w:rsidRDefault="007657D7" w:rsidP="007657D7">
            <w:pPr>
              <w:jc w:val="both"/>
              <w:rPr>
                <w:rFonts w:ascii="Arial" w:eastAsia="Calibri" w:hAnsi="Arial" w:cs="Arial"/>
              </w:rPr>
            </w:pPr>
            <w:r w:rsidRPr="007657D7">
              <w:rPr>
                <w:rFonts w:ascii="Arial" w:eastAsia="Calibri" w:hAnsi="Arial" w:cs="Arial"/>
              </w:rPr>
              <w:t>Low Risk</w:t>
            </w:r>
          </w:p>
        </w:tc>
        <w:tc>
          <w:tcPr>
            <w:tcW w:w="2126" w:type="dxa"/>
            <w:shd w:val="clear" w:color="auto" w:fill="auto"/>
          </w:tcPr>
          <w:p w14:paraId="1932A2AB" w14:textId="77777777" w:rsidR="007657D7" w:rsidRPr="007657D7" w:rsidRDefault="007657D7" w:rsidP="007657D7">
            <w:pPr>
              <w:jc w:val="both"/>
              <w:rPr>
                <w:rFonts w:ascii="Arial" w:eastAsia="Calibri" w:hAnsi="Arial" w:cs="Arial"/>
              </w:rPr>
            </w:pPr>
            <w:r w:rsidRPr="007657D7">
              <w:rPr>
                <w:rFonts w:ascii="Arial" w:eastAsia="Calibri" w:hAnsi="Arial" w:cs="Arial"/>
              </w:rPr>
              <w:t>Rural</w:t>
            </w:r>
          </w:p>
        </w:tc>
        <w:tc>
          <w:tcPr>
            <w:tcW w:w="4400" w:type="dxa"/>
            <w:shd w:val="clear" w:color="auto" w:fill="auto"/>
          </w:tcPr>
          <w:p w14:paraId="72931251" w14:textId="77777777" w:rsidR="007657D7" w:rsidRDefault="007657D7" w:rsidP="004B6518">
            <w:pPr>
              <w:rPr>
                <w:rFonts w:ascii="Arial" w:eastAsia="Calibri" w:hAnsi="Arial" w:cs="Arial"/>
              </w:rPr>
            </w:pPr>
            <w:r w:rsidRPr="007657D7">
              <w:rPr>
                <w:rFonts w:ascii="Arial" w:eastAsia="Calibri" w:hAnsi="Arial" w:cs="Arial"/>
              </w:rPr>
              <w:t>Small Villages and Rural: Areas with a pre-defined level of population density with less than 1,000 population</w:t>
            </w:r>
          </w:p>
          <w:p w14:paraId="46972A4D" w14:textId="77777777" w:rsidR="00DC10D7" w:rsidRPr="007657D7" w:rsidRDefault="00DC10D7" w:rsidP="004B6518">
            <w:pPr>
              <w:rPr>
                <w:rFonts w:ascii="Arial" w:eastAsia="Calibri" w:hAnsi="Arial" w:cs="Arial"/>
              </w:rPr>
            </w:pPr>
          </w:p>
        </w:tc>
      </w:tr>
    </w:tbl>
    <w:p w14:paraId="235F6B89" w14:textId="77777777" w:rsidR="004F58D0" w:rsidRDefault="004F58D0" w:rsidP="007657D7">
      <w:pPr>
        <w:jc w:val="center"/>
        <w:rPr>
          <w:rFonts w:ascii="Arial" w:eastAsia="Times New Roman" w:hAnsi="Arial" w:cs="Arial"/>
        </w:rPr>
      </w:pPr>
    </w:p>
    <w:p w14:paraId="6D3E1BD0" w14:textId="77777777" w:rsidR="007657D7" w:rsidRPr="007657D7" w:rsidRDefault="007657D7" w:rsidP="007657D7">
      <w:pPr>
        <w:jc w:val="center"/>
        <w:rPr>
          <w:rFonts w:ascii="Arial" w:eastAsia="Times New Roman" w:hAnsi="Arial" w:cs="Arial"/>
        </w:rPr>
      </w:pPr>
      <w:r w:rsidRPr="007657D7">
        <w:rPr>
          <w:rFonts w:ascii="Arial" w:eastAsia="Times New Roman" w:hAnsi="Arial" w:cs="Arial"/>
        </w:rPr>
        <w:t>Table 7 – Proposed new terminology for Life Risk Response Standards</w:t>
      </w:r>
    </w:p>
    <w:p w14:paraId="02BDDEAC" w14:textId="77777777" w:rsidR="007657D7" w:rsidRPr="007657D7" w:rsidRDefault="007657D7" w:rsidP="007657D7">
      <w:pPr>
        <w:jc w:val="center"/>
        <w:rPr>
          <w:rFonts w:ascii="Arial" w:eastAsia="Times New Roman" w:hAnsi="Arial" w:cs="Arial"/>
        </w:rPr>
      </w:pPr>
    </w:p>
    <w:p w14:paraId="774773CA" w14:textId="77777777" w:rsidR="00DC10D7" w:rsidRDefault="00DC10D7" w:rsidP="007657D7">
      <w:pPr>
        <w:rPr>
          <w:rFonts w:ascii="Arial" w:eastAsia="Times New Roman" w:hAnsi="Arial" w:cs="Arial"/>
          <w:sz w:val="24"/>
          <w:szCs w:val="24"/>
        </w:rPr>
      </w:pPr>
    </w:p>
    <w:p w14:paraId="4914135F" w14:textId="57B2EE27" w:rsidR="007657D7" w:rsidRPr="007657D7" w:rsidRDefault="007657D7" w:rsidP="007657D7">
      <w:pPr>
        <w:rPr>
          <w:rFonts w:ascii="Arial" w:eastAsia="Times New Roman" w:hAnsi="Arial" w:cs="Arial"/>
          <w:sz w:val="24"/>
          <w:szCs w:val="24"/>
        </w:rPr>
      </w:pPr>
      <w:r w:rsidRPr="007657D7">
        <w:rPr>
          <w:rFonts w:ascii="Arial" w:eastAsia="Times New Roman" w:hAnsi="Arial" w:cs="Arial"/>
          <w:sz w:val="24"/>
          <w:szCs w:val="24"/>
        </w:rPr>
        <w:t xml:space="preserve">Map 8 below shows the proposed IRMP Life Risk areas in Shropshire from 2015. </w:t>
      </w:r>
      <w:r w:rsidR="005A758E">
        <w:rPr>
          <w:rFonts w:ascii="Arial" w:eastAsia="Times New Roman" w:hAnsi="Arial" w:cs="Arial"/>
          <w:sz w:val="24"/>
          <w:szCs w:val="24"/>
        </w:rPr>
        <w:t xml:space="preserve"> </w:t>
      </w:r>
      <w:r w:rsidRPr="007657D7">
        <w:rPr>
          <w:rFonts w:ascii="Arial" w:eastAsia="Times New Roman" w:hAnsi="Arial" w:cs="Arial"/>
          <w:sz w:val="24"/>
          <w:szCs w:val="24"/>
        </w:rPr>
        <w:t>The total property count, including all residential and commercial properties for each classification, is also shown.</w:t>
      </w:r>
    </w:p>
    <w:p w14:paraId="223807C5" w14:textId="77777777" w:rsidR="007657D7" w:rsidRPr="007657D7" w:rsidRDefault="007657D7" w:rsidP="007657D7">
      <w:pPr>
        <w:rPr>
          <w:rFonts w:ascii="Arial" w:eastAsia="Times New Roman" w:hAnsi="Arial" w:cs="Arial"/>
          <w:sz w:val="24"/>
          <w:szCs w:val="24"/>
        </w:rPr>
      </w:pPr>
    </w:p>
    <w:p w14:paraId="5A8EDC64" w14:textId="194346D9" w:rsidR="007657D7" w:rsidRPr="007657D7" w:rsidRDefault="007657D7" w:rsidP="007657D7">
      <w:pPr>
        <w:rPr>
          <w:rFonts w:ascii="Arial" w:eastAsia="Times New Roman" w:hAnsi="Arial" w:cs="Arial"/>
          <w:sz w:val="24"/>
          <w:szCs w:val="24"/>
        </w:rPr>
      </w:pPr>
      <w:r w:rsidRPr="007657D7">
        <w:rPr>
          <w:rFonts w:ascii="Arial" w:eastAsia="Times New Roman" w:hAnsi="Arial" w:cs="Arial"/>
          <w:sz w:val="24"/>
          <w:szCs w:val="24"/>
        </w:rPr>
        <w:t>The proposed change im</w:t>
      </w:r>
      <w:r w:rsidR="00DC10D7">
        <w:rPr>
          <w:rFonts w:ascii="Arial" w:eastAsia="Times New Roman" w:hAnsi="Arial" w:cs="Arial"/>
          <w:sz w:val="24"/>
          <w:szCs w:val="24"/>
        </w:rPr>
        <w:t>pacts on just two areas of the C</w:t>
      </w:r>
      <w:r w:rsidRPr="007657D7">
        <w:rPr>
          <w:rFonts w:ascii="Arial" w:eastAsia="Times New Roman" w:hAnsi="Arial" w:cs="Arial"/>
          <w:sz w:val="24"/>
          <w:szCs w:val="24"/>
        </w:rPr>
        <w:t xml:space="preserve">ounty. </w:t>
      </w:r>
      <w:r w:rsidR="005A758E">
        <w:rPr>
          <w:rFonts w:ascii="Arial" w:eastAsia="Times New Roman" w:hAnsi="Arial" w:cs="Arial"/>
          <w:sz w:val="24"/>
          <w:szCs w:val="24"/>
        </w:rPr>
        <w:t xml:space="preserve"> </w:t>
      </w:r>
      <w:r w:rsidRPr="007657D7">
        <w:rPr>
          <w:rFonts w:ascii="Arial" w:eastAsia="Times New Roman" w:hAnsi="Arial" w:cs="Arial"/>
          <w:sz w:val="24"/>
          <w:szCs w:val="24"/>
        </w:rPr>
        <w:t xml:space="preserve">Firstly, growth in parts of Telford, especially in areas like Lawley, means that more of Telford is classified as ‘Urban’ and therefore attracts a </w:t>
      </w:r>
      <w:r w:rsidR="00DC10D7" w:rsidRPr="007657D7">
        <w:rPr>
          <w:rFonts w:ascii="Arial" w:eastAsia="Times New Roman" w:hAnsi="Arial" w:cs="Arial"/>
          <w:sz w:val="24"/>
          <w:szCs w:val="24"/>
        </w:rPr>
        <w:t>10-minute</w:t>
      </w:r>
      <w:r w:rsidRPr="007657D7">
        <w:rPr>
          <w:rFonts w:ascii="Arial" w:eastAsia="Times New Roman" w:hAnsi="Arial" w:cs="Arial"/>
          <w:sz w:val="24"/>
          <w:szCs w:val="24"/>
        </w:rPr>
        <w:t xml:space="preserve"> response target.</w:t>
      </w:r>
    </w:p>
    <w:p w14:paraId="35A9E1A3" w14:textId="77777777" w:rsidR="007657D7" w:rsidRPr="007657D7" w:rsidRDefault="007657D7" w:rsidP="007657D7">
      <w:pPr>
        <w:rPr>
          <w:rFonts w:ascii="Arial" w:eastAsia="Times New Roman" w:hAnsi="Arial" w:cs="Arial"/>
          <w:sz w:val="24"/>
          <w:szCs w:val="24"/>
        </w:rPr>
      </w:pPr>
    </w:p>
    <w:p w14:paraId="514206FA" w14:textId="6CD5B4E9" w:rsidR="007657D7" w:rsidRPr="007657D7" w:rsidRDefault="007657D7" w:rsidP="007657D7">
      <w:pPr>
        <w:rPr>
          <w:rFonts w:ascii="Arial" w:eastAsia="Times New Roman" w:hAnsi="Arial" w:cs="Arial"/>
          <w:sz w:val="24"/>
          <w:szCs w:val="24"/>
        </w:rPr>
      </w:pPr>
      <w:r w:rsidRPr="007657D7">
        <w:rPr>
          <w:rFonts w:ascii="Arial" w:eastAsia="Times New Roman" w:hAnsi="Arial" w:cs="Arial"/>
          <w:sz w:val="24"/>
          <w:szCs w:val="24"/>
        </w:rPr>
        <w:t xml:space="preserve">Similarly, due to population growth in Baschurch, Ruyton-XI-Towns, Prees and Prees Heath, the classification for these areas have changed from ‘Rural’, which has a </w:t>
      </w:r>
      <w:r w:rsidR="00DC10D7" w:rsidRPr="007657D7">
        <w:rPr>
          <w:rFonts w:ascii="Arial" w:eastAsia="Times New Roman" w:hAnsi="Arial" w:cs="Arial"/>
          <w:sz w:val="24"/>
          <w:szCs w:val="24"/>
        </w:rPr>
        <w:t>20-minute</w:t>
      </w:r>
      <w:r w:rsidRPr="007657D7">
        <w:rPr>
          <w:rFonts w:ascii="Arial" w:eastAsia="Times New Roman" w:hAnsi="Arial" w:cs="Arial"/>
          <w:sz w:val="24"/>
          <w:szCs w:val="24"/>
        </w:rPr>
        <w:t xml:space="preserve"> response standard, to ‘Town and Fringe’, that now has a </w:t>
      </w:r>
      <w:r w:rsidR="00DC10D7" w:rsidRPr="007657D7">
        <w:rPr>
          <w:rFonts w:ascii="Arial" w:eastAsia="Times New Roman" w:hAnsi="Arial" w:cs="Arial"/>
          <w:sz w:val="24"/>
          <w:szCs w:val="24"/>
        </w:rPr>
        <w:t>15-minute</w:t>
      </w:r>
      <w:r w:rsidRPr="007657D7">
        <w:rPr>
          <w:rFonts w:ascii="Arial" w:eastAsia="Times New Roman" w:hAnsi="Arial" w:cs="Arial"/>
          <w:sz w:val="24"/>
          <w:szCs w:val="24"/>
        </w:rPr>
        <w:t xml:space="preserve"> target time.</w:t>
      </w:r>
    </w:p>
    <w:p w14:paraId="6D1279B6" w14:textId="77777777" w:rsidR="007657D7" w:rsidRPr="007657D7" w:rsidRDefault="007657D7" w:rsidP="007657D7">
      <w:pPr>
        <w:rPr>
          <w:rFonts w:ascii="Arial" w:eastAsia="Times New Roman" w:hAnsi="Arial" w:cs="Arial"/>
        </w:rPr>
      </w:pPr>
    </w:p>
    <w:p w14:paraId="78D43399" w14:textId="77777777" w:rsidR="007657D7" w:rsidRPr="007657D7" w:rsidRDefault="007657D7" w:rsidP="007657D7">
      <w:pPr>
        <w:rPr>
          <w:rFonts w:ascii="Arial" w:eastAsia="Times New Roman" w:hAnsi="Arial" w:cs="Arial"/>
          <w:sz w:val="24"/>
          <w:szCs w:val="24"/>
        </w:rPr>
      </w:pPr>
      <w:r w:rsidRPr="007657D7">
        <w:rPr>
          <w:rFonts w:ascii="Times New Roman" w:eastAsia="Times New Roman" w:hAnsi="Times New Roman" w:cs="Times New Roman"/>
          <w:noProof/>
          <w:sz w:val="24"/>
          <w:szCs w:val="24"/>
          <w:lang w:eastAsia="en-GB"/>
        </w:rPr>
        <w:lastRenderedPageBreak/>
        <w:drawing>
          <wp:anchor distT="0" distB="0" distL="114300" distR="114300" simplePos="0" relativeHeight="251659264" behindDoc="0" locked="0" layoutInCell="1" allowOverlap="1" wp14:anchorId="2452A6B5" wp14:editId="11D22641">
            <wp:simplePos x="0" y="0"/>
            <wp:positionH relativeFrom="page">
              <wp:align>center</wp:align>
            </wp:positionH>
            <wp:positionV relativeFrom="paragraph">
              <wp:posOffset>19050</wp:posOffset>
            </wp:positionV>
            <wp:extent cx="3648075" cy="4479290"/>
            <wp:effectExtent l="19050" t="19050" r="9525" b="0"/>
            <wp:wrapSquare wrapText="bothSides"/>
            <wp:docPr id="190" name="Picture 449" descr="C:\Users\herbni\AppData\Local\Microsoft\Windows\Temporary Internet Files\Content.Outlook\PY2367W3\IRMP Risk Areas 2015 Prop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herbni\AppData\Local\Microsoft\Windows\Temporary Internet Files\Content.Outlook\PY2367W3\IRMP Risk Areas 2015 Propos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44792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CC77C7" w14:textId="77777777" w:rsidR="007657D7" w:rsidRPr="007657D7" w:rsidRDefault="007657D7" w:rsidP="007657D7">
      <w:pPr>
        <w:rPr>
          <w:rFonts w:ascii="Arial" w:eastAsia="Times New Roman" w:hAnsi="Arial" w:cs="Arial"/>
          <w:sz w:val="24"/>
          <w:szCs w:val="24"/>
        </w:rPr>
      </w:pPr>
    </w:p>
    <w:p w14:paraId="621C0F97" w14:textId="77777777" w:rsidR="007657D7" w:rsidRPr="007657D7" w:rsidRDefault="007657D7" w:rsidP="007657D7">
      <w:pPr>
        <w:rPr>
          <w:rFonts w:ascii="Arial" w:eastAsia="Times New Roman" w:hAnsi="Arial" w:cs="Arial"/>
          <w:sz w:val="24"/>
          <w:szCs w:val="24"/>
        </w:rPr>
      </w:pPr>
    </w:p>
    <w:p w14:paraId="698F0F43" w14:textId="77777777" w:rsidR="007657D7" w:rsidRPr="007657D7" w:rsidRDefault="007657D7" w:rsidP="007657D7">
      <w:pPr>
        <w:rPr>
          <w:rFonts w:ascii="Arial" w:eastAsia="Times New Roman" w:hAnsi="Arial" w:cs="Arial"/>
          <w:sz w:val="24"/>
          <w:szCs w:val="24"/>
        </w:rPr>
      </w:pPr>
    </w:p>
    <w:p w14:paraId="30495D66" w14:textId="77777777" w:rsidR="007657D7" w:rsidRPr="007657D7" w:rsidRDefault="007657D7" w:rsidP="007657D7">
      <w:pPr>
        <w:rPr>
          <w:rFonts w:ascii="Arial" w:eastAsia="Times New Roman" w:hAnsi="Arial" w:cs="Arial"/>
          <w:sz w:val="24"/>
          <w:szCs w:val="24"/>
        </w:rPr>
      </w:pPr>
    </w:p>
    <w:p w14:paraId="0990E6A7" w14:textId="77777777" w:rsidR="007657D7" w:rsidRPr="007657D7" w:rsidRDefault="007657D7" w:rsidP="007657D7">
      <w:pPr>
        <w:rPr>
          <w:rFonts w:ascii="Arial" w:eastAsia="Times New Roman" w:hAnsi="Arial" w:cs="Arial"/>
          <w:sz w:val="24"/>
          <w:szCs w:val="24"/>
        </w:rPr>
      </w:pPr>
    </w:p>
    <w:p w14:paraId="16ED4AEB" w14:textId="77777777" w:rsidR="007657D7" w:rsidRPr="007657D7" w:rsidRDefault="007657D7" w:rsidP="007657D7">
      <w:pPr>
        <w:rPr>
          <w:rFonts w:ascii="Arial" w:eastAsia="Times New Roman" w:hAnsi="Arial" w:cs="Arial"/>
          <w:sz w:val="24"/>
          <w:szCs w:val="24"/>
        </w:rPr>
      </w:pPr>
    </w:p>
    <w:p w14:paraId="285FE054" w14:textId="77777777" w:rsidR="007657D7" w:rsidRPr="007657D7" w:rsidRDefault="007657D7" w:rsidP="007657D7">
      <w:pPr>
        <w:rPr>
          <w:rFonts w:ascii="Arial" w:eastAsia="Times New Roman" w:hAnsi="Arial" w:cs="Arial"/>
          <w:sz w:val="24"/>
          <w:szCs w:val="24"/>
        </w:rPr>
      </w:pPr>
    </w:p>
    <w:p w14:paraId="012DD0E2" w14:textId="77777777" w:rsidR="007657D7" w:rsidRPr="007657D7" w:rsidRDefault="007657D7" w:rsidP="007657D7">
      <w:pPr>
        <w:rPr>
          <w:rFonts w:ascii="Arial" w:eastAsia="Times New Roman" w:hAnsi="Arial" w:cs="Arial"/>
          <w:sz w:val="24"/>
          <w:szCs w:val="24"/>
        </w:rPr>
      </w:pPr>
    </w:p>
    <w:p w14:paraId="55B323D3" w14:textId="77777777" w:rsidR="007657D7" w:rsidRPr="007657D7" w:rsidRDefault="007657D7" w:rsidP="007657D7">
      <w:pPr>
        <w:rPr>
          <w:rFonts w:ascii="Arial" w:eastAsia="Times New Roman" w:hAnsi="Arial" w:cs="Arial"/>
          <w:sz w:val="24"/>
          <w:szCs w:val="24"/>
        </w:rPr>
      </w:pPr>
    </w:p>
    <w:p w14:paraId="5472388F" w14:textId="77777777" w:rsidR="007657D7" w:rsidRPr="007657D7" w:rsidRDefault="007657D7" w:rsidP="007657D7">
      <w:pPr>
        <w:rPr>
          <w:rFonts w:ascii="Arial" w:eastAsia="Times New Roman" w:hAnsi="Arial" w:cs="Arial"/>
          <w:sz w:val="24"/>
          <w:szCs w:val="24"/>
        </w:rPr>
      </w:pPr>
    </w:p>
    <w:p w14:paraId="3CF0A243" w14:textId="77777777" w:rsidR="007657D7" w:rsidRPr="007657D7" w:rsidRDefault="007657D7" w:rsidP="007657D7">
      <w:pPr>
        <w:rPr>
          <w:rFonts w:ascii="Arial" w:eastAsia="Times New Roman" w:hAnsi="Arial" w:cs="Arial"/>
          <w:sz w:val="24"/>
          <w:szCs w:val="24"/>
        </w:rPr>
      </w:pPr>
    </w:p>
    <w:p w14:paraId="768DB5C9" w14:textId="77777777" w:rsidR="007657D7" w:rsidRPr="007657D7" w:rsidRDefault="007657D7" w:rsidP="007657D7">
      <w:pPr>
        <w:rPr>
          <w:rFonts w:ascii="Arial" w:eastAsia="Times New Roman" w:hAnsi="Arial" w:cs="Arial"/>
          <w:sz w:val="24"/>
          <w:szCs w:val="24"/>
        </w:rPr>
      </w:pPr>
    </w:p>
    <w:p w14:paraId="3583CADE" w14:textId="77777777" w:rsidR="007657D7" w:rsidRPr="007657D7" w:rsidRDefault="007657D7" w:rsidP="007657D7">
      <w:pPr>
        <w:rPr>
          <w:rFonts w:ascii="Arial" w:eastAsia="Times New Roman" w:hAnsi="Arial" w:cs="Arial"/>
          <w:sz w:val="24"/>
          <w:szCs w:val="24"/>
        </w:rPr>
      </w:pPr>
    </w:p>
    <w:p w14:paraId="1C0A8164" w14:textId="77777777" w:rsidR="007657D7" w:rsidRPr="007657D7" w:rsidRDefault="007657D7" w:rsidP="007657D7">
      <w:pPr>
        <w:rPr>
          <w:rFonts w:ascii="Arial" w:eastAsia="Times New Roman" w:hAnsi="Arial" w:cs="Arial"/>
          <w:sz w:val="24"/>
          <w:szCs w:val="24"/>
        </w:rPr>
      </w:pPr>
    </w:p>
    <w:p w14:paraId="5A128B87" w14:textId="77777777" w:rsidR="007657D7" w:rsidRPr="007657D7" w:rsidRDefault="007657D7" w:rsidP="007657D7">
      <w:pPr>
        <w:rPr>
          <w:rFonts w:ascii="Arial" w:eastAsia="Times New Roman" w:hAnsi="Arial" w:cs="Arial"/>
          <w:sz w:val="24"/>
          <w:szCs w:val="24"/>
        </w:rPr>
      </w:pPr>
    </w:p>
    <w:p w14:paraId="147FAEB6" w14:textId="77777777" w:rsidR="007657D7" w:rsidRPr="007657D7" w:rsidRDefault="007657D7" w:rsidP="007657D7">
      <w:pPr>
        <w:rPr>
          <w:rFonts w:ascii="Arial" w:eastAsia="Times New Roman" w:hAnsi="Arial" w:cs="Arial"/>
          <w:sz w:val="24"/>
          <w:szCs w:val="24"/>
        </w:rPr>
      </w:pPr>
    </w:p>
    <w:p w14:paraId="015E287B" w14:textId="77777777" w:rsidR="007657D7" w:rsidRPr="007657D7" w:rsidRDefault="007657D7" w:rsidP="007657D7">
      <w:pPr>
        <w:rPr>
          <w:rFonts w:ascii="Arial" w:eastAsia="Times New Roman" w:hAnsi="Arial" w:cs="Arial"/>
          <w:sz w:val="24"/>
          <w:szCs w:val="24"/>
        </w:rPr>
      </w:pPr>
    </w:p>
    <w:p w14:paraId="1443982E" w14:textId="77777777" w:rsidR="007657D7" w:rsidRPr="007657D7" w:rsidRDefault="007657D7" w:rsidP="007657D7">
      <w:pPr>
        <w:rPr>
          <w:rFonts w:ascii="Arial" w:eastAsia="Times New Roman" w:hAnsi="Arial" w:cs="Arial"/>
          <w:sz w:val="24"/>
          <w:szCs w:val="24"/>
        </w:rPr>
      </w:pPr>
    </w:p>
    <w:p w14:paraId="0031D79C" w14:textId="77777777" w:rsidR="007657D7" w:rsidRPr="007657D7" w:rsidRDefault="007657D7" w:rsidP="007657D7">
      <w:pPr>
        <w:rPr>
          <w:rFonts w:ascii="Arial" w:eastAsia="Times New Roman" w:hAnsi="Arial" w:cs="Arial"/>
          <w:sz w:val="24"/>
          <w:szCs w:val="24"/>
        </w:rPr>
      </w:pPr>
    </w:p>
    <w:p w14:paraId="132931D0" w14:textId="77777777" w:rsidR="007657D7" w:rsidRPr="007657D7" w:rsidRDefault="007657D7" w:rsidP="007657D7">
      <w:pPr>
        <w:rPr>
          <w:rFonts w:ascii="Arial" w:eastAsia="Times New Roman" w:hAnsi="Arial" w:cs="Arial"/>
          <w:sz w:val="24"/>
          <w:szCs w:val="24"/>
        </w:rPr>
      </w:pPr>
    </w:p>
    <w:p w14:paraId="2E68A1E3" w14:textId="77777777" w:rsidR="007657D7" w:rsidRPr="007657D7" w:rsidRDefault="007657D7" w:rsidP="007657D7">
      <w:pPr>
        <w:rPr>
          <w:rFonts w:ascii="Arial" w:eastAsia="Times New Roman" w:hAnsi="Arial" w:cs="Arial"/>
          <w:sz w:val="24"/>
          <w:szCs w:val="24"/>
        </w:rPr>
      </w:pPr>
    </w:p>
    <w:p w14:paraId="7F175D31" w14:textId="77777777" w:rsidR="007657D7" w:rsidRPr="007657D7" w:rsidRDefault="007657D7" w:rsidP="007657D7">
      <w:pPr>
        <w:rPr>
          <w:rFonts w:ascii="Arial" w:eastAsia="Times New Roman" w:hAnsi="Arial" w:cs="Arial"/>
          <w:sz w:val="24"/>
          <w:szCs w:val="24"/>
        </w:rPr>
      </w:pPr>
    </w:p>
    <w:p w14:paraId="3E5F25B9" w14:textId="77777777" w:rsidR="007657D7" w:rsidRPr="007657D7" w:rsidRDefault="007657D7" w:rsidP="007657D7">
      <w:pPr>
        <w:rPr>
          <w:rFonts w:ascii="Arial" w:eastAsia="Times New Roman" w:hAnsi="Arial" w:cs="Arial"/>
          <w:sz w:val="24"/>
          <w:szCs w:val="24"/>
        </w:rPr>
      </w:pPr>
    </w:p>
    <w:p w14:paraId="63370D09" w14:textId="77777777" w:rsidR="007657D7" w:rsidRPr="007657D7" w:rsidRDefault="007657D7" w:rsidP="007657D7">
      <w:pPr>
        <w:rPr>
          <w:rFonts w:ascii="Arial" w:eastAsia="Times New Roman" w:hAnsi="Arial" w:cs="Arial"/>
          <w:sz w:val="24"/>
          <w:szCs w:val="24"/>
        </w:rPr>
      </w:pPr>
    </w:p>
    <w:p w14:paraId="51FC0283" w14:textId="77777777" w:rsidR="007657D7" w:rsidRPr="007657D7" w:rsidRDefault="007657D7" w:rsidP="007657D7">
      <w:pPr>
        <w:rPr>
          <w:rFonts w:ascii="Arial" w:eastAsia="Times New Roman" w:hAnsi="Arial" w:cs="Arial"/>
          <w:sz w:val="24"/>
          <w:szCs w:val="24"/>
        </w:rPr>
      </w:pPr>
    </w:p>
    <w:p w14:paraId="5D8A51B1" w14:textId="77777777" w:rsidR="00DC10D7" w:rsidRDefault="00DC10D7" w:rsidP="007657D7">
      <w:pPr>
        <w:jc w:val="center"/>
        <w:rPr>
          <w:rFonts w:ascii="Arial" w:eastAsia="Times New Roman" w:hAnsi="Arial" w:cs="Arial"/>
        </w:rPr>
      </w:pPr>
    </w:p>
    <w:p w14:paraId="4BF9392D" w14:textId="77777777" w:rsidR="007657D7" w:rsidRPr="007657D7" w:rsidRDefault="007657D7" w:rsidP="007657D7">
      <w:pPr>
        <w:jc w:val="center"/>
        <w:rPr>
          <w:rFonts w:ascii="Arial" w:eastAsia="Times New Roman" w:hAnsi="Arial" w:cs="Arial"/>
        </w:rPr>
      </w:pPr>
      <w:r w:rsidRPr="007657D7">
        <w:rPr>
          <w:rFonts w:ascii="Arial" w:eastAsia="Times New Roman" w:hAnsi="Arial" w:cs="Arial"/>
        </w:rPr>
        <w:t>Map 8 – Proposed IRMP Life Risk Areas from 2015</w:t>
      </w:r>
    </w:p>
    <w:p w14:paraId="3313482B" w14:textId="77777777" w:rsidR="007657D7" w:rsidRDefault="007657D7" w:rsidP="007657D7">
      <w:pPr>
        <w:rPr>
          <w:rFonts w:ascii="Arial" w:eastAsia="Times New Roman" w:hAnsi="Arial" w:cs="Arial"/>
          <w:sz w:val="24"/>
          <w:szCs w:val="24"/>
        </w:rPr>
      </w:pPr>
    </w:p>
    <w:p w14:paraId="1E6CE7AB" w14:textId="77777777" w:rsidR="00DC10D7" w:rsidRPr="007657D7" w:rsidRDefault="00DC10D7" w:rsidP="007657D7">
      <w:pPr>
        <w:rPr>
          <w:rFonts w:ascii="Arial" w:eastAsia="Times New Roman" w:hAnsi="Arial" w:cs="Arial"/>
          <w:sz w:val="24"/>
          <w:szCs w:val="24"/>
        </w:rPr>
      </w:pPr>
    </w:p>
    <w:p w14:paraId="05C464C7" w14:textId="77777777" w:rsidR="007657D7" w:rsidRPr="007657D7" w:rsidRDefault="007657D7" w:rsidP="007657D7">
      <w:pPr>
        <w:autoSpaceDE w:val="0"/>
        <w:autoSpaceDN w:val="0"/>
        <w:adjustRightInd w:val="0"/>
        <w:rPr>
          <w:rFonts w:ascii="Arial" w:eastAsia="Calibri" w:hAnsi="Arial" w:cs="Arial"/>
          <w:b/>
          <w:bCs/>
          <w:sz w:val="28"/>
          <w:szCs w:val="28"/>
        </w:rPr>
      </w:pPr>
      <w:r w:rsidRPr="007657D7">
        <w:rPr>
          <w:rFonts w:ascii="Arial" w:eastAsia="Calibri" w:hAnsi="Arial" w:cs="Arial"/>
          <w:b/>
          <w:bCs/>
          <w:sz w:val="28"/>
          <w:szCs w:val="28"/>
        </w:rPr>
        <w:t>Improvements to Prevention</w:t>
      </w:r>
    </w:p>
    <w:p w14:paraId="5A5AE0E3" w14:textId="77777777" w:rsidR="007657D7" w:rsidRPr="007657D7" w:rsidRDefault="007657D7" w:rsidP="007657D7">
      <w:pPr>
        <w:rPr>
          <w:rFonts w:ascii="Arial" w:eastAsia="Times New Roman" w:hAnsi="Arial" w:cs="Arial"/>
          <w:sz w:val="24"/>
          <w:szCs w:val="24"/>
        </w:rPr>
      </w:pPr>
    </w:p>
    <w:p w14:paraId="6B723FF3" w14:textId="77777777" w:rsidR="007657D7" w:rsidRPr="007657D7" w:rsidRDefault="007657D7" w:rsidP="007657D7">
      <w:pPr>
        <w:spacing w:after="160" w:line="259" w:lineRule="auto"/>
        <w:rPr>
          <w:rFonts w:ascii="Arial" w:eastAsia="Times New Roman" w:hAnsi="Arial" w:cs="Arial"/>
          <w:b/>
          <w:sz w:val="24"/>
          <w:szCs w:val="24"/>
        </w:rPr>
      </w:pPr>
      <w:r w:rsidRPr="007657D7">
        <w:rPr>
          <w:rFonts w:ascii="Arial" w:eastAsia="Times New Roman" w:hAnsi="Arial" w:cs="Arial"/>
          <w:b/>
          <w:sz w:val="24"/>
          <w:szCs w:val="24"/>
        </w:rPr>
        <w:t>Safety in the Home</w:t>
      </w:r>
    </w:p>
    <w:p w14:paraId="190C452A" w14:textId="77777777" w:rsidR="007657D7" w:rsidRPr="004B6518" w:rsidRDefault="007657D7" w:rsidP="007657D7">
      <w:pPr>
        <w:rPr>
          <w:rFonts w:ascii="Arial" w:eastAsia="Times New Roman" w:hAnsi="Arial" w:cs="Arial"/>
          <w:b/>
          <w:i/>
          <w:sz w:val="24"/>
          <w:szCs w:val="24"/>
        </w:rPr>
      </w:pPr>
      <w:r w:rsidRPr="004B6518">
        <w:rPr>
          <w:rFonts w:ascii="Arial" w:eastAsia="Times New Roman" w:hAnsi="Arial" w:cs="Arial"/>
          <w:b/>
          <w:i/>
          <w:sz w:val="24"/>
          <w:szCs w:val="24"/>
        </w:rPr>
        <w:t xml:space="preserve">SFRS will aim to </w:t>
      </w:r>
      <w:r w:rsidR="00016E4E" w:rsidRPr="004B6518">
        <w:rPr>
          <w:rFonts w:ascii="Arial" w:eastAsia="Times New Roman" w:hAnsi="Arial" w:cs="Arial"/>
          <w:b/>
          <w:i/>
          <w:sz w:val="24"/>
          <w:szCs w:val="24"/>
        </w:rPr>
        <w:t>reduce the</w:t>
      </w:r>
      <w:r w:rsidRPr="004B6518">
        <w:rPr>
          <w:rFonts w:ascii="Arial" w:eastAsia="Times New Roman" w:hAnsi="Arial" w:cs="Arial"/>
          <w:b/>
          <w:i/>
          <w:sz w:val="24"/>
          <w:szCs w:val="24"/>
        </w:rPr>
        <w:t xml:space="preserve"> incidence of accidental dwelling fires by 5% each year for the next five years</w:t>
      </w:r>
      <w:r w:rsidR="00016E4E" w:rsidRPr="004B6518">
        <w:rPr>
          <w:rFonts w:ascii="Arial" w:eastAsia="Times New Roman" w:hAnsi="Arial" w:cs="Arial"/>
          <w:b/>
          <w:i/>
          <w:sz w:val="24"/>
          <w:szCs w:val="24"/>
        </w:rPr>
        <w:t>.</w:t>
      </w:r>
    </w:p>
    <w:p w14:paraId="223D107F" w14:textId="77777777" w:rsidR="007657D7" w:rsidRPr="007657D7" w:rsidRDefault="007657D7" w:rsidP="007657D7">
      <w:pPr>
        <w:ind w:left="66"/>
        <w:rPr>
          <w:rFonts w:ascii="Arial" w:eastAsia="Times New Roman" w:hAnsi="Arial" w:cs="Arial"/>
          <w:b/>
          <w:sz w:val="24"/>
          <w:szCs w:val="24"/>
        </w:rPr>
      </w:pPr>
    </w:p>
    <w:p w14:paraId="1BAEAB3C" w14:textId="530041F8" w:rsidR="007657D7" w:rsidRPr="007657D7" w:rsidRDefault="007657D7" w:rsidP="007657D7">
      <w:pPr>
        <w:rPr>
          <w:rFonts w:ascii="Arial" w:eastAsia="Calibri" w:hAnsi="Arial" w:cs="Arial"/>
          <w:sz w:val="24"/>
        </w:rPr>
      </w:pPr>
      <w:r w:rsidRPr="007657D7">
        <w:rPr>
          <w:rFonts w:ascii="Arial" w:eastAsia="Calibri" w:hAnsi="Arial" w:cs="Arial"/>
          <w:sz w:val="24"/>
        </w:rPr>
        <w:t xml:space="preserve">The ‘Safety in the Home’ team will use partnerships with other agencies to ensure the vast majority of our activities are targeted to those most at risk. </w:t>
      </w:r>
      <w:r w:rsidR="005A758E">
        <w:rPr>
          <w:rFonts w:ascii="Arial" w:eastAsia="Calibri" w:hAnsi="Arial" w:cs="Arial"/>
          <w:sz w:val="24"/>
        </w:rPr>
        <w:t xml:space="preserve"> </w:t>
      </w:r>
      <w:r w:rsidRPr="007657D7">
        <w:rPr>
          <w:rFonts w:ascii="Arial" w:eastAsia="Calibri" w:hAnsi="Arial" w:cs="Arial"/>
          <w:sz w:val="24"/>
        </w:rPr>
        <w:t xml:space="preserve">This includes the elderly, those living alone and others that are subject to the highest levels of deprivation. </w:t>
      </w:r>
      <w:r w:rsidR="005A758E">
        <w:rPr>
          <w:rFonts w:ascii="Arial" w:eastAsia="Calibri" w:hAnsi="Arial" w:cs="Arial"/>
          <w:sz w:val="24"/>
        </w:rPr>
        <w:t xml:space="preserve"> </w:t>
      </w:r>
      <w:r w:rsidRPr="007657D7">
        <w:rPr>
          <w:rFonts w:ascii="Arial" w:eastAsia="Calibri" w:hAnsi="Arial" w:cs="Arial"/>
          <w:sz w:val="24"/>
        </w:rPr>
        <w:t>Our focus will be working with other agencies</w:t>
      </w:r>
      <w:r w:rsidR="00DC10D7">
        <w:rPr>
          <w:rFonts w:ascii="Arial" w:eastAsia="Calibri" w:hAnsi="Arial" w:cs="Arial"/>
          <w:sz w:val="24"/>
        </w:rPr>
        <w:t>,</w:t>
      </w:r>
      <w:r w:rsidRPr="007657D7">
        <w:rPr>
          <w:rFonts w:ascii="Arial" w:eastAsia="Calibri" w:hAnsi="Arial" w:cs="Arial"/>
          <w:sz w:val="24"/>
        </w:rPr>
        <w:t xml:space="preserve"> </w:t>
      </w:r>
      <w:r w:rsidR="005A758E" w:rsidRPr="007657D7">
        <w:rPr>
          <w:rFonts w:ascii="Arial" w:eastAsia="Calibri" w:hAnsi="Arial" w:cs="Arial"/>
          <w:sz w:val="24"/>
        </w:rPr>
        <w:t>e.g.</w:t>
      </w:r>
      <w:r w:rsidRPr="007657D7">
        <w:rPr>
          <w:rFonts w:ascii="Arial" w:eastAsia="Calibri" w:hAnsi="Arial" w:cs="Arial"/>
          <w:sz w:val="24"/>
        </w:rPr>
        <w:t xml:space="preserve"> by using other data sets to identify these individuals most at risk.  We will then</w:t>
      </w:r>
      <w:r w:rsidR="005A758E">
        <w:rPr>
          <w:rFonts w:ascii="Arial" w:eastAsia="Calibri" w:hAnsi="Arial" w:cs="Arial"/>
          <w:sz w:val="24"/>
        </w:rPr>
        <w:t xml:space="preserve"> </w:t>
      </w:r>
      <w:r w:rsidRPr="007657D7">
        <w:rPr>
          <w:rFonts w:ascii="Arial" w:eastAsia="Calibri" w:hAnsi="Arial" w:cs="Arial"/>
          <w:sz w:val="24"/>
        </w:rPr>
        <w:t xml:space="preserve">work in conjunction with partners to provide the most effective access to our most “hard to reach” groups and reduce the risks they face from fire and other emergencies. </w:t>
      </w:r>
    </w:p>
    <w:p w14:paraId="1BDBD33D" w14:textId="4BEF9F6F" w:rsidR="007657D7" w:rsidRPr="007657D7" w:rsidRDefault="005A758E" w:rsidP="007657D7">
      <w:pPr>
        <w:rPr>
          <w:rFonts w:ascii="Arial" w:eastAsia="Calibri" w:hAnsi="Arial" w:cs="Arial"/>
          <w:sz w:val="24"/>
        </w:rPr>
      </w:pPr>
      <w:r w:rsidRPr="007657D7">
        <w:rPr>
          <w:rFonts w:ascii="Times New Roman" w:eastAsia="Times New Roman" w:hAnsi="Times New Roman" w:cs="Times New Roman"/>
          <w:noProof/>
          <w:szCs w:val="24"/>
          <w:lang w:eastAsia="en-GB"/>
        </w:rPr>
        <w:lastRenderedPageBreak/>
        <w:drawing>
          <wp:anchor distT="0" distB="0" distL="114300" distR="114300" simplePos="0" relativeHeight="251660288" behindDoc="0" locked="0" layoutInCell="1" allowOverlap="1" wp14:anchorId="46123D71" wp14:editId="6539F948">
            <wp:simplePos x="0" y="0"/>
            <wp:positionH relativeFrom="margin">
              <wp:posOffset>4533900</wp:posOffset>
            </wp:positionH>
            <wp:positionV relativeFrom="paragraph">
              <wp:posOffset>10160</wp:posOffset>
            </wp:positionV>
            <wp:extent cx="1755775" cy="2676525"/>
            <wp:effectExtent l="0" t="0" r="0" b="0"/>
            <wp:wrapSquare wrapText="bothSides"/>
            <wp:docPr id="191" name="Picture 450" descr="C:\Users\herbni\AppData\Local\Microsoft\Windows\Temporary Internet Files\Content.Outlook\PY2367W3\easter 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herbni\AppData\Local\Microsoft\Windows\Temporary Internet Files\Content.Outlook\PY2367W3\easter 11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57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7D7" w:rsidRPr="007657D7">
        <w:rPr>
          <w:rFonts w:ascii="Arial" w:eastAsia="Calibri" w:hAnsi="Arial" w:cs="Arial"/>
          <w:sz w:val="24"/>
        </w:rPr>
        <w:t>If we fit a smoke detector that is later found to be faulty</w:t>
      </w:r>
      <w:r w:rsidR="00DC10D7">
        <w:rPr>
          <w:rFonts w:ascii="Arial" w:eastAsia="Calibri" w:hAnsi="Arial" w:cs="Arial"/>
          <w:sz w:val="24"/>
        </w:rPr>
        <w:t>,</w:t>
      </w:r>
      <w:r w:rsidR="007657D7" w:rsidRPr="007657D7">
        <w:rPr>
          <w:rFonts w:ascii="Arial" w:eastAsia="Calibri" w:hAnsi="Arial" w:cs="Arial"/>
          <w:sz w:val="24"/>
        </w:rPr>
        <w:t xml:space="preserve"> SFRS will replace it.   </w:t>
      </w:r>
    </w:p>
    <w:p w14:paraId="5B437ABD" w14:textId="77777777" w:rsidR="007657D7" w:rsidRPr="007657D7" w:rsidRDefault="007657D7" w:rsidP="007657D7">
      <w:pPr>
        <w:ind w:left="66"/>
        <w:rPr>
          <w:rFonts w:ascii="Arial" w:eastAsia="Calibri" w:hAnsi="Arial" w:cs="Arial"/>
          <w:sz w:val="24"/>
        </w:rPr>
      </w:pPr>
    </w:p>
    <w:p w14:paraId="46C88B9D" w14:textId="5E16EAE3" w:rsidR="007657D7" w:rsidRPr="007657D7" w:rsidRDefault="007657D7" w:rsidP="007657D7">
      <w:pPr>
        <w:rPr>
          <w:rFonts w:ascii="Arial" w:eastAsia="Calibri" w:hAnsi="Arial" w:cs="Arial"/>
          <w:sz w:val="24"/>
        </w:rPr>
      </w:pPr>
      <w:r w:rsidRPr="007657D7">
        <w:rPr>
          <w:rFonts w:ascii="Arial" w:eastAsia="Calibri" w:hAnsi="Arial" w:cs="Arial"/>
          <w:sz w:val="24"/>
        </w:rPr>
        <w:t>The Service will continue to stage eight campaigns each year</w:t>
      </w:r>
      <w:r w:rsidR="00DC10D7">
        <w:rPr>
          <w:rFonts w:ascii="Arial" w:eastAsia="Calibri" w:hAnsi="Arial" w:cs="Arial"/>
          <w:sz w:val="24"/>
        </w:rPr>
        <w:t>,</w:t>
      </w:r>
      <w:r w:rsidRPr="007657D7">
        <w:rPr>
          <w:rFonts w:ascii="Arial" w:eastAsia="Calibri" w:hAnsi="Arial" w:cs="Arial"/>
          <w:sz w:val="24"/>
        </w:rPr>
        <w:t xml:space="preserve"> aimed at raising awareness of some of the most common causes of fire</w:t>
      </w:r>
      <w:r w:rsidR="005A758E">
        <w:rPr>
          <w:rFonts w:ascii="Arial" w:eastAsia="Calibri" w:hAnsi="Arial" w:cs="Arial"/>
          <w:sz w:val="24"/>
        </w:rPr>
        <w:t>.  W</w:t>
      </w:r>
      <w:r w:rsidRPr="007657D7">
        <w:rPr>
          <w:rFonts w:ascii="Arial" w:eastAsia="Calibri" w:hAnsi="Arial" w:cs="Arial"/>
          <w:sz w:val="24"/>
        </w:rPr>
        <w:t xml:space="preserve">e will increasingly use social media to increase their effectiveness and work with other partners to access the most vulnerable. </w:t>
      </w:r>
      <w:r w:rsidR="005A758E">
        <w:rPr>
          <w:rFonts w:ascii="Arial" w:eastAsia="Calibri" w:hAnsi="Arial" w:cs="Arial"/>
          <w:sz w:val="24"/>
        </w:rPr>
        <w:t xml:space="preserve"> </w:t>
      </w:r>
      <w:r w:rsidRPr="007657D7">
        <w:rPr>
          <w:rFonts w:ascii="Arial" w:eastAsia="Calibri" w:hAnsi="Arial" w:cs="Arial"/>
          <w:sz w:val="24"/>
        </w:rPr>
        <w:t xml:space="preserve">The campaigns will be aligned with the seasonal threats of fire and include Child Safety Week, Summer Safety, </w:t>
      </w:r>
      <w:r w:rsidR="00DC10D7">
        <w:rPr>
          <w:rFonts w:ascii="Arial" w:eastAsia="Calibri" w:hAnsi="Arial" w:cs="Arial"/>
          <w:sz w:val="24"/>
        </w:rPr>
        <w:t xml:space="preserve">the </w:t>
      </w:r>
      <w:r w:rsidRPr="007657D7">
        <w:rPr>
          <w:rFonts w:ascii="Arial" w:eastAsia="Calibri" w:hAnsi="Arial" w:cs="Arial"/>
          <w:sz w:val="24"/>
        </w:rPr>
        <w:t xml:space="preserve">Electric Blanket Campaign and Chimney Safety. </w:t>
      </w:r>
      <w:r w:rsidR="005A758E">
        <w:rPr>
          <w:rFonts w:ascii="Arial" w:eastAsia="Calibri" w:hAnsi="Arial" w:cs="Arial"/>
          <w:sz w:val="24"/>
        </w:rPr>
        <w:t xml:space="preserve"> </w:t>
      </w:r>
      <w:r w:rsidRPr="007657D7">
        <w:rPr>
          <w:rFonts w:ascii="Arial" w:eastAsia="Calibri" w:hAnsi="Arial" w:cs="Arial"/>
          <w:sz w:val="24"/>
        </w:rPr>
        <w:t>We also liaise with a range of local orga</w:t>
      </w:r>
      <w:r w:rsidR="00DC10D7">
        <w:rPr>
          <w:rFonts w:ascii="Arial" w:eastAsia="Calibri" w:hAnsi="Arial" w:cs="Arial"/>
          <w:sz w:val="24"/>
        </w:rPr>
        <w:t>nisations to bring talks about fire safety a</w:t>
      </w:r>
      <w:r w:rsidRPr="007657D7">
        <w:rPr>
          <w:rFonts w:ascii="Arial" w:eastAsia="Calibri" w:hAnsi="Arial" w:cs="Arial"/>
          <w:sz w:val="24"/>
        </w:rPr>
        <w:t xml:space="preserve">wareness to the elderly and other vulnerable groups. </w:t>
      </w:r>
    </w:p>
    <w:p w14:paraId="3246C23E" w14:textId="77777777" w:rsidR="007657D7" w:rsidRPr="007657D7" w:rsidRDefault="007657D7" w:rsidP="007657D7">
      <w:pPr>
        <w:rPr>
          <w:rFonts w:ascii="Arial" w:eastAsia="Times New Roman" w:hAnsi="Arial" w:cs="Arial"/>
          <w:sz w:val="24"/>
          <w:szCs w:val="24"/>
        </w:rPr>
      </w:pPr>
    </w:p>
    <w:p w14:paraId="2CDC4EC6" w14:textId="77777777" w:rsidR="007657D7" w:rsidRDefault="007657D7" w:rsidP="005A758E">
      <w:pPr>
        <w:rPr>
          <w:rFonts w:ascii="Arial" w:eastAsia="Times New Roman" w:hAnsi="Arial" w:cs="Arial"/>
          <w:sz w:val="24"/>
          <w:szCs w:val="24"/>
        </w:rPr>
      </w:pPr>
    </w:p>
    <w:p w14:paraId="7947945B" w14:textId="77777777" w:rsidR="005A758E" w:rsidRDefault="005A758E" w:rsidP="005A758E">
      <w:pPr>
        <w:rPr>
          <w:rFonts w:ascii="Arial" w:eastAsia="Times New Roman" w:hAnsi="Arial" w:cs="Arial"/>
          <w:sz w:val="24"/>
          <w:szCs w:val="24"/>
        </w:rPr>
      </w:pPr>
    </w:p>
    <w:p w14:paraId="1CFBC901" w14:textId="77777777" w:rsidR="005A758E" w:rsidRPr="007657D7" w:rsidRDefault="005A758E" w:rsidP="005A758E">
      <w:pPr>
        <w:rPr>
          <w:rFonts w:ascii="Arial" w:eastAsia="Times New Roman" w:hAnsi="Arial" w:cs="Arial"/>
          <w:sz w:val="24"/>
          <w:szCs w:val="24"/>
        </w:rPr>
      </w:pPr>
    </w:p>
    <w:p w14:paraId="1AC6CE22" w14:textId="77777777" w:rsidR="007657D7" w:rsidRPr="007657D7" w:rsidRDefault="00016E4E" w:rsidP="00DC10D7">
      <w:pPr>
        <w:rPr>
          <w:rFonts w:ascii="Arial" w:eastAsia="Times New Roman" w:hAnsi="Arial" w:cs="Arial"/>
          <w:b/>
          <w:sz w:val="24"/>
          <w:szCs w:val="24"/>
        </w:rPr>
      </w:pPr>
      <w:r>
        <w:rPr>
          <w:rFonts w:ascii="Arial" w:eastAsia="Times New Roman" w:hAnsi="Arial" w:cs="Arial"/>
          <w:b/>
          <w:sz w:val="24"/>
          <w:szCs w:val="24"/>
        </w:rPr>
        <w:t>Deliberate Fire Setting Reduction</w:t>
      </w:r>
    </w:p>
    <w:p w14:paraId="17234374" w14:textId="77777777" w:rsidR="007657D7" w:rsidRPr="007657D7" w:rsidRDefault="007657D7" w:rsidP="00DC10D7">
      <w:pPr>
        <w:ind w:left="491"/>
        <w:rPr>
          <w:rFonts w:ascii="Arial" w:eastAsia="Times New Roman" w:hAnsi="Arial" w:cs="Arial"/>
          <w:sz w:val="24"/>
          <w:szCs w:val="24"/>
        </w:rPr>
      </w:pPr>
    </w:p>
    <w:p w14:paraId="3EDF698B" w14:textId="07881985" w:rsidR="007657D7" w:rsidRPr="004B6518" w:rsidRDefault="007657D7" w:rsidP="00DC10D7">
      <w:pPr>
        <w:rPr>
          <w:rFonts w:ascii="Arial" w:eastAsia="Times New Roman" w:hAnsi="Arial" w:cs="Arial"/>
          <w:b/>
          <w:i/>
          <w:sz w:val="24"/>
          <w:szCs w:val="24"/>
        </w:rPr>
      </w:pPr>
      <w:r w:rsidRPr="004B6518">
        <w:rPr>
          <w:rFonts w:ascii="Times New Roman" w:hAnsi="Times New Roman" w:cs="Times New Roman"/>
          <w:b/>
          <w:i/>
          <w:noProof/>
          <w:sz w:val="24"/>
          <w:szCs w:val="24"/>
          <w:lang w:eastAsia="en-GB"/>
        </w:rPr>
        <w:drawing>
          <wp:anchor distT="0" distB="0" distL="114300" distR="114300" simplePos="0" relativeHeight="251663360" behindDoc="0" locked="0" layoutInCell="1" allowOverlap="1" wp14:anchorId="5DD7F756" wp14:editId="41388A97">
            <wp:simplePos x="0" y="0"/>
            <wp:positionH relativeFrom="column">
              <wp:posOffset>3947160</wp:posOffset>
            </wp:positionH>
            <wp:positionV relativeFrom="paragraph">
              <wp:posOffset>6985</wp:posOffset>
            </wp:positionV>
            <wp:extent cx="2407920" cy="1962150"/>
            <wp:effectExtent l="0" t="0" r="0" b="5080"/>
            <wp:wrapSquare wrapText="bothSides"/>
            <wp:docPr id="608" name="Picture 451" descr="\\sfrs.com\sy\syhome\herbni\kat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frs.com\sy\syhome\herbni\kate pi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792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18">
        <w:rPr>
          <w:rFonts w:ascii="Arial" w:eastAsia="Times New Roman" w:hAnsi="Arial" w:cs="Arial"/>
          <w:b/>
          <w:i/>
          <w:sz w:val="24"/>
          <w:szCs w:val="24"/>
        </w:rPr>
        <w:t>SFRS aims to reduce arsons by 5% each year for the next five years set against the performance figures of 2014/15.</w:t>
      </w:r>
    </w:p>
    <w:p w14:paraId="1D0C856A" w14:textId="77777777" w:rsidR="007657D7" w:rsidRPr="007657D7" w:rsidRDefault="007657D7" w:rsidP="00DC10D7">
      <w:pPr>
        <w:ind w:left="66"/>
        <w:rPr>
          <w:rFonts w:ascii="Arial" w:eastAsia="Times New Roman" w:hAnsi="Arial" w:cs="Arial"/>
          <w:sz w:val="24"/>
          <w:szCs w:val="24"/>
        </w:rPr>
      </w:pPr>
    </w:p>
    <w:p w14:paraId="0466F260" w14:textId="240F1224" w:rsidR="007657D7" w:rsidRPr="007657D7" w:rsidRDefault="00BE5D37" w:rsidP="00DC10D7">
      <w:pPr>
        <w:rPr>
          <w:rFonts w:ascii="Arial" w:eastAsia="Times New Roman" w:hAnsi="Arial" w:cs="Arial"/>
          <w:sz w:val="24"/>
          <w:szCs w:val="24"/>
        </w:rPr>
      </w:pPr>
      <w:r>
        <w:rPr>
          <w:rFonts w:ascii="Arial" w:eastAsia="Times New Roman" w:hAnsi="Arial" w:cs="Arial"/>
          <w:sz w:val="24"/>
          <w:szCs w:val="24"/>
        </w:rPr>
        <w:t>The Safety in the Community Team will carry out arson prevention campaigns and home fire s</w:t>
      </w:r>
      <w:r w:rsidR="007657D7" w:rsidRPr="007657D7">
        <w:rPr>
          <w:rFonts w:ascii="Arial" w:eastAsia="Times New Roman" w:hAnsi="Arial" w:cs="Arial"/>
          <w:sz w:val="24"/>
          <w:szCs w:val="24"/>
        </w:rPr>
        <w:t>af</w:t>
      </w:r>
      <w:r>
        <w:rPr>
          <w:rFonts w:ascii="Arial" w:eastAsia="Times New Roman" w:hAnsi="Arial" w:cs="Arial"/>
          <w:sz w:val="24"/>
          <w:szCs w:val="24"/>
        </w:rPr>
        <w:t>ety v</w:t>
      </w:r>
      <w:r w:rsidR="007657D7" w:rsidRPr="007657D7">
        <w:rPr>
          <w:rFonts w:ascii="Arial" w:eastAsia="Times New Roman" w:hAnsi="Arial" w:cs="Arial"/>
          <w:sz w:val="24"/>
          <w:szCs w:val="24"/>
        </w:rPr>
        <w:t>isits</w:t>
      </w:r>
      <w:r>
        <w:rPr>
          <w:rFonts w:ascii="Arial" w:eastAsia="Times New Roman" w:hAnsi="Arial" w:cs="Arial"/>
          <w:sz w:val="24"/>
          <w:szCs w:val="24"/>
        </w:rPr>
        <w:t xml:space="preserve"> </w:t>
      </w:r>
      <w:r w:rsidR="007657D7" w:rsidRPr="007657D7">
        <w:rPr>
          <w:rFonts w:ascii="Arial" w:eastAsia="Times New Roman" w:hAnsi="Arial" w:cs="Arial"/>
          <w:sz w:val="24"/>
          <w:szCs w:val="24"/>
        </w:rPr>
        <w:t>/</w:t>
      </w:r>
      <w:r>
        <w:rPr>
          <w:rFonts w:ascii="Arial" w:eastAsia="Times New Roman" w:hAnsi="Arial" w:cs="Arial"/>
          <w:sz w:val="24"/>
          <w:szCs w:val="24"/>
        </w:rPr>
        <w:t xml:space="preserve"> advice. It will ‘target h</w:t>
      </w:r>
      <w:r w:rsidR="007657D7" w:rsidRPr="007657D7">
        <w:rPr>
          <w:rFonts w:ascii="Arial" w:eastAsia="Times New Roman" w:hAnsi="Arial" w:cs="Arial"/>
          <w:sz w:val="24"/>
          <w:szCs w:val="24"/>
        </w:rPr>
        <w:t>arden’,</w:t>
      </w:r>
      <w:r>
        <w:rPr>
          <w:rFonts w:ascii="Arial" w:eastAsia="Times New Roman" w:hAnsi="Arial" w:cs="Arial"/>
          <w:sz w:val="24"/>
          <w:szCs w:val="24"/>
        </w:rPr>
        <w:t xml:space="preserve"> </w:t>
      </w:r>
      <w:r w:rsidR="005A758E" w:rsidRPr="007657D7">
        <w:rPr>
          <w:rFonts w:ascii="Arial" w:eastAsia="Times New Roman" w:hAnsi="Arial" w:cs="Arial"/>
          <w:sz w:val="24"/>
          <w:szCs w:val="24"/>
        </w:rPr>
        <w:t>i.e.</w:t>
      </w:r>
      <w:r w:rsidR="007657D7" w:rsidRPr="007657D7">
        <w:rPr>
          <w:rFonts w:ascii="Arial" w:eastAsia="Times New Roman" w:hAnsi="Arial" w:cs="Arial"/>
          <w:sz w:val="24"/>
          <w:szCs w:val="24"/>
        </w:rPr>
        <w:t xml:space="preserve"> work with the Police to protect persons threatened with attack by fire from other persons</w:t>
      </w:r>
      <w:r w:rsidR="005A758E">
        <w:rPr>
          <w:rFonts w:ascii="Arial" w:eastAsia="Times New Roman" w:hAnsi="Arial" w:cs="Arial"/>
          <w:sz w:val="24"/>
          <w:szCs w:val="24"/>
        </w:rPr>
        <w:t>.  T</w:t>
      </w:r>
      <w:r>
        <w:rPr>
          <w:rFonts w:ascii="Arial" w:eastAsia="Times New Roman" w:hAnsi="Arial" w:cs="Arial"/>
          <w:sz w:val="24"/>
          <w:szCs w:val="24"/>
        </w:rPr>
        <w:t>he T</w:t>
      </w:r>
      <w:r w:rsidR="007657D7" w:rsidRPr="007657D7">
        <w:rPr>
          <w:rFonts w:ascii="Arial" w:eastAsia="Times New Roman" w:hAnsi="Arial" w:cs="Arial"/>
          <w:sz w:val="24"/>
          <w:szCs w:val="24"/>
        </w:rPr>
        <w:t>eam can provide simple protective measures that will reduce the risk from that threat.</w:t>
      </w:r>
      <w:r w:rsidR="005A758E">
        <w:rPr>
          <w:rFonts w:ascii="Arial" w:eastAsia="Times New Roman" w:hAnsi="Arial" w:cs="Arial"/>
          <w:sz w:val="24"/>
          <w:szCs w:val="24"/>
        </w:rPr>
        <w:t xml:space="preserve"> </w:t>
      </w:r>
      <w:r w:rsidR="007657D7" w:rsidRPr="007657D7">
        <w:rPr>
          <w:rFonts w:ascii="Arial" w:eastAsia="Times New Roman" w:hAnsi="Arial" w:cs="Arial"/>
          <w:sz w:val="24"/>
          <w:szCs w:val="24"/>
        </w:rPr>
        <w:t xml:space="preserve"> The team work with a number of agencies and programmes and are involved in areas</w:t>
      </w:r>
      <w:r w:rsidR="005A758E">
        <w:rPr>
          <w:rFonts w:ascii="Arial" w:eastAsia="Times New Roman" w:hAnsi="Arial" w:cs="Arial"/>
          <w:sz w:val="24"/>
          <w:szCs w:val="24"/>
        </w:rPr>
        <w:t xml:space="preserve"> </w:t>
      </w:r>
      <w:r w:rsidR="007657D7" w:rsidRPr="007657D7">
        <w:rPr>
          <w:rFonts w:ascii="Arial" w:eastAsia="Times New Roman" w:hAnsi="Arial" w:cs="Arial"/>
          <w:sz w:val="24"/>
          <w:szCs w:val="24"/>
        </w:rPr>
        <w:t>/</w:t>
      </w:r>
      <w:r w:rsidR="005A758E">
        <w:rPr>
          <w:rFonts w:ascii="Arial" w:eastAsia="Times New Roman" w:hAnsi="Arial" w:cs="Arial"/>
          <w:sz w:val="24"/>
          <w:szCs w:val="24"/>
        </w:rPr>
        <w:t xml:space="preserve"> </w:t>
      </w:r>
      <w:r w:rsidR="007657D7" w:rsidRPr="007657D7">
        <w:rPr>
          <w:rFonts w:ascii="Arial" w:eastAsia="Times New Roman" w:hAnsi="Arial" w:cs="Arial"/>
          <w:sz w:val="24"/>
          <w:szCs w:val="24"/>
        </w:rPr>
        <w:t>organisations</w:t>
      </w:r>
      <w:r>
        <w:rPr>
          <w:rFonts w:ascii="Arial" w:eastAsia="Times New Roman" w:hAnsi="Arial" w:cs="Arial"/>
          <w:sz w:val="24"/>
          <w:szCs w:val="24"/>
        </w:rPr>
        <w:t>,</w:t>
      </w:r>
      <w:r w:rsidR="007657D7" w:rsidRPr="007657D7">
        <w:rPr>
          <w:rFonts w:ascii="Arial" w:eastAsia="Times New Roman" w:hAnsi="Arial" w:cs="Arial"/>
          <w:sz w:val="24"/>
          <w:szCs w:val="24"/>
        </w:rPr>
        <w:t xml:space="preserve"> </w:t>
      </w:r>
      <w:r>
        <w:rPr>
          <w:rFonts w:ascii="Arial" w:eastAsia="Times New Roman" w:hAnsi="Arial" w:cs="Arial"/>
          <w:sz w:val="24"/>
          <w:szCs w:val="24"/>
        </w:rPr>
        <w:t>such as the Sanctuary Project, threatened p</w:t>
      </w:r>
      <w:r w:rsidR="007657D7" w:rsidRPr="007657D7">
        <w:rPr>
          <w:rFonts w:ascii="Arial" w:eastAsia="Times New Roman" w:hAnsi="Arial" w:cs="Arial"/>
          <w:sz w:val="24"/>
          <w:szCs w:val="24"/>
        </w:rPr>
        <w:t>ersons</w:t>
      </w:r>
      <w:r w:rsidR="005A758E">
        <w:rPr>
          <w:rFonts w:ascii="Arial" w:eastAsia="Times New Roman" w:hAnsi="Arial" w:cs="Arial"/>
          <w:sz w:val="24"/>
          <w:szCs w:val="24"/>
        </w:rPr>
        <w:t xml:space="preserve"> </w:t>
      </w:r>
      <w:r w:rsidR="007657D7" w:rsidRPr="007657D7">
        <w:rPr>
          <w:rFonts w:ascii="Arial" w:eastAsia="Times New Roman" w:hAnsi="Arial" w:cs="Arial"/>
          <w:sz w:val="24"/>
          <w:szCs w:val="24"/>
        </w:rPr>
        <w:t>/</w:t>
      </w:r>
      <w:r w:rsidR="005A758E">
        <w:rPr>
          <w:rFonts w:ascii="Arial" w:eastAsia="Times New Roman" w:hAnsi="Arial" w:cs="Arial"/>
          <w:sz w:val="24"/>
          <w:szCs w:val="24"/>
        </w:rPr>
        <w:t xml:space="preserve"> </w:t>
      </w:r>
      <w:r>
        <w:rPr>
          <w:rFonts w:ascii="Arial" w:eastAsia="Times New Roman" w:hAnsi="Arial" w:cs="Arial"/>
          <w:sz w:val="24"/>
          <w:szCs w:val="24"/>
        </w:rPr>
        <w:t>dangerous persons, Multi-</w:t>
      </w:r>
      <w:r w:rsidR="007657D7" w:rsidRPr="007657D7">
        <w:rPr>
          <w:rFonts w:ascii="Arial" w:eastAsia="Times New Roman" w:hAnsi="Arial" w:cs="Arial"/>
          <w:sz w:val="24"/>
          <w:szCs w:val="24"/>
        </w:rPr>
        <w:t>Agency Public Pr</w:t>
      </w:r>
      <w:r>
        <w:rPr>
          <w:rFonts w:ascii="Arial" w:eastAsia="Times New Roman" w:hAnsi="Arial" w:cs="Arial"/>
          <w:sz w:val="24"/>
          <w:szCs w:val="24"/>
        </w:rPr>
        <w:t>otection Arrangements (MAPPA), e</w:t>
      </w:r>
      <w:r w:rsidR="007657D7" w:rsidRPr="007657D7">
        <w:rPr>
          <w:rFonts w:ascii="Arial" w:eastAsia="Times New Roman" w:hAnsi="Arial" w:cs="Arial"/>
          <w:sz w:val="24"/>
          <w:szCs w:val="24"/>
        </w:rPr>
        <w:t>vent pla</w:t>
      </w:r>
      <w:r>
        <w:rPr>
          <w:rFonts w:ascii="Arial" w:eastAsia="Times New Roman" w:hAnsi="Arial" w:cs="Arial"/>
          <w:sz w:val="24"/>
          <w:szCs w:val="24"/>
        </w:rPr>
        <w:t>nning (marches, rallies etc.), w</w:t>
      </w:r>
      <w:r w:rsidR="007657D7" w:rsidRPr="007657D7">
        <w:rPr>
          <w:rFonts w:ascii="Arial" w:eastAsia="Times New Roman" w:hAnsi="Arial" w:cs="Arial"/>
          <w:sz w:val="24"/>
          <w:szCs w:val="24"/>
        </w:rPr>
        <w:t>itness protection</w:t>
      </w:r>
      <w:r>
        <w:rPr>
          <w:rFonts w:ascii="Arial" w:eastAsia="Times New Roman" w:hAnsi="Arial" w:cs="Arial"/>
          <w:sz w:val="24"/>
          <w:szCs w:val="24"/>
        </w:rPr>
        <w:t xml:space="preserve"> and hate crime t</w:t>
      </w:r>
      <w:r w:rsidR="007657D7" w:rsidRPr="007657D7">
        <w:rPr>
          <w:rFonts w:ascii="Arial" w:eastAsia="Times New Roman" w:hAnsi="Arial" w:cs="Arial"/>
          <w:sz w:val="24"/>
          <w:szCs w:val="24"/>
        </w:rPr>
        <w:t xml:space="preserve">argets. </w:t>
      </w:r>
    </w:p>
    <w:p w14:paraId="7C6D0F8F" w14:textId="77777777" w:rsidR="007657D7" w:rsidRPr="007657D7" w:rsidRDefault="007657D7" w:rsidP="007657D7">
      <w:pPr>
        <w:ind w:left="-229"/>
        <w:rPr>
          <w:rFonts w:ascii="Arial" w:eastAsia="Times New Roman" w:hAnsi="Arial" w:cs="Arial"/>
          <w:sz w:val="24"/>
          <w:szCs w:val="24"/>
        </w:rPr>
      </w:pPr>
    </w:p>
    <w:p w14:paraId="7EFAD41C" w14:textId="35FED70D" w:rsidR="007657D7" w:rsidRPr="007657D7" w:rsidRDefault="007657D7" w:rsidP="007657D7">
      <w:pPr>
        <w:rPr>
          <w:rFonts w:ascii="Arial" w:eastAsia="Times New Roman" w:hAnsi="Arial" w:cs="Arial"/>
          <w:sz w:val="24"/>
          <w:szCs w:val="24"/>
        </w:rPr>
      </w:pPr>
      <w:r w:rsidRPr="007657D7">
        <w:rPr>
          <w:rFonts w:ascii="Arial" w:eastAsia="Times New Roman" w:hAnsi="Arial" w:cs="Arial"/>
          <w:sz w:val="24"/>
          <w:szCs w:val="24"/>
        </w:rPr>
        <w:t>SFRS will work with the Youth Offending Service to deliver an education plan for young people, fire safety education for Key Stage 3 (KS3) schoolchildren and a youth quiz</w:t>
      </w:r>
      <w:r w:rsidR="00BE5D37">
        <w:rPr>
          <w:rFonts w:ascii="Arial" w:eastAsia="Times New Roman" w:hAnsi="Arial" w:cs="Arial"/>
          <w:sz w:val="24"/>
          <w:szCs w:val="24"/>
        </w:rPr>
        <w:t>,</w:t>
      </w:r>
      <w:r w:rsidRPr="007657D7">
        <w:rPr>
          <w:rFonts w:ascii="Arial" w:eastAsia="Times New Roman" w:hAnsi="Arial" w:cs="Arial"/>
          <w:sz w:val="24"/>
          <w:szCs w:val="24"/>
        </w:rPr>
        <w:t xml:space="preserve"> aimed at raisin</w:t>
      </w:r>
      <w:r w:rsidR="00BE5D37">
        <w:rPr>
          <w:rFonts w:ascii="Arial" w:eastAsia="Times New Roman" w:hAnsi="Arial" w:cs="Arial"/>
          <w:sz w:val="24"/>
          <w:szCs w:val="24"/>
        </w:rPr>
        <w:t>g fire safety awareness in high-</w:t>
      </w:r>
      <w:r w:rsidRPr="007657D7">
        <w:rPr>
          <w:rFonts w:ascii="Arial" w:eastAsia="Times New Roman" w:hAnsi="Arial" w:cs="Arial"/>
          <w:sz w:val="24"/>
          <w:szCs w:val="24"/>
        </w:rPr>
        <w:t>risk areas of social deprivation (13</w:t>
      </w:r>
      <w:r w:rsidR="005A758E">
        <w:rPr>
          <w:rFonts w:ascii="Arial" w:eastAsia="Times New Roman" w:hAnsi="Arial" w:cs="Arial"/>
          <w:sz w:val="24"/>
          <w:szCs w:val="24"/>
        </w:rPr>
        <w:t> </w:t>
      </w:r>
      <w:r w:rsidRPr="007657D7">
        <w:rPr>
          <w:rFonts w:ascii="Arial" w:eastAsia="Times New Roman" w:hAnsi="Arial" w:cs="Arial"/>
          <w:sz w:val="24"/>
          <w:szCs w:val="24"/>
        </w:rPr>
        <w:t>schools have been identified).</w:t>
      </w:r>
    </w:p>
    <w:p w14:paraId="77A83D6A" w14:textId="77777777" w:rsidR="007657D7" w:rsidRPr="007657D7" w:rsidRDefault="007657D7" w:rsidP="007657D7">
      <w:pPr>
        <w:ind w:left="491"/>
        <w:rPr>
          <w:rFonts w:ascii="Arial" w:eastAsia="Times New Roman" w:hAnsi="Arial" w:cs="Arial"/>
          <w:sz w:val="24"/>
          <w:szCs w:val="24"/>
        </w:rPr>
      </w:pPr>
    </w:p>
    <w:p w14:paraId="0C490678" w14:textId="5CFCE662" w:rsidR="007657D7" w:rsidRPr="007657D7" w:rsidRDefault="007657D7" w:rsidP="007657D7">
      <w:pPr>
        <w:rPr>
          <w:rFonts w:ascii="Arial" w:eastAsia="Times New Roman" w:hAnsi="Arial" w:cs="Arial"/>
          <w:sz w:val="24"/>
          <w:szCs w:val="24"/>
        </w:rPr>
      </w:pPr>
      <w:r w:rsidRPr="007657D7">
        <w:rPr>
          <w:rFonts w:ascii="Arial" w:eastAsia="Times New Roman" w:hAnsi="Arial" w:cs="Arial"/>
          <w:sz w:val="24"/>
          <w:szCs w:val="24"/>
        </w:rPr>
        <w:t xml:space="preserve">In arson </w:t>
      </w:r>
      <w:r w:rsidR="00BE5D37" w:rsidRPr="007657D7">
        <w:rPr>
          <w:rFonts w:ascii="Arial" w:eastAsia="Times New Roman" w:hAnsi="Arial" w:cs="Arial"/>
          <w:sz w:val="24"/>
          <w:szCs w:val="24"/>
        </w:rPr>
        <w:t>cases,</w:t>
      </w:r>
      <w:r w:rsidR="00BE5D37">
        <w:rPr>
          <w:rFonts w:ascii="Arial" w:eastAsia="Times New Roman" w:hAnsi="Arial" w:cs="Arial"/>
          <w:sz w:val="24"/>
          <w:szCs w:val="24"/>
        </w:rPr>
        <w:t xml:space="preserve"> effective fire investigation m</w:t>
      </w:r>
      <w:r w:rsidRPr="007657D7">
        <w:rPr>
          <w:rFonts w:ascii="Arial" w:eastAsia="Times New Roman" w:hAnsi="Arial" w:cs="Arial"/>
          <w:sz w:val="24"/>
          <w:szCs w:val="24"/>
        </w:rPr>
        <w:t>anagement will include patrols, direct community intervention work and analysis of the Incident Reporting System (IRS) Fire Crime data by Police and SFRS to ensure accuracy.  Service personnel accompany Police Community Support Officers on patrols in ou</w:t>
      </w:r>
      <w:r w:rsidR="00BE5D37">
        <w:rPr>
          <w:rFonts w:ascii="Arial" w:eastAsia="Times New Roman" w:hAnsi="Arial" w:cs="Arial"/>
          <w:sz w:val="24"/>
          <w:szCs w:val="24"/>
        </w:rPr>
        <w:t>r most vulnerable areas of the C</w:t>
      </w:r>
      <w:r w:rsidRPr="007657D7">
        <w:rPr>
          <w:rFonts w:ascii="Arial" w:eastAsia="Times New Roman" w:hAnsi="Arial" w:cs="Arial"/>
          <w:sz w:val="24"/>
          <w:szCs w:val="24"/>
        </w:rPr>
        <w:t>ounty to provide advice and guidance to local communities particularly threatened by arson and fire related anti-social behaviour</w:t>
      </w:r>
      <w:r w:rsidR="005A758E">
        <w:rPr>
          <w:rFonts w:ascii="Arial" w:eastAsia="Times New Roman" w:hAnsi="Arial" w:cs="Arial"/>
          <w:sz w:val="24"/>
          <w:szCs w:val="24"/>
        </w:rPr>
        <w:t>.</w:t>
      </w:r>
    </w:p>
    <w:p w14:paraId="6889DFEA" w14:textId="77777777" w:rsidR="007657D7" w:rsidRPr="007657D7" w:rsidRDefault="007657D7" w:rsidP="00BE5D37">
      <w:pPr>
        <w:rPr>
          <w:rFonts w:ascii="Arial" w:eastAsia="Times New Roman" w:hAnsi="Arial" w:cs="Arial"/>
          <w:sz w:val="24"/>
          <w:szCs w:val="24"/>
        </w:rPr>
      </w:pPr>
    </w:p>
    <w:p w14:paraId="0C60084D" w14:textId="77777777" w:rsidR="007657D7" w:rsidRDefault="007657D7" w:rsidP="00BE5D37">
      <w:pPr>
        <w:rPr>
          <w:rFonts w:ascii="Arial" w:eastAsia="Times New Roman" w:hAnsi="Arial" w:cs="Arial"/>
          <w:b/>
          <w:sz w:val="24"/>
          <w:szCs w:val="24"/>
        </w:rPr>
      </w:pPr>
      <w:r w:rsidRPr="007657D7">
        <w:rPr>
          <w:rFonts w:ascii="Arial" w:eastAsia="Times New Roman" w:hAnsi="Arial" w:cs="Arial"/>
          <w:b/>
          <w:sz w:val="24"/>
          <w:szCs w:val="24"/>
        </w:rPr>
        <w:t>Road Safety</w:t>
      </w:r>
    </w:p>
    <w:p w14:paraId="6C6AF488" w14:textId="77777777" w:rsidR="005A758E" w:rsidRPr="007657D7" w:rsidRDefault="005A758E" w:rsidP="00BE5D37">
      <w:pPr>
        <w:rPr>
          <w:rFonts w:ascii="Arial" w:eastAsia="Times New Roman" w:hAnsi="Arial" w:cs="Arial"/>
          <w:b/>
          <w:sz w:val="24"/>
          <w:szCs w:val="24"/>
        </w:rPr>
      </w:pPr>
    </w:p>
    <w:p w14:paraId="5F323736" w14:textId="77777777" w:rsidR="00BE5D37" w:rsidRDefault="007657D7" w:rsidP="00BE5D37">
      <w:pPr>
        <w:rPr>
          <w:rFonts w:ascii="Arial" w:eastAsia="Calibri" w:hAnsi="Arial" w:cs="Arial"/>
          <w:sz w:val="24"/>
          <w:szCs w:val="24"/>
        </w:rPr>
      </w:pPr>
      <w:r w:rsidRPr="007657D7">
        <w:rPr>
          <w:rFonts w:ascii="Arial" w:eastAsia="Calibri" w:hAnsi="Arial" w:cs="Arial"/>
          <w:sz w:val="24"/>
        </w:rPr>
        <w:t>SFRS will continue to work with partner agencies</w:t>
      </w:r>
      <w:r w:rsidR="00BE5D37">
        <w:rPr>
          <w:rFonts w:ascii="Arial" w:eastAsia="Calibri" w:hAnsi="Arial" w:cs="Arial"/>
          <w:sz w:val="24"/>
        </w:rPr>
        <w:t>,</w:t>
      </w:r>
      <w:r w:rsidRPr="007657D7">
        <w:rPr>
          <w:rFonts w:ascii="Arial" w:eastAsia="Calibri" w:hAnsi="Arial" w:cs="Arial"/>
          <w:sz w:val="24"/>
        </w:rPr>
        <w:t xml:space="preserve"> such as </w:t>
      </w:r>
      <w:r w:rsidRPr="007657D7">
        <w:rPr>
          <w:rFonts w:ascii="Arial" w:eastAsia="Calibri" w:hAnsi="Arial" w:cs="Arial"/>
          <w:sz w:val="24"/>
          <w:szCs w:val="24"/>
        </w:rPr>
        <w:t>Shropshire</w:t>
      </w:r>
      <w:r w:rsidR="005A758E">
        <w:rPr>
          <w:rFonts w:ascii="Arial" w:eastAsia="Calibri" w:hAnsi="Arial" w:cs="Arial"/>
          <w:sz w:val="24"/>
          <w:szCs w:val="24"/>
        </w:rPr>
        <w:t xml:space="preserve"> and </w:t>
      </w:r>
      <w:r w:rsidRPr="007657D7">
        <w:rPr>
          <w:rFonts w:ascii="Arial" w:eastAsia="Calibri" w:hAnsi="Arial" w:cs="Arial"/>
          <w:sz w:val="24"/>
          <w:szCs w:val="24"/>
        </w:rPr>
        <w:t>Telford &amp; Wrekin Council Road Safety Liaison, West Mercia Safer Roads Partnership and the Institute of Advanced Motorists</w:t>
      </w:r>
      <w:r w:rsidR="005A758E">
        <w:rPr>
          <w:rFonts w:ascii="Arial" w:eastAsia="Calibri" w:hAnsi="Arial" w:cs="Arial"/>
          <w:sz w:val="24"/>
          <w:szCs w:val="24"/>
        </w:rPr>
        <w:t xml:space="preserve"> (IAM)</w:t>
      </w:r>
      <w:r w:rsidRPr="007657D7">
        <w:rPr>
          <w:rFonts w:ascii="Arial" w:eastAsia="Calibri" w:hAnsi="Arial" w:cs="Arial"/>
          <w:sz w:val="24"/>
          <w:szCs w:val="24"/>
        </w:rPr>
        <w:t xml:space="preserve"> Young Drivers Scheme</w:t>
      </w:r>
      <w:r w:rsidR="00BE5D37">
        <w:rPr>
          <w:rFonts w:ascii="Arial" w:eastAsia="Calibri" w:hAnsi="Arial" w:cs="Arial"/>
          <w:sz w:val="24"/>
          <w:szCs w:val="24"/>
        </w:rPr>
        <w:t>,</w:t>
      </w:r>
      <w:r w:rsidRPr="007657D7">
        <w:rPr>
          <w:rFonts w:ascii="Arial" w:eastAsia="Calibri" w:hAnsi="Arial" w:cs="Arial"/>
          <w:sz w:val="24"/>
          <w:szCs w:val="24"/>
        </w:rPr>
        <w:t xml:space="preserve"> to support the We</w:t>
      </w:r>
      <w:r w:rsidR="00BE5D37">
        <w:rPr>
          <w:rFonts w:ascii="Arial" w:eastAsia="Calibri" w:hAnsi="Arial" w:cs="Arial"/>
          <w:sz w:val="24"/>
          <w:szCs w:val="24"/>
        </w:rPr>
        <w:t>st Mercia Road Safety Strategy.</w:t>
      </w:r>
    </w:p>
    <w:p w14:paraId="67209AD4" w14:textId="77777777" w:rsidR="00BE5D37" w:rsidRDefault="00BE5D37">
      <w:pPr>
        <w:rPr>
          <w:rFonts w:ascii="Arial" w:eastAsia="Calibri" w:hAnsi="Arial" w:cs="Arial"/>
          <w:sz w:val="24"/>
          <w:szCs w:val="24"/>
        </w:rPr>
      </w:pPr>
      <w:r>
        <w:rPr>
          <w:rFonts w:ascii="Arial" w:eastAsia="Calibri" w:hAnsi="Arial" w:cs="Arial"/>
          <w:sz w:val="24"/>
          <w:szCs w:val="24"/>
        </w:rPr>
        <w:br w:type="page"/>
      </w:r>
    </w:p>
    <w:p w14:paraId="5B2B21DA" w14:textId="0F0CFA97" w:rsidR="007657D7" w:rsidRPr="007657D7" w:rsidRDefault="007657D7" w:rsidP="00BE5D37">
      <w:pPr>
        <w:rPr>
          <w:rFonts w:ascii="Arial" w:eastAsia="Calibri" w:hAnsi="Arial" w:cs="Arial"/>
          <w:sz w:val="24"/>
          <w:szCs w:val="24"/>
        </w:rPr>
      </w:pPr>
      <w:r w:rsidRPr="007657D7">
        <w:rPr>
          <w:rFonts w:ascii="Arial" w:eastAsia="Calibri" w:hAnsi="Arial" w:cs="Arial"/>
          <w:sz w:val="24"/>
          <w:szCs w:val="24"/>
        </w:rPr>
        <w:lastRenderedPageBreak/>
        <w:t>SFRS’s support for the Safer Roads Partnership is vital in ensuring the co</w:t>
      </w:r>
      <w:r w:rsidR="00BE5D37">
        <w:rPr>
          <w:rFonts w:ascii="Arial" w:eastAsia="Calibri" w:hAnsi="Arial" w:cs="Arial"/>
          <w:sz w:val="24"/>
          <w:szCs w:val="24"/>
        </w:rPr>
        <w:t>-</w:t>
      </w:r>
      <w:r w:rsidRPr="007657D7">
        <w:rPr>
          <w:rFonts w:ascii="Arial" w:eastAsia="Calibri" w:hAnsi="Arial" w:cs="Arial"/>
          <w:sz w:val="24"/>
          <w:szCs w:val="24"/>
        </w:rPr>
        <w:t xml:space="preserve">ordination of road safety publicity and marketing strategies, providing data, research and intelligence services to support road safety activities and in supporting West Mercia Police’s road safety strategy. </w:t>
      </w:r>
      <w:r w:rsidR="005A758E">
        <w:rPr>
          <w:rFonts w:ascii="Arial" w:eastAsia="Calibri" w:hAnsi="Arial" w:cs="Arial"/>
          <w:sz w:val="24"/>
          <w:szCs w:val="24"/>
        </w:rPr>
        <w:t xml:space="preserve"> </w:t>
      </w:r>
      <w:r w:rsidR="00BE5D37">
        <w:rPr>
          <w:rFonts w:ascii="Arial" w:eastAsia="Calibri" w:hAnsi="Arial" w:cs="Arial"/>
          <w:sz w:val="24"/>
          <w:szCs w:val="24"/>
        </w:rPr>
        <w:t>The Safety in the Community D</w:t>
      </w:r>
      <w:r w:rsidRPr="007657D7">
        <w:rPr>
          <w:rFonts w:ascii="Arial" w:eastAsia="Calibri" w:hAnsi="Arial" w:cs="Arial"/>
          <w:sz w:val="24"/>
          <w:szCs w:val="24"/>
        </w:rPr>
        <w:t xml:space="preserve">epartment aims to tackle the high motorcycle collision rate by attending the annual “Bikefest” events.  SFRS will support Christmas “Drink Drive” campaigns and promote and feature other campaigns on the SFRS website and social media. </w:t>
      </w:r>
    </w:p>
    <w:p w14:paraId="20BE84A9" w14:textId="77777777" w:rsidR="007657D7" w:rsidRPr="007657D7" w:rsidRDefault="007657D7" w:rsidP="007657D7">
      <w:pPr>
        <w:rPr>
          <w:rFonts w:ascii="Arial" w:eastAsia="Times New Roman" w:hAnsi="Arial" w:cs="Arial"/>
          <w:b/>
          <w:sz w:val="24"/>
          <w:szCs w:val="24"/>
        </w:rPr>
      </w:pPr>
    </w:p>
    <w:p w14:paraId="47F4006A" w14:textId="03CC257C" w:rsidR="007657D7" w:rsidRPr="007657D7" w:rsidRDefault="00027156" w:rsidP="00BE5D37">
      <w:pPr>
        <w:rPr>
          <w:rFonts w:ascii="Arial" w:eastAsia="Times New Roman" w:hAnsi="Arial" w:cs="Arial"/>
          <w:b/>
          <w:sz w:val="24"/>
          <w:szCs w:val="24"/>
        </w:rPr>
      </w:pPr>
      <w:r w:rsidRPr="007657D7">
        <w:rPr>
          <w:rFonts w:ascii="Times New Roman" w:hAnsi="Times New Roman" w:cs="Times New Roman"/>
          <w:noProof/>
          <w:lang w:eastAsia="en-GB"/>
        </w:rPr>
        <w:drawing>
          <wp:anchor distT="0" distB="0" distL="114300" distR="114300" simplePos="0" relativeHeight="251661312" behindDoc="1" locked="0" layoutInCell="1" allowOverlap="1" wp14:anchorId="31298F5C" wp14:editId="7DD45B30">
            <wp:simplePos x="0" y="0"/>
            <wp:positionH relativeFrom="margin">
              <wp:posOffset>3970020</wp:posOffset>
            </wp:positionH>
            <wp:positionV relativeFrom="paragraph">
              <wp:posOffset>57150</wp:posOffset>
            </wp:positionV>
            <wp:extent cx="1973580" cy="2743200"/>
            <wp:effectExtent l="0" t="0" r="0" b="0"/>
            <wp:wrapSquare wrapText="bothSides"/>
            <wp:docPr id="609" name="Picture 452" descr="C:\Users\herbni\AppData\Local\Microsoft\Windows\Temporary Internet Files\Content.Outlook\PY2367W3\SAM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herbni\AppData\Local\Microsoft\Windows\Temporary Internet Files\Content.Outlook\PY2367W3\SAM_0519.jpg"/>
                    <pic:cNvPicPr>
                      <a:picLocks noChangeAspect="1" noChangeArrowheads="1"/>
                    </pic:cNvPicPr>
                  </pic:nvPicPr>
                  <pic:blipFill>
                    <a:blip r:embed="rId43" cstate="print">
                      <a:extLst>
                        <a:ext uri="{28A0092B-C50C-407E-A947-70E740481C1C}">
                          <a14:useLocalDpi xmlns:a14="http://schemas.microsoft.com/office/drawing/2010/main" val="0"/>
                        </a:ext>
                      </a:extLst>
                    </a:blip>
                    <a:srcRect l="13290" b="1031"/>
                    <a:stretch>
                      <a:fillRect/>
                    </a:stretch>
                  </pic:blipFill>
                  <pic:spPr bwMode="auto">
                    <a:xfrm>
                      <a:off x="0" y="0"/>
                      <a:ext cx="19735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7D7" w:rsidRPr="007657D7">
        <w:rPr>
          <w:rFonts w:ascii="Arial" w:eastAsia="Times New Roman" w:hAnsi="Arial" w:cs="Arial"/>
          <w:b/>
          <w:sz w:val="24"/>
          <w:szCs w:val="24"/>
        </w:rPr>
        <w:t>Fire Safety at Work</w:t>
      </w:r>
    </w:p>
    <w:p w14:paraId="5C56C4DF" w14:textId="77777777" w:rsidR="007657D7" w:rsidRPr="007657D7" w:rsidRDefault="007657D7" w:rsidP="00BE5D37">
      <w:pPr>
        <w:ind w:left="66"/>
        <w:rPr>
          <w:rFonts w:ascii="Arial" w:eastAsia="Times New Roman" w:hAnsi="Arial" w:cs="Arial"/>
          <w:sz w:val="24"/>
          <w:szCs w:val="24"/>
        </w:rPr>
      </w:pPr>
    </w:p>
    <w:p w14:paraId="07CB890A" w14:textId="1E1B027B" w:rsidR="007657D7" w:rsidRPr="007657D7" w:rsidRDefault="007657D7" w:rsidP="00BE5D37">
      <w:pPr>
        <w:rPr>
          <w:rFonts w:ascii="Arial" w:eastAsia="Times New Roman" w:hAnsi="Arial" w:cs="Arial"/>
          <w:sz w:val="24"/>
          <w:szCs w:val="24"/>
        </w:rPr>
      </w:pPr>
      <w:r w:rsidRPr="007657D7">
        <w:rPr>
          <w:rFonts w:ascii="Arial" w:eastAsia="Times New Roman" w:hAnsi="Arial" w:cs="Arial"/>
          <w:sz w:val="24"/>
          <w:szCs w:val="24"/>
        </w:rPr>
        <w:t>SFRS will continue to develop new and existing partnership arrangements to further enhance effectiveness and increase capacity to manage risks within the workplace.</w:t>
      </w:r>
    </w:p>
    <w:p w14:paraId="2654F8EF" w14:textId="77777777" w:rsidR="007657D7" w:rsidRPr="007657D7" w:rsidRDefault="007657D7" w:rsidP="00BE5D37">
      <w:pPr>
        <w:ind w:left="66"/>
        <w:rPr>
          <w:rFonts w:ascii="Arial" w:eastAsia="Times New Roman" w:hAnsi="Arial" w:cs="Arial"/>
          <w:sz w:val="24"/>
          <w:szCs w:val="24"/>
        </w:rPr>
      </w:pPr>
    </w:p>
    <w:p w14:paraId="24DEBA6C" w14:textId="603F6994" w:rsidR="007657D7" w:rsidRPr="004B6518" w:rsidRDefault="007657D7" w:rsidP="00BE5D37">
      <w:pPr>
        <w:rPr>
          <w:rFonts w:ascii="Arial" w:eastAsia="Times New Roman" w:hAnsi="Arial" w:cs="Arial"/>
          <w:b/>
          <w:i/>
          <w:sz w:val="24"/>
          <w:szCs w:val="24"/>
        </w:rPr>
      </w:pPr>
      <w:r w:rsidRPr="004B6518">
        <w:rPr>
          <w:rFonts w:ascii="Arial" w:eastAsia="Times New Roman" w:hAnsi="Arial" w:cs="Arial"/>
          <w:b/>
          <w:i/>
          <w:sz w:val="24"/>
          <w:szCs w:val="24"/>
        </w:rPr>
        <w:t>SFRS aims to reduce accidental fires in businesses by 5% per year for the next five years set against the performance outcomes of 2014/15</w:t>
      </w:r>
    </w:p>
    <w:p w14:paraId="262F9DC9" w14:textId="77777777" w:rsidR="00027156" w:rsidRDefault="00027156" w:rsidP="007657D7">
      <w:pPr>
        <w:ind w:left="66"/>
        <w:rPr>
          <w:rFonts w:ascii="Arial" w:eastAsia="Times New Roman" w:hAnsi="Arial" w:cs="Arial"/>
          <w:sz w:val="24"/>
          <w:szCs w:val="24"/>
        </w:rPr>
      </w:pPr>
    </w:p>
    <w:p w14:paraId="0BC4F007" w14:textId="77777777" w:rsidR="00027156" w:rsidRDefault="00027156" w:rsidP="007657D7">
      <w:pPr>
        <w:ind w:left="66"/>
        <w:rPr>
          <w:rFonts w:ascii="Arial" w:eastAsia="Times New Roman" w:hAnsi="Arial" w:cs="Arial"/>
          <w:sz w:val="24"/>
          <w:szCs w:val="24"/>
        </w:rPr>
      </w:pPr>
    </w:p>
    <w:p w14:paraId="1D390560" w14:textId="77777777" w:rsidR="00027156" w:rsidRDefault="00027156" w:rsidP="007657D7">
      <w:pPr>
        <w:ind w:left="66"/>
        <w:rPr>
          <w:rFonts w:ascii="Arial" w:eastAsia="Times New Roman" w:hAnsi="Arial" w:cs="Arial"/>
          <w:sz w:val="24"/>
          <w:szCs w:val="24"/>
        </w:rPr>
      </w:pPr>
    </w:p>
    <w:p w14:paraId="2F8FFCA2" w14:textId="77777777" w:rsidR="00027156" w:rsidRDefault="00027156" w:rsidP="007657D7">
      <w:pPr>
        <w:ind w:left="66"/>
        <w:rPr>
          <w:rFonts w:ascii="Arial" w:eastAsia="Times New Roman" w:hAnsi="Arial" w:cs="Arial"/>
          <w:sz w:val="24"/>
          <w:szCs w:val="24"/>
        </w:rPr>
      </w:pPr>
    </w:p>
    <w:p w14:paraId="41DB94A4" w14:textId="77777777" w:rsidR="00027156" w:rsidRDefault="00027156" w:rsidP="007657D7">
      <w:pPr>
        <w:ind w:left="66"/>
        <w:rPr>
          <w:rFonts w:ascii="Arial" w:eastAsia="Times New Roman" w:hAnsi="Arial" w:cs="Arial"/>
          <w:sz w:val="24"/>
          <w:szCs w:val="24"/>
        </w:rPr>
      </w:pPr>
    </w:p>
    <w:p w14:paraId="1FE21D7D" w14:textId="77777777" w:rsidR="00027156" w:rsidRPr="007657D7" w:rsidRDefault="00027156" w:rsidP="007657D7">
      <w:pPr>
        <w:ind w:left="66"/>
        <w:rPr>
          <w:rFonts w:ascii="Arial" w:eastAsia="Times New Roman" w:hAnsi="Arial" w:cs="Arial"/>
          <w:sz w:val="24"/>
          <w:szCs w:val="24"/>
        </w:rPr>
      </w:pPr>
    </w:p>
    <w:p w14:paraId="15EF629E" w14:textId="77777777" w:rsidR="007657D7" w:rsidRPr="007657D7" w:rsidRDefault="007657D7" w:rsidP="004B6518">
      <w:pPr>
        <w:spacing w:after="160"/>
        <w:rPr>
          <w:rFonts w:ascii="Arial" w:eastAsia="Times New Roman" w:hAnsi="Arial" w:cs="Arial"/>
          <w:b/>
          <w:bCs/>
          <w:sz w:val="4"/>
          <w:szCs w:val="24"/>
          <w:lang w:eastAsia="en-GB"/>
        </w:rPr>
      </w:pPr>
    </w:p>
    <w:p w14:paraId="1BA7170D" w14:textId="77777777" w:rsidR="007657D7" w:rsidRPr="007657D7" w:rsidRDefault="007657D7" w:rsidP="004B6518">
      <w:pPr>
        <w:spacing w:after="160"/>
        <w:rPr>
          <w:rFonts w:ascii="Arial" w:eastAsia="Times New Roman" w:hAnsi="Arial" w:cs="Arial"/>
          <w:b/>
          <w:sz w:val="24"/>
          <w:szCs w:val="24"/>
        </w:rPr>
      </w:pPr>
      <w:r w:rsidRPr="007657D7">
        <w:rPr>
          <w:rFonts w:ascii="Arial" w:eastAsia="Times New Roman" w:hAnsi="Arial" w:cs="Arial"/>
          <w:b/>
          <w:sz w:val="24"/>
          <w:szCs w:val="24"/>
        </w:rPr>
        <w:t xml:space="preserve">Operational Response </w:t>
      </w:r>
    </w:p>
    <w:p w14:paraId="742C046B" w14:textId="77777777" w:rsidR="007657D7" w:rsidRPr="007657D7" w:rsidRDefault="007657D7" w:rsidP="00A87CC2">
      <w:pPr>
        <w:rPr>
          <w:rFonts w:ascii="Arial" w:eastAsia="Times New Roman" w:hAnsi="Arial" w:cs="Arial"/>
          <w:b/>
          <w:sz w:val="24"/>
          <w:szCs w:val="24"/>
          <w:lang w:eastAsia="en-GB"/>
        </w:rPr>
      </w:pPr>
    </w:p>
    <w:p w14:paraId="57B26DA3" w14:textId="77777777" w:rsidR="007657D7" w:rsidRPr="007657D7" w:rsidRDefault="007657D7" w:rsidP="007657D7">
      <w:pPr>
        <w:rPr>
          <w:rFonts w:ascii="Arial" w:eastAsia="Times New Roman" w:hAnsi="Arial" w:cs="Arial"/>
          <w:sz w:val="24"/>
          <w:szCs w:val="24"/>
          <w:lang w:eastAsia="en-GB"/>
        </w:rPr>
      </w:pPr>
      <w:r w:rsidRPr="007657D7">
        <w:rPr>
          <w:rFonts w:ascii="Arial" w:eastAsia="Times New Roman" w:hAnsi="Arial" w:cs="Arial"/>
          <w:sz w:val="24"/>
          <w:szCs w:val="24"/>
          <w:lang w:eastAsia="en-GB"/>
        </w:rPr>
        <w:t xml:space="preserve">SFRS will utilise the FSEC modelling tool and other statistical analysis to maintain and update this IRMP on an annual basis. </w:t>
      </w:r>
    </w:p>
    <w:p w14:paraId="7324EE4A" w14:textId="77777777" w:rsidR="007657D7" w:rsidRPr="007657D7" w:rsidRDefault="007657D7" w:rsidP="007657D7">
      <w:pPr>
        <w:rPr>
          <w:rFonts w:ascii="Arial" w:eastAsia="Times New Roman" w:hAnsi="Arial" w:cs="Arial"/>
          <w:sz w:val="24"/>
          <w:szCs w:val="24"/>
          <w:lang w:eastAsia="en-GB"/>
        </w:rPr>
      </w:pPr>
    </w:p>
    <w:p w14:paraId="6AD6722F" w14:textId="290C66CF" w:rsidR="007657D7" w:rsidRPr="007657D7" w:rsidRDefault="007657D7" w:rsidP="007657D7">
      <w:pPr>
        <w:rPr>
          <w:rFonts w:ascii="Arial" w:eastAsia="Times New Roman" w:hAnsi="Arial" w:cs="Arial"/>
          <w:sz w:val="24"/>
          <w:szCs w:val="24"/>
          <w:lang w:eastAsia="en-GB"/>
        </w:rPr>
      </w:pPr>
      <w:r w:rsidRPr="007657D7">
        <w:rPr>
          <w:rFonts w:ascii="Arial" w:eastAsia="Times New Roman" w:hAnsi="Arial" w:cs="Arial"/>
          <w:sz w:val="24"/>
          <w:szCs w:val="24"/>
          <w:lang w:eastAsia="en-GB"/>
        </w:rPr>
        <w:t xml:space="preserve">This information will be used to review and monitor operational resources to ensure SFRS has the right equipment and appliances to meet current and future risks in Shropshire. </w:t>
      </w:r>
      <w:r w:rsidR="00EB100E">
        <w:rPr>
          <w:rFonts w:ascii="Arial" w:eastAsia="Times New Roman" w:hAnsi="Arial" w:cs="Arial"/>
          <w:sz w:val="24"/>
          <w:szCs w:val="24"/>
          <w:lang w:eastAsia="en-GB"/>
        </w:rPr>
        <w:t xml:space="preserve"> </w:t>
      </w:r>
      <w:r w:rsidRPr="007657D7">
        <w:rPr>
          <w:rFonts w:ascii="Arial" w:eastAsia="Times New Roman" w:hAnsi="Arial" w:cs="Arial"/>
          <w:sz w:val="24"/>
          <w:szCs w:val="24"/>
          <w:lang w:eastAsia="en-GB"/>
        </w:rPr>
        <w:t xml:space="preserve">These are the Service’s response priorities: </w:t>
      </w:r>
    </w:p>
    <w:p w14:paraId="3FE76518" w14:textId="77777777" w:rsidR="007657D7" w:rsidRPr="007657D7" w:rsidRDefault="007657D7" w:rsidP="007657D7">
      <w:pPr>
        <w:ind w:left="66"/>
        <w:rPr>
          <w:rFonts w:ascii="Arial" w:eastAsia="Times New Roman" w:hAnsi="Arial" w:cs="Arial"/>
          <w:sz w:val="24"/>
          <w:szCs w:val="24"/>
          <w:lang w:eastAsia="en-GB"/>
        </w:rPr>
      </w:pPr>
    </w:p>
    <w:p w14:paraId="2B1E127A" w14:textId="2C91788D" w:rsidR="007657D7" w:rsidRPr="00BE5D37" w:rsidRDefault="007657D7" w:rsidP="00BE5D37">
      <w:pPr>
        <w:pStyle w:val="ListParagraph"/>
        <w:numPr>
          <w:ilvl w:val="0"/>
          <w:numId w:val="48"/>
        </w:numPr>
        <w:spacing w:after="160" w:line="259" w:lineRule="auto"/>
        <w:rPr>
          <w:rFonts w:ascii="Arial" w:eastAsia="Times New Roman" w:hAnsi="Arial" w:cs="Arial"/>
          <w:sz w:val="24"/>
          <w:szCs w:val="24"/>
          <w:lang w:eastAsia="en-GB"/>
        </w:rPr>
      </w:pPr>
      <w:r w:rsidRPr="007657D7">
        <w:rPr>
          <w:rFonts w:ascii="Times New Roman" w:hAnsi="Times New Roman" w:cs="Times New Roman"/>
          <w:noProof/>
          <w:lang w:eastAsia="en-GB"/>
        </w:rPr>
        <w:drawing>
          <wp:anchor distT="0" distB="0" distL="114300" distR="114300" simplePos="0" relativeHeight="251655168" behindDoc="1" locked="0" layoutInCell="1" allowOverlap="1" wp14:anchorId="5E085E18" wp14:editId="020E96FD">
            <wp:simplePos x="0" y="0"/>
            <wp:positionH relativeFrom="margin">
              <wp:posOffset>4077970</wp:posOffset>
            </wp:positionH>
            <wp:positionV relativeFrom="paragraph">
              <wp:posOffset>-5715</wp:posOffset>
            </wp:positionV>
            <wp:extent cx="2095500" cy="1400175"/>
            <wp:effectExtent l="0" t="0" r="0" b="0"/>
            <wp:wrapTight wrapText="bothSides">
              <wp:wrapPolygon edited="0">
                <wp:start x="0" y="0"/>
                <wp:lineTo x="0" y="21453"/>
                <wp:lineTo x="21404" y="21453"/>
                <wp:lineTo x="21404" y="0"/>
                <wp:lineTo x="0" y="0"/>
              </wp:wrapPolygon>
            </wp:wrapTight>
            <wp:docPr id="610"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D37">
        <w:rPr>
          <w:rFonts w:ascii="Arial" w:eastAsia="Times New Roman" w:hAnsi="Arial" w:cs="Arial"/>
          <w:sz w:val="24"/>
          <w:szCs w:val="24"/>
          <w:lang w:eastAsia="en-GB"/>
        </w:rPr>
        <w:t>Information for safe and effective incident ]m</w:t>
      </w:r>
      <w:r w:rsidRPr="00BE5D37">
        <w:rPr>
          <w:rFonts w:ascii="Arial" w:eastAsia="Times New Roman" w:hAnsi="Arial" w:cs="Arial"/>
          <w:sz w:val="24"/>
          <w:szCs w:val="24"/>
          <w:lang w:eastAsia="en-GB"/>
        </w:rPr>
        <w:t>anagement</w:t>
      </w:r>
    </w:p>
    <w:p w14:paraId="3BB7941C" w14:textId="77843FCA" w:rsidR="007657D7" w:rsidRPr="00BE5D37" w:rsidRDefault="00BE5D37" w:rsidP="00BE5D37">
      <w:pPr>
        <w:pStyle w:val="ListParagraph"/>
        <w:numPr>
          <w:ilvl w:val="0"/>
          <w:numId w:val="48"/>
        </w:numPr>
        <w:spacing w:after="160" w:line="259" w:lineRule="auto"/>
        <w:rPr>
          <w:rFonts w:ascii="Arial" w:eastAsia="Times New Roman" w:hAnsi="Arial" w:cs="Arial"/>
          <w:sz w:val="24"/>
          <w:szCs w:val="24"/>
          <w:lang w:eastAsia="en-GB"/>
        </w:rPr>
      </w:pPr>
      <w:r>
        <w:rPr>
          <w:rFonts w:ascii="Arial" w:eastAsia="Times New Roman" w:hAnsi="Arial" w:cs="Arial"/>
          <w:sz w:val="24"/>
          <w:szCs w:val="24"/>
          <w:lang w:eastAsia="en-GB"/>
        </w:rPr>
        <w:t>Positive pressure v</w:t>
      </w:r>
      <w:r w:rsidR="007657D7" w:rsidRPr="00BE5D37">
        <w:rPr>
          <w:rFonts w:ascii="Arial" w:eastAsia="Times New Roman" w:hAnsi="Arial" w:cs="Arial"/>
          <w:sz w:val="24"/>
          <w:szCs w:val="24"/>
          <w:lang w:eastAsia="en-GB"/>
        </w:rPr>
        <w:t xml:space="preserve">entilation (PPV) of fires </w:t>
      </w:r>
    </w:p>
    <w:p w14:paraId="0CB9BC15" w14:textId="2983BDD0" w:rsidR="007657D7" w:rsidRPr="00BE5D37" w:rsidRDefault="00BE5D37" w:rsidP="00BE5D37">
      <w:pPr>
        <w:pStyle w:val="ListParagraph"/>
        <w:numPr>
          <w:ilvl w:val="0"/>
          <w:numId w:val="48"/>
        </w:numPr>
        <w:spacing w:after="160" w:line="259" w:lineRule="auto"/>
        <w:rPr>
          <w:rFonts w:ascii="Arial" w:eastAsia="Times New Roman" w:hAnsi="Arial" w:cs="Arial"/>
          <w:sz w:val="24"/>
          <w:szCs w:val="24"/>
          <w:lang w:eastAsia="en-GB"/>
        </w:rPr>
      </w:pPr>
      <w:r>
        <w:rPr>
          <w:rFonts w:ascii="Arial" w:eastAsia="Times New Roman" w:hAnsi="Arial" w:cs="Arial"/>
          <w:sz w:val="24"/>
          <w:szCs w:val="24"/>
          <w:lang w:eastAsia="en-GB"/>
        </w:rPr>
        <w:t>New and emerging r</w:t>
      </w:r>
      <w:r w:rsidR="007657D7" w:rsidRPr="00BE5D37">
        <w:rPr>
          <w:rFonts w:ascii="Arial" w:eastAsia="Times New Roman" w:hAnsi="Arial" w:cs="Arial"/>
          <w:sz w:val="24"/>
          <w:szCs w:val="24"/>
          <w:lang w:eastAsia="en-GB"/>
        </w:rPr>
        <w:t>isks</w:t>
      </w:r>
    </w:p>
    <w:p w14:paraId="4C713729" w14:textId="6E1D5F96" w:rsidR="007657D7" w:rsidRPr="00BE5D37" w:rsidRDefault="007657D7" w:rsidP="00BE5D37">
      <w:pPr>
        <w:pStyle w:val="ListParagraph"/>
        <w:numPr>
          <w:ilvl w:val="0"/>
          <w:numId w:val="48"/>
        </w:numPr>
        <w:spacing w:after="160" w:line="259" w:lineRule="auto"/>
        <w:rPr>
          <w:rFonts w:ascii="Arial" w:eastAsia="Times New Roman" w:hAnsi="Arial" w:cs="Arial"/>
          <w:sz w:val="24"/>
          <w:szCs w:val="24"/>
          <w:lang w:eastAsia="en-GB"/>
        </w:rPr>
      </w:pPr>
      <w:r w:rsidRPr="00BE5D37">
        <w:rPr>
          <w:rFonts w:ascii="Arial" w:eastAsia="Times New Roman" w:hAnsi="Arial" w:cs="Arial"/>
          <w:sz w:val="24"/>
          <w:szCs w:val="24"/>
          <w:lang w:eastAsia="en-GB"/>
        </w:rPr>
        <w:t>Review of the Service</w:t>
      </w:r>
      <w:r w:rsidR="00EB100E" w:rsidRPr="00BE5D37">
        <w:rPr>
          <w:rFonts w:ascii="Arial" w:eastAsia="Times New Roman" w:hAnsi="Arial" w:cs="Arial"/>
          <w:sz w:val="24"/>
          <w:szCs w:val="24"/>
          <w:lang w:eastAsia="en-GB"/>
        </w:rPr>
        <w:t>’</w:t>
      </w:r>
      <w:r w:rsidRPr="00BE5D37">
        <w:rPr>
          <w:rFonts w:ascii="Arial" w:eastAsia="Times New Roman" w:hAnsi="Arial" w:cs="Arial"/>
          <w:sz w:val="24"/>
          <w:szCs w:val="24"/>
          <w:lang w:eastAsia="en-GB"/>
        </w:rPr>
        <w:t xml:space="preserve">s Training Strategy </w:t>
      </w:r>
    </w:p>
    <w:p w14:paraId="2E5E0F50" w14:textId="26A1DD7A" w:rsidR="007657D7" w:rsidRPr="00BE5D37" w:rsidRDefault="00BE5D37" w:rsidP="00BE5D37">
      <w:pPr>
        <w:pStyle w:val="ListParagraph"/>
        <w:numPr>
          <w:ilvl w:val="0"/>
          <w:numId w:val="48"/>
        </w:numPr>
        <w:spacing w:after="160" w:line="259" w:lineRule="auto"/>
        <w:rPr>
          <w:rFonts w:ascii="Arial" w:eastAsia="Times New Roman" w:hAnsi="Arial" w:cs="Arial"/>
          <w:sz w:val="24"/>
          <w:szCs w:val="24"/>
          <w:lang w:eastAsia="en-GB"/>
        </w:rPr>
      </w:pPr>
      <w:r>
        <w:rPr>
          <w:rFonts w:ascii="Arial" w:eastAsia="Times New Roman" w:hAnsi="Arial" w:cs="Arial"/>
          <w:sz w:val="24"/>
          <w:szCs w:val="24"/>
          <w:lang w:eastAsia="en-GB"/>
        </w:rPr>
        <w:t>Operational collaboration at regional l</w:t>
      </w:r>
      <w:r w:rsidR="007657D7" w:rsidRPr="00BE5D37">
        <w:rPr>
          <w:rFonts w:ascii="Arial" w:eastAsia="Times New Roman" w:hAnsi="Arial" w:cs="Arial"/>
          <w:sz w:val="24"/>
          <w:szCs w:val="24"/>
          <w:lang w:eastAsia="en-GB"/>
        </w:rPr>
        <w:t>evel</w:t>
      </w:r>
    </w:p>
    <w:p w14:paraId="697E4DB8" w14:textId="77777777" w:rsidR="007657D7" w:rsidRPr="00BE5D37" w:rsidRDefault="007657D7" w:rsidP="00BE5D37">
      <w:pPr>
        <w:pStyle w:val="ListParagraph"/>
        <w:numPr>
          <w:ilvl w:val="0"/>
          <w:numId w:val="48"/>
        </w:numPr>
        <w:spacing w:after="160" w:line="259" w:lineRule="auto"/>
        <w:rPr>
          <w:rFonts w:ascii="Arial" w:eastAsia="Times New Roman" w:hAnsi="Arial" w:cs="Arial"/>
          <w:sz w:val="24"/>
          <w:szCs w:val="24"/>
          <w:lang w:eastAsia="en-GB"/>
        </w:rPr>
      </w:pPr>
      <w:r w:rsidRPr="00BE5D37">
        <w:rPr>
          <w:rFonts w:ascii="Arial" w:eastAsia="Times New Roman" w:hAnsi="Arial" w:cs="Arial"/>
          <w:sz w:val="24"/>
          <w:szCs w:val="24"/>
          <w:lang w:eastAsia="en-GB"/>
        </w:rPr>
        <w:t>The 2020 Programme and beyond</w:t>
      </w:r>
    </w:p>
    <w:p w14:paraId="2D788DFF" w14:textId="77777777" w:rsidR="007657D7" w:rsidRPr="007657D7" w:rsidRDefault="007657D7" w:rsidP="007657D7">
      <w:pPr>
        <w:rPr>
          <w:rFonts w:ascii="Arial" w:eastAsia="Times New Roman" w:hAnsi="Arial" w:cs="Arial"/>
          <w:b/>
          <w:sz w:val="24"/>
          <w:szCs w:val="24"/>
          <w:lang w:eastAsia="en-GB"/>
        </w:rPr>
      </w:pPr>
    </w:p>
    <w:p w14:paraId="04EC36AC" w14:textId="77777777" w:rsidR="007657D7" w:rsidRPr="007657D7" w:rsidRDefault="007657D7" w:rsidP="00A87CC2">
      <w:pPr>
        <w:spacing w:after="160" w:line="259" w:lineRule="auto"/>
        <w:rPr>
          <w:rFonts w:ascii="Arial" w:eastAsia="Times New Roman" w:hAnsi="Arial" w:cs="Arial"/>
          <w:b/>
          <w:sz w:val="24"/>
          <w:szCs w:val="24"/>
          <w:lang w:eastAsia="en-GB"/>
        </w:rPr>
      </w:pPr>
      <w:r w:rsidRPr="007657D7">
        <w:rPr>
          <w:rFonts w:ascii="Arial" w:eastAsia="Times New Roman" w:hAnsi="Arial" w:cs="Arial"/>
          <w:b/>
          <w:sz w:val="24"/>
          <w:szCs w:val="24"/>
          <w:lang w:eastAsia="en-GB"/>
        </w:rPr>
        <w:t>Information for Safe and Effective Incident Management</w:t>
      </w:r>
    </w:p>
    <w:p w14:paraId="74FA1F73" w14:textId="77777777" w:rsidR="007657D7" w:rsidRPr="007657D7" w:rsidRDefault="007657D7" w:rsidP="007657D7">
      <w:pPr>
        <w:ind w:left="633"/>
        <w:rPr>
          <w:rFonts w:ascii="Arial" w:eastAsia="Times New Roman" w:hAnsi="Arial" w:cs="Arial"/>
          <w:b/>
          <w:sz w:val="24"/>
          <w:szCs w:val="24"/>
          <w:lang w:eastAsia="en-GB"/>
        </w:rPr>
      </w:pPr>
    </w:p>
    <w:p w14:paraId="3A957D1B" w14:textId="2ABA5F19" w:rsidR="007657D7" w:rsidRPr="007657D7" w:rsidRDefault="007657D7" w:rsidP="007657D7">
      <w:pPr>
        <w:rPr>
          <w:rFonts w:ascii="Arial" w:eastAsia="Times New Roman" w:hAnsi="Arial" w:cs="Arial"/>
          <w:bCs/>
          <w:sz w:val="24"/>
          <w:szCs w:val="24"/>
          <w:lang w:eastAsia="en-GB"/>
        </w:rPr>
      </w:pPr>
      <w:r w:rsidRPr="007657D7">
        <w:rPr>
          <w:rFonts w:ascii="Arial" w:eastAsia="Times New Roman" w:hAnsi="Arial" w:cs="Arial"/>
          <w:sz w:val="24"/>
          <w:szCs w:val="24"/>
          <w:lang w:eastAsia="en-GB"/>
        </w:rPr>
        <w:t>SFRS will review its current local procedures against new national guidance and procedures and adopt two new nationally recognised programmes ‘The Provision of Operational Risk Information System’ and ‘</w:t>
      </w:r>
      <w:r w:rsidRPr="007657D7">
        <w:rPr>
          <w:rFonts w:ascii="Arial" w:eastAsia="Times New Roman" w:hAnsi="Arial" w:cs="Arial"/>
          <w:bCs/>
          <w:sz w:val="24"/>
          <w:szCs w:val="24"/>
          <w:lang w:eastAsia="en-GB"/>
        </w:rPr>
        <w:t>Collaborative Partnership – National Operational Guidance Programme (NOGP)’</w:t>
      </w:r>
      <w:r w:rsidR="00BE5D37">
        <w:rPr>
          <w:rFonts w:ascii="Arial" w:eastAsia="Times New Roman" w:hAnsi="Arial" w:cs="Arial"/>
          <w:bCs/>
          <w:sz w:val="24"/>
          <w:szCs w:val="24"/>
          <w:lang w:eastAsia="en-GB"/>
        </w:rPr>
        <w:t>.</w:t>
      </w:r>
    </w:p>
    <w:p w14:paraId="13ED583E" w14:textId="77777777" w:rsidR="007657D7" w:rsidRPr="007657D7" w:rsidRDefault="007657D7" w:rsidP="007657D7">
      <w:pPr>
        <w:ind w:left="633"/>
        <w:rPr>
          <w:rFonts w:ascii="Arial" w:eastAsia="Times New Roman" w:hAnsi="Arial" w:cs="Arial"/>
          <w:b/>
          <w:sz w:val="24"/>
          <w:szCs w:val="24"/>
          <w:lang w:eastAsia="en-GB"/>
        </w:rPr>
      </w:pPr>
    </w:p>
    <w:p w14:paraId="135EF76D" w14:textId="77777777" w:rsidR="007657D7" w:rsidRPr="007657D7" w:rsidRDefault="007657D7" w:rsidP="007657D7">
      <w:pPr>
        <w:ind w:left="916"/>
        <w:rPr>
          <w:rFonts w:ascii="Arial" w:eastAsia="Times New Roman" w:hAnsi="Arial" w:cs="Arial"/>
          <w:b/>
          <w:sz w:val="24"/>
          <w:szCs w:val="24"/>
          <w:lang w:eastAsia="en-GB"/>
        </w:rPr>
      </w:pPr>
    </w:p>
    <w:p w14:paraId="3D46CD37" w14:textId="2F7DB1EF" w:rsidR="007657D7" w:rsidRDefault="007657D7" w:rsidP="007657D7">
      <w:pPr>
        <w:rPr>
          <w:rFonts w:ascii="Arial" w:eastAsia="Times New Roman" w:hAnsi="Arial" w:cs="Arial"/>
          <w:sz w:val="24"/>
          <w:szCs w:val="24"/>
          <w:lang w:eastAsia="en-GB"/>
        </w:rPr>
      </w:pPr>
      <w:r w:rsidRPr="007657D7">
        <w:rPr>
          <w:rFonts w:ascii="Arial" w:eastAsia="Times New Roman" w:hAnsi="Arial" w:cs="Arial"/>
          <w:sz w:val="24"/>
          <w:szCs w:val="24"/>
          <w:lang w:eastAsia="en-GB"/>
        </w:rPr>
        <w:t>The Provision of Operational Risk Information System (PORIS) seeks to provide a common approach to operational planning and risk management.</w:t>
      </w:r>
      <w:r w:rsidR="00EB100E">
        <w:rPr>
          <w:rFonts w:ascii="Arial" w:eastAsia="Times New Roman" w:hAnsi="Arial" w:cs="Arial"/>
          <w:sz w:val="24"/>
          <w:szCs w:val="24"/>
          <w:lang w:eastAsia="en-GB"/>
        </w:rPr>
        <w:t xml:space="preserve"> </w:t>
      </w:r>
      <w:r w:rsidRPr="007657D7">
        <w:rPr>
          <w:rFonts w:ascii="Arial" w:eastAsia="Times New Roman" w:hAnsi="Arial" w:cs="Arial"/>
          <w:sz w:val="24"/>
          <w:szCs w:val="24"/>
          <w:lang w:eastAsia="en-GB"/>
        </w:rPr>
        <w:t xml:space="preserve"> I</w:t>
      </w:r>
      <w:r w:rsidR="00BE5D37">
        <w:rPr>
          <w:rFonts w:ascii="Arial" w:eastAsia="Times New Roman" w:hAnsi="Arial" w:cs="Arial"/>
          <w:sz w:val="24"/>
          <w:szCs w:val="24"/>
          <w:lang w:eastAsia="en-GB"/>
        </w:rPr>
        <w:t>t has been developed to assist f</w:t>
      </w:r>
      <w:r w:rsidRPr="007657D7">
        <w:rPr>
          <w:rFonts w:ascii="Arial" w:eastAsia="Times New Roman" w:hAnsi="Arial" w:cs="Arial"/>
          <w:sz w:val="24"/>
          <w:szCs w:val="24"/>
          <w:lang w:eastAsia="en-GB"/>
        </w:rPr>
        <w:t>i</w:t>
      </w:r>
      <w:r w:rsidR="00BE5D37">
        <w:rPr>
          <w:rFonts w:ascii="Arial" w:eastAsia="Times New Roman" w:hAnsi="Arial" w:cs="Arial"/>
          <w:sz w:val="24"/>
          <w:szCs w:val="24"/>
          <w:lang w:eastAsia="en-GB"/>
        </w:rPr>
        <w:t>re and rescue s</w:t>
      </w:r>
      <w:r w:rsidRPr="007657D7">
        <w:rPr>
          <w:rFonts w:ascii="Arial" w:eastAsia="Times New Roman" w:hAnsi="Arial" w:cs="Arial"/>
          <w:sz w:val="24"/>
          <w:szCs w:val="24"/>
          <w:lang w:eastAsia="en-GB"/>
        </w:rPr>
        <w:t>ervices to:</w:t>
      </w:r>
    </w:p>
    <w:p w14:paraId="69C4461E" w14:textId="77777777" w:rsidR="00E667B8" w:rsidRDefault="00E667B8" w:rsidP="007657D7">
      <w:pPr>
        <w:rPr>
          <w:rFonts w:ascii="Arial" w:eastAsia="Times New Roman" w:hAnsi="Arial" w:cs="Arial"/>
          <w:sz w:val="24"/>
          <w:szCs w:val="24"/>
          <w:lang w:eastAsia="en-GB"/>
        </w:rPr>
      </w:pPr>
    </w:p>
    <w:p w14:paraId="2E374481" w14:textId="77777777" w:rsidR="00EB100E" w:rsidRPr="007657D7" w:rsidRDefault="00EB100E" w:rsidP="007657D7">
      <w:pPr>
        <w:rPr>
          <w:rFonts w:ascii="Arial" w:eastAsia="Times New Roman" w:hAnsi="Arial" w:cs="Arial"/>
          <w:sz w:val="24"/>
          <w:szCs w:val="24"/>
          <w:lang w:eastAsia="en-GB"/>
        </w:rPr>
      </w:pPr>
    </w:p>
    <w:p w14:paraId="603B8ECB" w14:textId="77777777" w:rsidR="007657D7" w:rsidRPr="007657D7" w:rsidRDefault="007657D7" w:rsidP="00EB100E">
      <w:pPr>
        <w:numPr>
          <w:ilvl w:val="0"/>
          <w:numId w:val="44"/>
        </w:numPr>
        <w:spacing w:after="160" w:line="259" w:lineRule="auto"/>
        <w:ind w:hanging="720"/>
        <w:contextualSpacing/>
        <w:rPr>
          <w:rFonts w:ascii="Arial" w:eastAsia="Times New Roman" w:hAnsi="Arial" w:cs="Arial"/>
          <w:sz w:val="24"/>
          <w:szCs w:val="24"/>
          <w:lang w:eastAsia="en-GB"/>
        </w:rPr>
      </w:pPr>
      <w:r w:rsidRPr="007657D7">
        <w:rPr>
          <w:rFonts w:ascii="Arial" w:eastAsia="Times New Roman" w:hAnsi="Arial" w:cs="Arial"/>
          <w:sz w:val="24"/>
          <w:szCs w:val="24"/>
          <w:lang w:eastAsia="en-GB"/>
        </w:rPr>
        <w:t>Meet their legislative responsibilities</w:t>
      </w:r>
    </w:p>
    <w:p w14:paraId="67E1FD73" w14:textId="554E15E4" w:rsidR="007657D7" w:rsidRPr="007657D7" w:rsidRDefault="007657D7" w:rsidP="00EB100E">
      <w:pPr>
        <w:numPr>
          <w:ilvl w:val="0"/>
          <w:numId w:val="44"/>
        </w:numPr>
        <w:spacing w:after="160" w:line="259" w:lineRule="auto"/>
        <w:ind w:hanging="720"/>
        <w:contextualSpacing/>
        <w:rPr>
          <w:rFonts w:ascii="Arial" w:eastAsia="Times New Roman" w:hAnsi="Arial" w:cs="Arial"/>
          <w:sz w:val="24"/>
          <w:szCs w:val="24"/>
          <w:lang w:eastAsia="en-GB"/>
        </w:rPr>
      </w:pPr>
      <w:r w:rsidRPr="007657D7">
        <w:rPr>
          <w:rFonts w:ascii="Arial" w:eastAsia="Times New Roman" w:hAnsi="Arial" w:cs="Arial"/>
          <w:sz w:val="24"/>
          <w:szCs w:val="24"/>
          <w:lang w:eastAsia="en-GB"/>
        </w:rPr>
        <w:t>Maintain and</w:t>
      </w:r>
      <w:r w:rsidR="00BE5D37">
        <w:rPr>
          <w:rFonts w:ascii="Arial" w:eastAsia="Times New Roman" w:hAnsi="Arial" w:cs="Arial"/>
          <w:sz w:val="24"/>
          <w:szCs w:val="24"/>
          <w:lang w:eastAsia="en-GB"/>
        </w:rPr>
        <w:t>,</w:t>
      </w:r>
      <w:r w:rsidRPr="007657D7">
        <w:rPr>
          <w:rFonts w:ascii="Arial" w:eastAsia="Times New Roman" w:hAnsi="Arial" w:cs="Arial"/>
          <w:sz w:val="24"/>
          <w:szCs w:val="24"/>
          <w:lang w:eastAsia="en-GB"/>
        </w:rPr>
        <w:t xml:space="preserve"> where necessary</w:t>
      </w:r>
      <w:r w:rsidR="00BE5D37">
        <w:rPr>
          <w:rFonts w:ascii="Arial" w:eastAsia="Times New Roman" w:hAnsi="Arial" w:cs="Arial"/>
          <w:sz w:val="24"/>
          <w:szCs w:val="24"/>
          <w:lang w:eastAsia="en-GB"/>
        </w:rPr>
        <w:t>,</w:t>
      </w:r>
      <w:r w:rsidRPr="007657D7">
        <w:rPr>
          <w:rFonts w:ascii="Arial" w:eastAsia="Times New Roman" w:hAnsi="Arial" w:cs="Arial"/>
          <w:sz w:val="24"/>
          <w:szCs w:val="24"/>
          <w:lang w:eastAsia="en-GB"/>
        </w:rPr>
        <w:t xml:space="preserve"> improve their effectiveness and efficiency in managing the risks to their personnel</w:t>
      </w:r>
    </w:p>
    <w:p w14:paraId="63C520B5" w14:textId="3CA8F354" w:rsidR="007657D7" w:rsidRPr="007657D7" w:rsidRDefault="007657D7" w:rsidP="00EB100E">
      <w:pPr>
        <w:numPr>
          <w:ilvl w:val="0"/>
          <w:numId w:val="44"/>
        </w:numPr>
        <w:spacing w:after="160" w:line="259" w:lineRule="auto"/>
        <w:ind w:hanging="720"/>
        <w:contextualSpacing/>
        <w:rPr>
          <w:rFonts w:ascii="Arial" w:eastAsia="Times New Roman" w:hAnsi="Arial" w:cs="Arial"/>
          <w:sz w:val="24"/>
          <w:szCs w:val="24"/>
          <w:lang w:eastAsia="en-GB"/>
        </w:rPr>
      </w:pPr>
      <w:r w:rsidRPr="007657D7">
        <w:rPr>
          <w:rFonts w:ascii="Arial" w:eastAsia="Times New Roman" w:hAnsi="Arial" w:cs="Arial"/>
          <w:sz w:val="24"/>
          <w:szCs w:val="24"/>
          <w:lang w:eastAsia="en-GB"/>
        </w:rPr>
        <w:t>Maintain inte</w:t>
      </w:r>
      <w:r w:rsidR="00BE5D37">
        <w:rPr>
          <w:rFonts w:ascii="Arial" w:eastAsia="Times New Roman" w:hAnsi="Arial" w:cs="Arial"/>
          <w:sz w:val="24"/>
          <w:szCs w:val="24"/>
          <w:lang w:eastAsia="en-GB"/>
        </w:rPr>
        <w:t>roperability with neighbouring fire and rescue s</w:t>
      </w:r>
      <w:r w:rsidRPr="007657D7">
        <w:rPr>
          <w:rFonts w:ascii="Arial" w:eastAsia="Times New Roman" w:hAnsi="Arial" w:cs="Arial"/>
          <w:sz w:val="24"/>
          <w:szCs w:val="24"/>
          <w:lang w:eastAsia="en-GB"/>
        </w:rPr>
        <w:t xml:space="preserve">ervices and other Category 1 and Category 2 responders. </w:t>
      </w:r>
      <w:r w:rsidR="00EB100E">
        <w:rPr>
          <w:rFonts w:ascii="Arial" w:eastAsia="Times New Roman" w:hAnsi="Arial" w:cs="Arial"/>
          <w:sz w:val="24"/>
          <w:szCs w:val="24"/>
          <w:lang w:eastAsia="en-GB"/>
        </w:rPr>
        <w:t xml:space="preserve"> </w:t>
      </w:r>
      <w:r w:rsidRPr="007657D7">
        <w:rPr>
          <w:rFonts w:ascii="Arial" w:eastAsia="Times New Roman" w:hAnsi="Arial" w:cs="Arial"/>
          <w:sz w:val="24"/>
          <w:szCs w:val="24"/>
          <w:lang w:eastAsia="en-GB"/>
        </w:rPr>
        <w:t>More information regarding Category 1 and 2 responders</w:t>
      </w:r>
      <w:r w:rsidR="00BE5D37">
        <w:rPr>
          <w:rFonts w:ascii="Arial" w:eastAsia="Times New Roman" w:hAnsi="Arial" w:cs="Arial"/>
          <w:sz w:val="24"/>
          <w:szCs w:val="24"/>
          <w:lang w:eastAsia="en-GB"/>
        </w:rPr>
        <w:t xml:space="preserve"> is set out</w:t>
      </w:r>
      <w:r w:rsidRPr="007657D7">
        <w:rPr>
          <w:rFonts w:ascii="Arial" w:eastAsia="Times New Roman" w:hAnsi="Arial" w:cs="Arial"/>
          <w:sz w:val="24"/>
          <w:szCs w:val="24"/>
          <w:lang w:eastAsia="en-GB"/>
        </w:rPr>
        <w:t xml:space="preserve"> in the Glossary.</w:t>
      </w:r>
    </w:p>
    <w:p w14:paraId="1C84AA3B" w14:textId="77777777" w:rsidR="007657D7" w:rsidRDefault="007657D7" w:rsidP="00EB100E">
      <w:pPr>
        <w:numPr>
          <w:ilvl w:val="0"/>
          <w:numId w:val="44"/>
        </w:numPr>
        <w:spacing w:after="160" w:line="259" w:lineRule="auto"/>
        <w:ind w:hanging="720"/>
        <w:contextualSpacing/>
        <w:rPr>
          <w:rFonts w:ascii="Arial" w:eastAsia="Times New Roman" w:hAnsi="Arial" w:cs="Arial"/>
          <w:sz w:val="24"/>
          <w:szCs w:val="24"/>
          <w:lang w:eastAsia="en-GB"/>
        </w:rPr>
      </w:pPr>
      <w:r w:rsidRPr="007657D7">
        <w:rPr>
          <w:rFonts w:ascii="Arial" w:eastAsia="Times New Roman" w:hAnsi="Arial" w:cs="Arial"/>
          <w:sz w:val="24"/>
          <w:szCs w:val="24"/>
          <w:lang w:eastAsia="en-GB"/>
        </w:rPr>
        <w:t>Manage and mitigate other risks in the communities that they serve.</w:t>
      </w:r>
    </w:p>
    <w:p w14:paraId="194BE10E" w14:textId="77777777" w:rsidR="00EB100E" w:rsidRPr="007657D7" w:rsidRDefault="00EB100E" w:rsidP="004B6518">
      <w:pPr>
        <w:spacing w:after="160" w:line="259" w:lineRule="auto"/>
        <w:ind w:left="720"/>
        <w:contextualSpacing/>
        <w:rPr>
          <w:rFonts w:ascii="Arial" w:eastAsia="Times New Roman" w:hAnsi="Arial" w:cs="Arial"/>
          <w:sz w:val="24"/>
          <w:szCs w:val="24"/>
          <w:lang w:eastAsia="en-GB"/>
        </w:rPr>
      </w:pPr>
    </w:p>
    <w:p w14:paraId="2883512F" w14:textId="64DA7AA6" w:rsidR="007657D7" w:rsidRPr="007657D7" w:rsidRDefault="007657D7" w:rsidP="007657D7">
      <w:pPr>
        <w:rPr>
          <w:rFonts w:ascii="Arial" w:eastAsia="Times New Roman" w:hAnsi="Arial" w:cs="Arial"/>
          <w:sz w:val="24"/>
          <w:szCs w:val="24"/>
          <w:lang w:eastAsia="en-GB"/>
        </w:rPr>
      </w:pPr>
      <w:r w:rsidRPr="007657D7">
        <w:rPr>
          <w:rFonts w:ascii="Arial" w:eastAsia="Times New Roman" w:hAnsi="Arial" w:cs="Arial"/>
          <w:sz w:val="24"/>
          <w:szCs w:val="24"/>
          <w:lang w:eastAsia="en-GB"/>
        </w:rPr>
        <w:t>SFRS will also develop a single corporate gazetteer</w:t>
      </w:r>
      <w:r w:rsidR="00BE5D37">
        <w:rPr>
          <w:rFonts w:ascii="Arial" w:eastAsia="Times New Roman" w:hAnsi="Arial" w:cs="Arial"/>
          <w:sz w:val="24"/>
          <w:szCs w:val="24"/>
          <w:lang w:eastAsia="en-GB"/>
        </w:rPr>
        <w:t>,</w:t>
      </w:r>
      <w:r w:rsidRPr="007657D7">
        <w:rPr>
          <w:rFonts w:ascii="Arial" w:eastAsia="Times New Roman" w:hAnsi="Arial" w:cs="Arial"/>
          <w:sz w:val="24"/>
          <w:szCs w:val="24"/>
          <w:lang w:eastAsia="en-GB"/>
        </w:rPr>
        <w:t xml:space="preserve"> which will support PORIS to ensure that all the risk information relating to any premises can be held together and made available to firefighters</w:t>
      </w:r>
      <w:r w:rsidR="00BE5D37">
        <w:rPr>
          <w:rFonts w:ascii="Arial" w:eastAsia="Times New Roman" w:hAnsi="Arial" w:cs="Arial"/>
          <w:sz w:val="24"/>
          <w:szCs w:val="24"/>
          <w:lang w:eastAsia="en-GB"/>
        </w:rPr>
        <w:t>,</w:t>
      </w:r>
      <w:r w:rsidRPr="007657D7">
        <w:rPr>
          <w:rFonts w:ascii="Arial" w:eastAsia="Times New Roman" w:hAnsi="Arial" w:cs="Arial"/>
          <w:sz w:val="24"/>
          <w:szCs w:val="24"/>
          <w:lang w:eastAsia="en-GB"/>
        </w:rPr>
        <w:t xml:space="preserve"> when dealing with incidents.</w:t>
      </w:r>
      <w:r w:rsidR="00EB100E">
        <w:rPr>
          <w:rFonts w:ascii="Arial" w:eastAsia="Times New Roman" w:hAnsi="Arial" w:cs="Arial"/>
          <w:sz w:val="24"/>
          <w:szCs w:val="24"/>
          <w:lang w:eastAsia="en-GB"/>
        </w:rPr>
        <w:t xml:space="preserve"> </w:t>
      </w:r>
      <w:r w:rsidRPr="007657D7">
        <w:rPr>
          <w:rFonts w:ascii="Arial" w:eastAsia="Times New Roman" w:hAnsi="Arial" w:cs="Arial"/>
          <w:sz w:val="24"/>
          <w:szCs w:val="24"/>
          <w:lang w:eastAsia="en-GB"/>
        </w:rPr>
        <w:t xml:space="preserve"> Information for Incident Commanders will be enhanced through increased investment in mobile working.</w:t>
      </w:r>
    </w:p>
    <w:p w14:paraId="50CE30F2" w14:textId="77777777" w:rsidR="007657D7" w:rsidRPr="007657D7" w:rsidRDefault="007657D7" w:rsidP="007657D7">
      <w:pPr>
        <w:ind w:left="916"/>
        <w:rPr>
          <w:rFonts w:ascii="Arial" w:eastAsia="Times New Roman" w:hAnsi="Arial" w:cs="Arial"/>
          <w:b/>
          <w:bCs/>
          <w:sz w:val="24"/>
          <w:szCs w:val="24"/>
          <w:lang w:eastAsia="en-GB"/>
        </w:rPr>
      </w:pPr>
    </w:p>
    <w:p w14:paraId="11388896" w14:textId="73744DE1" w:rsidR="007657D7" w:rsidRDefault="007657D7" w:rsidP="00BE5D37">
      <w:pPr>
        <w:rPr>
          <w:rFonts w:ascii="Arial" w:eastAsia="Times New Roman" w:hAnsi="Arial" w:cs="Arial"/>
          <w:sz w:val="24"/>
          <w:szCs w:val="24"/>
          <w:lang w:eastAsia="en-GB"/>
        </w:rPr>
      </w:pPr>
      <w:r w:rsidRPr="007657D7">
        <w:rPr>
          <w:rFonts w:ascii="Arial" w:eastAsia="Times New Roman" w:hAnsi="Arial" w:cs="Arial"/>
          <w:sz w:val="24"/>
          <w:szCs w:val="24"/>
          <w:lang w:eastAsia="en-GB"/>
        </w:rPr>
        <w:t xml:space="preserve">The NOGP, which now includes the Collaborative Partnership (CP), is a collaboration between </w:t>
      </w:r>
      <w:r w:rsidR="00BE5D37">
        <w:rPr>
          <w:rFonts w:ascii="Arial" w:eastAsia="Times New Roman" w:hAnsi="Arial" w:cs="Arial"/>
          <w:sz w:val="24"/>
          <w:szCs w:val="24"/>
          <w:lang w:eastAsia="en-GB"/>
        </w:rPr>
        <w:t>fire and rescue s</w:t>
      </w:r>
      <w:r w:rsidRPr="007657D7">
        <w:rPr>
          <w:rFonts w:ascii="Arial" w:eastAsia="Times New Roman" w:hAnsi="Arial" w:cs="Arial"/>
          <w:sz w:val="24"/>
          <w:szCs w:val="24"/>
          <w:lang w:eastAsia="en-GB"/>
        </w:rPr>
        <w:t xml:space="preserve">ervices and the Government to develop national operational doctrine and common operational ways of working.  This will improve interoperability and remove some of the barriers that can impede the provision of fire cover across borders. </w:t>
      </w:r>
      <w:r w:rsidR="00EB100E">
        <w:rPr>
          <w:rFonts w:ascii="Arial" w:eastAsia="Times New Roman" w:hAnsi="Arial" w:cs="Arial"/>
          <w:sz w:val="24"/>
          <w:szCs w:val="24"/>
          <w:lang w:eastAsia="en-GB"/>
        </w:rPr>
        <w:t xml:space="preserve"> </w:t>
      </w:r>
      <w:r w:rsidR="00BE5D37">
        <w:rPr>
          <w:rFonts w:ascii="Arial" w:eastAsia="Times New Roman" w:hAnsi="Arial" w:cs="Arial"/>
          <w:sz w:val="24"/>
          <w:szCs w:val="24"/>
          <w:lang w:eastAsia="en-GB"/>
        </w:rPr>
        <w:t>SFRS has</w:t>
      </w:r>
      <w:r w:rsidRPr="007657D7">
        <w:rPr>
          <w:rFonts w:ascii="Arial" w:eastAsia="Times New Roman" w:hAnsi="Arial" w:cs="Arial"/>
          <w:sz w:val="24"/>
          <w:szCs w:val="24"/>
          <w:lang w:eastAsia="en-GB"/>
        </w:rPr>
        <w:t xml:space="preserve"> been a partner within the CP and will work collaboratively to develop and implement operational doctrine and procedures. </w:t>
      </w:r>
    </w:p>
    <w:p w14:paraId="5AEF394F" w14:textId="77777777" w:rsidR="00BE5D37" w:rsidRPr="007657D7" w:rsidRDefault="00BE5D37" w:rsidP="00BE5D37">
      <w:pPr>
        <w:rPr>
          <w:rFonts w:ascii="Arial" w:eastAsia="Times New Roman" w:hAnsi="Arial" w:cs="Arial"/>
          <w:sz w:val="24"/>
          <w:szCs w:val="24"/>
          <w:lang w:eastAsia="en-GB"/>
        </w:rPr>
      </w:pPr>
    </w:p>
    <w:p w14:paraId="59882A61" w14:textId="77777777" w:rsidR="007657D7" w:rsidRPr="007657D7" w:rsidRDefault="007657D7" w:rsidP="00BE5D37">
      <w:pPr>
        <w:rPr>
          <w:rFonts w:ascii="Arial" w:eastAsia="Times New Roman" w:hAnsi="Arial" w:cs="Arial"/>
          <w:b/>
          <w:sz w:val="24"/>
          <w:szCs w:val="24"/>
          <w:lang w:eastAsia="en-GB"/>
        </w:rPr>
      </w:pPr>
      <w:r w:rsidRPr="007657D7">
        <w:rPr>
          <w:rFonts w:ascii="Arial" w:eastAsia="Times New Roman" w:hAnsi="Arial" w:cs="Arial"/>
          <w:b/>
          <w:sz w:val="24"/>
          <w:szCs w:val="24"/>
          <w:lang w:eastAsia="en-GB"/>
        </w:rPr>
        <w:t>Positive Pressure Ventilation (PPV) of Fires</w:t>
      </w:r>
    </w:p>
    <w:p w14:paraId="57CEA3E1" w14:textId="77777777" w:rsidR="007657D7" w:rsidRPr="007657D7" w:rsidRDefault="007657D7" w:rsidP="00BE5D37">
      <w:pPr>
        <w:rPr>
          <w:rFonts w:ascii="Arial" w:eastAsia="Times New Roman" w:hAnsi="Arial" w:cs="Arial"/>
          <w:b/>
          <w:sz w:val="24"/>
          <w:szCs w:val="24"/>
          <w:lang w:eastAsia="en-GB"/>
        </w:rPr>
      </w:pPr>
    </w:p>
    <w:p w14:paraId="2D71C402" w14:textId="5D41048B" w:rsidR="007657D7" w:rsidRPr="007657D7" w:rsidRDefault="007657D7" w:rsidP="00BE5D37">
      <w:pPr>
        <w:rPr>
          <w:rFonts w:ascii="Arial" w:eastAsia="Times New Roman" w:hAnsi="Arial" w:cs="Arial"/>
          <w:sz w:val="24"/>
          <w:szCs w:val="24"/>
          <w:lang w:eastAsia="en-GB"/>
        </w:rPr>
      </w:pPr>
      <w:r w:rsidRPr="007657D7">
        <w:rPr>
          <w:rFonts w:ascii="Arial" w:eastAsia="Times New Roman" w:hAnsi="Arial" w:cs="Arial"/>
          <w:sz w:val="24"/>
          <w:szCs w:val="24"/>
          <w:lang w:eastAsia="en-GB"/>
        </w:rPr>
        <w:t xml:space="preserve">Following the successful introduction of post fire ventilation techniques the Service aims to increase the number of available fans and trained personnel at selected stations to ensure that every </w:t>
      </w:r>
      <w:r w:rsidR="00BE5D37" w:rsidRPr="007657D7">
        <w:rPr>
          <w:rFonts w:ascii="Arial" w:eastAsia="Times New Roman" w:hAnsi="Arial" w:cs="Arial"/>
          <w:sz w:val="24"/>
          <w:szCs w:val="24"/>
          <w:lang w:eastAsia="en-GB"/>
        </w:rPr>
        <w:t>two-pump</w:t>
      </w:r>
      <w:r w:rsidRPr="007657D7">
        <w:rPr>
          <w:rFonts w:ascii="Arial" w:eastAsia="Times New Roman" w:hAnsi="Arial" w:cs="Arial"/>
          <w:sz w:val="24"/>
          <w:szCs w:val="24"/>
          <w:lang w:eastAsia="en-GB"/>
        </w:rPr>
        <w:t xml:space="preserve"> property fire will have a fan available.</w:t>
      </w:r>
      <w:r w:rsidR="00EB100E">
        <w:rPr>
          <w:rFonts w:ascii="Arial" w:eastAsia="Times New Roman" w:hAnsi="Arial" w:cs="Arial"/>
          <w:sz w:val="24"/>
          <w:szCs w:val="24"/>
          <w:lang w:eastAsia="en-GB"/>
        </w:rPr>
        <w:t xml:space="preserve"> </w:t>
      </w:r>
      <w:r w:rsidRPr="007657D7">
        <w:rPr>
          <w:rFonts w:ascii="Arial" w:eastAsia="Times New Roman" w:hAnsi="Arial" w:cs="Arial"/>
          <w:sz w:val="24"/>
          <w:szCs w:val="24"/>
          <w:lang w:eastAsia="en-GB"/>
        </w:rPr>
        <w:t xml:space="preserve"> Post fire PPV reduces damage to property by rapidly expelling smoke and dangerous gases from buildings after a fire has been extinguished. </w:t>
      </w:r>
    </w:p>
    <w:p w14:paraId="00794F55" w14:textId="77777777" w:rsidR="007657D7" w:rsidRPr="007657D7" w:rsidRDefault="007657D7" w:rsidP="00EB100E">
      <w:pPr>
        <w:rPr>
          <w:rFonts w:ascii="Arial" w:eastAsia="Times New Roman" w:hAnsi="Arial" w:cs="Arial"/>
          <w:sz w:val="24"/>
          <w:szCs w:val="24"/>
          <w:lang w:eastAsia="en-GB"/>
        </w:rPr>
      </w:pPr>
    </w:p>
    <w:p w14:paraId="48E511BF" w14:textId="2AC827CD" w:rsidR="007657D7" w:rsidRPr="007657D7" w:rsidRDefault="007657D7" w:rsidP="00EB100E">
      <w:pPr>
        <w:rPr>
          <w:rFonts w:ascii="Arial" w:eastAsia="Times New Roman" w:hAnsi="Arial" w:cs="Arial"/>
          <w:sz w:val="24"/>
          <w:szCs w:val="24"/>
          <w:lang w:eastAsia="en-GB"/>
        </w:rPr>
      </w:pPr>
      <w:r w:rsidRPr="007657D7">
        <w:rPr>
          <w:rFonts w:ascii="Arial" w:eastAsia="Times New Roman" w:hAnsi="Arial" w:cs="Arial"/>
          <w:sz w:val="24"/>
          <w:szCs w:val="24"/>
          <w:lang w:eastAsia="en-GB"/>
        </w:rPr>
        <w:t xml:space="preserve">The Service will also review the potential for using PPV offensively. </w:t>
      </w:r>
      <w:r w:rsidR="00EB100E">
        <w:rPr>
          <w:rFonts w:ascii="Arial" w:eastAsia="Times New Roman" w:hAnsi="Arial" w:cs="Arial"/>
          <w:sz w:val="24"/>
          <w:szCs w:val="24"/>
          <w:lang w:eastAsia="en-GB"/>
        </w:rPr>
        <w:t xml:space="preserve"> </w:t>
      </w:r>
      <w:r w:rsidRPr="007657D7">
        <w:rPr>
          <w:rFonts w:ascii="Arial" w:eastAsia="Times New Roman" w:hAnsi="Arial" w:cs="Arial"/>
          <w:sz w:val="24"/>
          <w:szCs w:val="24"/>
          <w:lang w:eastAsia="en-GB"/>
        </w:rPr>
        <w:t>Offensive PPV has the potential to improve</w:t>
      </w:r>
      <w:r w:rsidR="00BE5D37">
        <w:rPr>
          <w:rFonts w:ascii="Arial" w:eastAsia="Times New Roman" w:hAnsi="Arial" w:cs="Arial"/>
          <w:sz w:val="24"/>
          <w:szCs w:val="24"/>
          <w:lang w:eastAsia="en-GB"/>
        </w:rPr>
        <w:t xml:space="preserve"> markedly</w:t>
      </w:r>
      <w:r w:rsidRPr="007657D7">
        <w:rPr>
          <w:rFonts w:ascii="Arial" w:eastAsia="Times New Roman" w:hAnsi="Arial" w:cs="Arial"/>
          <w:sz w:val="24"/>
          <w:szCs w:val="24"/>
          <w:lang w:eastAsia="en-GB"/>
        </w:rPr>
        <w:t xml:space="preserve"> conditions within buildings that are on fire in a way that improves survivability and firefighter safety but requires additional training and resources. </w:t>
      </w:r>
    </w:p>
    <w:p w14:paraId="16E6AA20" w14:textId="77777777" w:rsidR="007657D7" w:rsidRPr="007657D7" w:rsidRDefault="007657D7" w:rsidP="00BE5D37">
      <w:pPr>
        <w:ind w:left="633"/>
        <w:rPr>
          <w:rFonts w:ascii="Arial" w:eastAsia="Times New Roman" w:hAnsi="Arial" w:cs="Arial"/>
          <w:sz w:val="24"/>
          <w:szCs w:val="24"/>
          <w:lang w:eastAsia="en-GB"/>
        </w:rPr>
      </w:pPr>
    </w:p>
    <w:p w14:paraId="2A19557C" w14:textId="77777777" w:rsidR="007657D7" w:rsidRPr="007657D7" w:rsidRDefault="007657D7" w:rsidP="00BE5D37">
      <w:pPr>
        <w:rPr>
          <w:rFonts w:ascii="Arial" w:eastAsia="Times New Roman" w:hAnsi="Arial" w:cs="Arial"/>
          <w:b/>
          <w:sz w:val="24"/>
          <w:szCs w:val="24"/>
          <w:lang w:eastAsia="en-GB"/>
        </w:rPr>
      </w:pPr>
      <w:r w:rsidRPr="007657D7">
        <w:rPr>
          <w:rFonts w:ascii="Arial" w:eastAsia="Times New Roman" w:hAnsi="Arial" w:cs="Arial"/>
          <w:b/>
          <w:sz w:val="24"/>
          <w:szCs w:val="24"/>
          <w:lang w:eastAsia="en-GB"/>
        </w:rPr>
        <w:t>New and Emerging Risks</w:t>
      </w:r>
    </w:p>
    <w:p w14:paraId="28F130F1" w14:textId="77777777" w:rsidR="007657D7" w:rsidRPr="007657D7" w:rsidRDefault="007657D7" w:rsidP="00BE5D37">
      <w:pPr>
        <w:ind w:left="633"/>
        <w:rPr>
          <w:rFonts w:ascii="Arial" w:eastAsia="Times New Roman" w:hAnsi="Arial" w:cs="Arial"/>
          <w:b/>
          <w:sz w:val="24"/>
          <w:szCs w:val="24"/>
          <w:lang w:eastAsia="en-GB"/>
        </w:rPr>
      </w:pPr>
    </w:p>
    <w:p w14:paraId="47EF5E8C" w14:textId="5BABC062" w:rsidR="007657D7" w:rsidRPr="007657D7" w:rsidRDefault="007657D7" w:rsidP="00BE5D37">
      <w:pPr>
        <w:rPr>
          <w:rFonts w:ascii="Arial" w:eastAsia="Times New Roman" w:hAnsi="Arial" w:cs="Arial"/>
          <w:sz w:val="24"/>
          <w:szCs w:val="24"/>
          <w:lang w:eastAsia="en-GB"/>
        </w:rPr>
      </w:pPr>
      <w:r w:rsidRPr="007657D7">
        <w:rPr>
          <w:rFonts w:ascii="Arial" w:eastAsia="Times New Roman" w:hAnsi="Arial" w:cs="Arial"/>
          <w:sz w:val="24"/>
          <w:szCs w:val="24"/>
          <w:lang w:eastAsia="en-GB"/>
        </w:rPr>
        <w:t>SFRS will consider how best to provide specialist response teams to deal with the threats posed by new and emerging risks</w:t>
      </w:r>
      <w:r w:rsidR="00BE5D37">
        <w:rPr>
          <w:rFonts w:ascii="Arial" w:eastAsia="Times New Roman" w:hAnsi="Arial" w:cs="Arial"/>
          <w:sz w:val="24"/>
          <w:szCs w:val="24"/>
          <w:lang w:eastAsia="en-GB"/>
        </w:rPr>
        <w:t>,</w:t>
      </w:r>
      <w:r w:rsidRPr="007657D7">
        <w:rPr>
          <w:rFonts w:ascii="Arial" w:eastAsia="Times New Roman" w:hAnsi="Arial" w:cs="Arial"/>
          <w:sz w:val="24"/>
          <w:szCs w:val="24"/>
          <w:lang w:eastAsia="en-GB"/>
        </w:rPr>
        <w:t xml:space="preserve"> such as climate change, </w:t>
      </w:r>
      <w:r w:rsidR="00EB100E">
        <w:rPr>
          <w:rFonts w:ascii="Arial" w:eastAsia="Times New Roman" w:hAnsi="Arial" w:cs="Arial"/>
          <w:sz w:val="24"/>
          <w:szCs w:val="24"/>
          <w:lang w:eastAsia="en-GB"/>
        </w:rPr>
        <w:t>c</w:t>
      </w:r>
      <w:r w:rsidRPr="007657D7">
        <w:rPr>
          <w:rFonts w:ascii="Arial" w:eastAsia="Times New Roman" w:hAnsi="Arial" w:cs="Arial"/>
          <w:sz w:val="24"/>
          <w:szCs w:val="24"/>
          <w:lang w:eastAsia="en-GB"/>
        </w:rPr>
        <w:t>o-responding or provision of trauma care and the terrorist threat.</w:t>
      </w:r>
    </w:p>
    <w:p w14:paraId="450B0843" w14:textId="77777777" w:rsidR="007657D7" w:rsidRPr="007657D7" w:rsidRDefault="007657D7" w:rsidP="00BE5D37">
      <w:pPr>
        <w:rPr>
          <w:rFonts w:ascii="Arial" w:eastAsia="Times New Roman" w:hAnsi="Arial" w:cs="Arial"/>
          <w:sz w:val="24"/>
          <w:szCs w:val="24"/>
          <w:lang w:eastAsia="en-GB"/>
        </w:rPr>
      </w:pPr>
    </w:p>
    <w:p w14:paraId="5348BF4A" w14:textId="77777777" w:rsidR="007657D7" w:rsidRPr="007657D7" w:rsidRDefault="007657D7" w:rsidP="00BE5D37">
      <w:pPr>
        <w:rPr>
          <w:rFonts w:ascii="Arial" w:eastAsia="Times New Roman" w:hAnsi="Arial" w:cs="Arial"/>
          <w:b/>
          <w:sz w:val="24"/>
          <w:szCs w:val="24"/>
          <w:lang w:eastAsia="en-GB"/>
        </w:rPr>
      </w:pPr>
      <w:r w:rsidRPr="007657D7">
        <w:rPr>
          <w:rFonts w:ascii="Arial" w:eastAsia="Times New Roman" w:hAnsi="Arial" w:cs="Arial"/>
          <w:b/>
          <w:sz w:val="24"/>
          <w:szCs w:val="24"/>
          <w:lang w:eastAsia="en-GB"/>
        </w:rPr>
        <w:t xml:space="preserve">Review of the Services Training Strategy </w:t>
      </w:r>
    </w:p>
    <w:p w14:paraId="28DF68A1" w14:textId="77777777" w:rsidR="007657D7" w:rsidRPr="007657D7" w:rsidRDefault="007657D7" w:rsidP="00BE5D37">
      <w:pPr>
        <w:ind w:left="633"/>
        <w:rPr>
          <w:rFonts w:ascii="Arial" w:eastAsia="Times New Roman" w:hAnsi="Arial" w:cs="Arial"/>
          <w:sz w:val="24"/>
          <w:szCs w:val="24"/>
          <w:lang w:eastAsia="en-GB"/>
        </w:rPr>
      </w:pPr>
    </w:p>
    <w:p w14:paraId="1DBDADCD" w14:textId="2F91907E" w:rsidR="007657D7" w:rsidRPr="007657D7" w:rsidRDefault="007657D7" w:rsidP="00BE5D37">
      <w:pPr>
        <w:rPr>
          <w:rFonts w:ascii="Arial" w:eastAsia="Times New Roman" w:hAnsi="Arial" w:cs="Arial"/>
          <w:sz w:val="24"/>
          <w:szCs w:val="24"/>
          <w:lang w:eastAsia="en-GB"/>
        </w:rPr>
      </w:pPr>
      <w:r w:rsidRPr="002B4529">
        <w:rPr>
          <w:rFonts w:ascii="Arial" w:eastAsia="Times New Roman" w:hAnsi="Arial" w:cs="Arial"/>
          <w:sz w:val="24"/>
          <w:szCs w:val="24"/>
          <w:lang w:eastAsia="en-GB"/>
        </w:rPr>
        <w:t xml:space="preserve">SFRS will review its training strategy and policy in line with the risks identified in this IRMP. </w:t>
      </w:r>
      <w:r w:rsidR="00EB100E" w:rsidRPr="002B4529">
        <w:rPr>
          <w:rFonts w:ascii="Arial" w:eastAsia="Times New Roman" w:hAnsi="Arial" w:cs="Arial"/>
          <w:sz w:val="24"/>
          <w:szCs w:val="24"/>
          <w:lang w:eastAsia="en-GB"/>
        </w:rPr>
        <w:t xml:space="preserve"> </w:t>
      </w:r>
      <w:r w:rsidRPr="002B4529">
        <w:rPr>
          <w:rFonts w:ascii="Arial" w:eastAsia="Times New Roman" w:hAnsi="Arial" w:cs="Arial"/>
          <w:sz w:val="24"/>
          <w:szCs w:val="24"/>
          <w:lang w:eastAsia="en-GB"/>
        </w:rPr>
        <w:t>The</w:t>
      </w:r>
      <w:r w:rsidRPr="007657D7">
        <w:rPr>
          <w:rFonts w:ascii="Arial" w:eastAsia="Times New Roman" w:hAnsi="Arial" w:cs="Arial"/>
          <w:sz w:val="24"/>
          <w:szCs w:val="24"/>
          <w:lang w:eastAsia="en-GB"/>
        </w:rPr>
        <w:t xml:space="preserve"> overall objective is to ensure we are able to provide crews of fully competent firefighters on 100% of the occasions</w:t>
      </w:r>
      <w:r w:rsidR="002B4529">
        <w:rPr>
          <w:rFonts w:ascii="Arial" w:eastAsia="Times New Roman" w:hAnsi="Arial" w:cs="Arial"/>
          <w:sz w:val="24"/>
          <w:szCs w:val="24"/>
          <w:lang w:eastAsia="en-GB"/>
        </w:rPr>
        <w:t xml:space="preserve"> when</w:t>
      </w:r>
      <w:r w:rsidRPr="007657D7">
        <w:rPr>
          <w:rFonts w:ascii="Arial" w:eastAsia="Times New Roman" w:hAnsi="Arial" w:cs="Arial"/>
          <w:sz w:val="24"/>
          <w:szCs w:val="24"/>
          <w:lang w:eastAsia="en-GB"/>
        </w:rPr>
        <w:t xml:space="preserve"> the public call for our help. </w:t>
      </w:r>
    </w:p>
    <w:p w14:paraId="10C145A0" w14:textId="77777777" w:rsidR="007657D7" w:rsidRDefault="007657D7" w:rsidP="007657D7">
      <w:pPr>
        <w:rPr>
          <w:rFonts w:ascii="Arial" w:eastAsia="Times New Roman" w:hAnsi="Arial" w:cs="Arial"/>
          <w:sz w:val="24"/>
          <w:szCs w:val="24"/>
        </w:rPr>
      </w:pPr>
    </w:p>
    <w:p w14:paraId="7C4CD617" w14:textId="77777777" w:rsidR="00EB100E" w:rsidRDefault="00EB100E" w:rsidP="007657D7">
      <w:pPr>
        <w:rPr>
          <w:rFonts w:ascii="Arial" w:eastAsia="Times New Roman" w:hAnsi="Arial" w:cs="Arial"/>
          <w:sz w:val="24"/>
          <w:szCs w:val="24"/>
        </w:rPr>
      </w:pPr>
    </w:p>
    <w:p w14:paraId="5C6B1A5B" w14:textId="77777777" w:rsidR="00EB100E" w:rsidRPr="007657D7" w:rsidRDefault="00EB100E" w:rsidP="007657D7">
      <w:pPr>
        <w:rPr>
          <w:rFonts w:ascii="Arial" w:eastAsia="Times New Roman" w:hAnsi="Arial" w:cs="Arial"/>
          <w:sz w:val="24"/>
          <w:szCs w:val="24"/>
        </w:rPr>
      </w:pPr>
    </w:p>
    <w:p w14:paraId="7E6104A4" w14:textId="7B5B66A9" w:rsidR="002B4529" w:rsidRDefault="009F1CBB" w:rsidP="002B4529">
      <w:pPr>
        <w:rPr>
          <w:rFonts w:ascii="Arial" w:eastAsia="Times New Roman" w:hAnsi="Arial" w:cs="Arial"/>
          <w:b/>
          <w:sz w:val="24"/>
          <w:szCs w:val="24"/>
          <w:lang w:eastAsia="en-GB"/>
        </w:rPr>
      </w:pPr>
      <w:r w:rsidRPr="002B4529">
        <w:rPr>
          <w:rFonts w:ascii="Arial" w:eastAsia="Times New Roman" w:hAnsi="Arial" w:cs="Arial"/>
          <w:b/>
          <w:noProof/>
          <w:sz w:val="28"/>
          <w:szCs w:val="28"/>
          <w:lang w:eastAsia="en-GB"/>
        </w:rPr>
        <mc:AlternateContent>
          <mc:Choice Requires="wps">
            <w:drawing>
              <wp:anchor distT="0" distB="0" distL="118745" distR="118745" simplePos="0" relativeHeight="251664384" behindDoc="1" locked="0" layoutInCell="1" allowOverlap="0" wp14:anchorId="04C31A57" wp14:editId="39D102D2">
                <wp:simplePos x="0" y="0"/>
                <wp:positionH relativeFrom="margin">
                  <wp:posOffset>-171450</wp:posOffset>
                </wp:positionH>
                <wp:positionV relativeFrom="page">
                  <wp:posOffset>441960</wp:posOffset>
                </wp:positionV>
                <wp:extent cx="6410325" cy="655320"/>
                <wp:effectExtent l="19050" t="19050" r="28575" b="11430"/>
                <wp:wrapSquare wrapText="bothSides"/>
                <wp:docPr id="6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325" cy="655320"/>
                        </a:xfrm>
                        <a:prstGeom prst="rect">
                          <a:avLst/>
                        </a:prstGeom>
                        <a:solidFill>
                          <a:srgbClr val="17406D"/>
                        </a:solidFill>
                        <a:ln w="28575" cap="flat" cmpd="sng" algn="ctr">
                          <a:solidFill>
                            <a:srgbClr val="FF0000"/>
                          </a:solidFill>
                          <a:prstDash val="solid"/>
                          <a:miter lim="800000"/>
                        </a:ln>
                        <a:effectLst/>
                      </wps:spPr>
                      <wps:txbx>
                        <w:txbxContent>
                          <w:p w14:paraId="46356471" w14:textId="77777777" w:rsidR="00117523" w:rsidRPr="006C7E5F" w:rsidRDefault="00117523" w:rsidP="00DF0154">
                            <w:pPr>
                              <w:pStyle w:val="Title1"/>
                              <w:ind w:left="1134"/>
                              <w:rPr>
                                <w:b/>
                              </w:rPr>
                            </w:pPr>
                            <w:r>
                              <w:rPr>
                                <w:b/>
                              </w:rPr>
                              <w:t>What Resources Do We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C31A57" id="Rectangle 15" o:spid="_x0000_s1034" style="position:absolute;margin-left:-13.5pt;margin-top:34.8pt;width:504.75pt;height:51.6pt;z-index:-25165209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" o:allowoverlap="f" fillcolor="#17406d" strokecolor="red" strokeweight="2.25pt">
                <v:path arrowok="t"/>
                <v:textbox>
                  <w:txbxContent>
                    <w:p w14:paraId="46356471" w14:textId="77777777" w:rsidR="00117523" w:rsidRPr="006C7E5F" w:rsidRDefault="00117523" w:rsidP="00DF0154">
                      <w:pPr>
                        <w:pStyle w:val="Title1"/>
                        <w:ind w:left="1134"/>
                        <w:rPr>
                          <w:b/>
                        </w:rPr>
                      </w:pPr>
                      <w:r>
                        <w:rPr>
                          <w:b/>
                        </w:rPr>
                        <w:t>What Resources Do We Need?</w:t>
                      </w:r>
                    </w:p>
                  </w:txbxContent>
                </v:textbox>
                <w10:wrap type="square" anchorx="margin" anchory="page"/>
              </v:rect>
            </w:pict>
          </mc:Fallback>
        </mc:AlternateContent>
      </w:r>
    </w:p>
    <w:p w14:paraId="07DD6D27" w14:textId="77777777" w:rsidR="002B4529" w:rsidRDefault="002B4529" w:rsidP="002B4529">
      <w:pPr>
        <w:rPr>
          <w:rFonts w:ascii="Arial" w:eastAsia="Times New Roman" w:hAnsi="Arial" w:cs="Arial"/>
          <w:b/>
          <w:sz w:val="24"/>
          <w:szCs w:val="24"/>
          <w:lang w:eastAsia="en-GB"/>
        </w:rPr>
      </w:pPr>
    </w:p>
    <w:p w14:paraId="6198CEC9" w14:textId="77777777" w:rsidR="007657D7" w:rsidRPr="007657D7" w:rsidRDefault="007657D7" w:rsidP="002B4529">
      <w:pPr>
        <w:rPr>
          <w:rFonts w:ascii="Arial" w:eastAsia="Times New Roman" w:hAnsi="Arial" w:cs="Arial"/>
          <w:b/>
          <w:sz w:val="24"/>
          <w:szCs w:val="24"/>
          <w:lang w:eastAsia="en-GB"/>
        </w:rPr>
      </w:pPr>
      <w:r w:rsidRPr="007657D7">
        <w:rPr>
          <w:rFonts w:ascii="Arial" w:eastAsia="Times New Roman" w:hAnsi="Arial" w:cs="Arial"/>
          <w:b/>
          <w:sz w:val="24"/>
          <w:szCs w:val="24"/>
          <w:lang w:eastAsia="en-GB"/>
        </w:rPr>
        <w:lastRenderedPageBreak/>
        <w:t>Operational Collaboration at Regional and National Level</w:t>
      </w:r>
    </w:p>
    <w:p w14:paraId="54B113C9" w14:textId="77777777" w:rsidR="002B4529" w:rsidRDefault="002B4529" w:rsidP="002B4529">
      <w:pPr>
        <w:rPr>
          <w:rFonts w:ascii="Arial" w:eastAsia="Times New Roman" w:hAnsi="Arial" w:cs="Arial"/>
          <w:sz w:val="24"/>
          <w:szCs w:val="24"/>
        </w:rPr>
      </w:pPr>
    </w:p>
    <w:p w14:paraId="3E41CFAF" w14:textId="5285972A" w:rsidR="007657D7" w:rsidRPr="007657D7" w:rsidRDefault="007657D7" w:rsidP="002B4529">
      <w:pPr>
        <w:rPr>
          <w:rFonts w:ascii="Arial" w:eastAsia="Times New Roman" w:hAnsi="Arial" w:cs="Arial"/>
          <w:sz w:val="24"/>
          <w:szCs w:val="24"/>
        </w:rPr>
      </w:pPr>
      <w:r w:rsidRPr="007657D7">
        <w:rPr>
          <w:rFonts w:ascii="Arial" w:eastAsia="Times New Roman" w:hAnsi="Arial" w:cs="Arial"/>
          <w:sz w:val="24"/>
          <w:szCs w:val="24"/>
        </w:rPr>
        <w:t>SFRS already has a strong history of collaboration in both support services and the front line.</w:t>
      </w:r>
      <w:r w:rsidR="00EB100E">
        <w:rPr>
          <w:rFonts w:ascii="Arial" w:eastAsia="Times New Roman" w:hAnsi="Arial" w:cs="Arial"/>
          <w:sz w:val="24"/>
          <w:szCs w:val="24"/>
        </w:rPr>
        <w:t xml:space="preserve"> </w:t>
      </w:r>
      <w:r w:rsidRPr="007657D7">
        <w:rPr>
          <w:rFonts w:ascii="Arial" w:eastAsia="Times New Roman" w:hAnsi="Arial" w:cs="Arial"/>
          <w:sz w:val="24"/>
          <w:szCs w:val="24"/>
        </w:rPr>
        <w:t xml:space="preserve"> It is intended that over the life of this IRMP</w:t>
      </w:r>
      <w:r w:rsidR="00C733F8">
        <w:rPr>
          <w:rFonts w:ascii="Arial" w:eastAsia="Times New Roman" w:hAnsi="Arial" w:cs="Arial"/>
          <w:sz w:val="24"/>
          <w:szCs w:val="24"/>
        </w:rPr>
        <w:t>,</w:t>
      </w:r>
      <w:r w:rsidRPr="007657D7">
        <w:rPr>
          <w:rFonts w:ascii="Arial" w:eastAsia="Times New Roman" w:hAnsi="Arial" w:cs="Arial"/>
          <w:sz w:val="24"/>
          <w:szCs w:val="24"/>
        </w:rPr>
        <w:t xml:space="preserve"> collaboration is strengthened both within the West Mercia operational footprint</w:t>
      </w:r>
      <w:r w:rsidR="00C733F8">
        <w:rPr>
          <w:rFonts w:ascii="Arial" w:eastAsia="Times New Roman" w:hAnsi="Arial" w:cs="Arial"/>
          <w:sz w:val="24"/>
          <w:szCs w:val="24"/>
        </w:rPr>
        <w:t xml:space="preserve"> and m</w:t>
      </w:r>
      <w:r w:rsidRPr="007657D7">
        <w:rPr>
          <w:rFonts w:ascii="Arial" w:eastAsia="Times New Roman" w:hAnsi="Arial" w:cs="Arial"/>
          <w:sz w:val="24"/>
          <w:szCs w:val="24"/>
        </w:rPr>
        <w:t>ore broadly across the West</w:t>
      </w:r>
      <w:r w:rsidR="00C733F8">
        <w:rPr>
          <w:rFonts w:ascii="Arial" w:eastAsia="Times New Roman" w:hAnsi="Arial" w:cs="Arial"/>
          <w:sz w:val="24"/>
          <w:szCs w:val="24"/>
        </w:rPr>
        <w:t> </w:t>
      </w:r>
      <w:r w:rsidRPr="007657D7">
        <w:rPr>
          <w:rFonts w:ascii="Arial" w:eastAsia="Times New Roman" w:hAnsi="Arial" w:cs="Arial"/>
          <w:sz w:val="24"/>
          <w:szCs w:val="24"/>
        </w:rPr>
        <w:t xml:space="preserve">Midlands region and in support of National Resilience. </w:t>
      </w:r>
    </w:p>
    <w:p w14:paraId="7DC93E2B" w14:textId="77777777" w:rsidR="007657D7" w:rsidRPr="007657D7" w:rsidRDefault="007657D7" w:rsidP="002B4529">
      <w:pPr>
        <w:rPr>
          <w:rFonts w:ascii="Arial" w:eastAsia="Times New Roman" w:hAnsi="Arial" w:cs="Arial"/>
          <w:sz w:val="24"/>
          <w:szCs w:val="24"/>
        </w:rPr>
      </w:pPr>
    </w:p>
    <w:p w14:paraId="2C62F068" w14:textId="6C305D33" w:rsidR="007657D7" w:rsidRPr="007657D7" w:rsidRDefault="007657D7" w:rsidP="002B4529">
      <w:pPr>
        <w:rPr>
          <w:rFonts w:ascii="Arial" w:eastAsia="Times New Roman" w:hAnsi="Arial" w:cs="Arial"/>
          <w:sz w:val="24"/>
          <w:szCs w:val="24"/>
        </w:rPr>
      </w:pPr>
      <w:r w:rsidRPr="007657D7">
        <w:rPr>
          <w:rFonts w:ascii="Arial" w:eastAsia="Times New Roman" w:hAnsi="Arial" w:cs="Arial"/>
          <w:sz w:val="24"/>
          <w:szCs w:val="24"/>
        </w:rPr>
        <w:t xml:space="preserve">This will take the form of working through the Chief Fire Officers Association (CFOA) structure and an operational collaboration with partners within the West Mercia Local Resilience Forum. </w:t>
      </w:r>
      <w:r w:rsidR="00C733F8">
        <w:rPr>
          <w:rFonts w:ascii="Arial" w:eastAsia="Times New Roman" w:hAnsi="Arial" w:cs="Arial"/>
          <w:sz w:val="24"/>
          <w:szCs w:val="24"/>
        </w:rPr>
        <w:t xml:space="preserve"> </w:t>
      </w:r>
      <w:r w:rsidRPr="007657D7">
        <w:rPr>
          <w:rFonts w:ascii="Arial" w:eastAsia="Times New Roman" w:hAnsi="Arial" w:cs="Arial"/>
          <w:sz w:val="24"/>
          <w:szCs w:val="24"/>
        </w:rPr>
        <w:t>The objective is to increase SFRS capacity to develop and harmonise practices with neighbouring agencies</w:t>
      </w:r>
      <w:r w:rsidR="002B4529">
        <w:rPr>
          <w:rFonts w:ascii="Arial" w:eastAsia="Times New Roman" w:hAnsi="Arial" w:cs="Arial"/>
          <w:sz w:val="24"/>
          <w:szCs w:val="24"/>
        </w:rPr>
        <w:t>,</w:t>
      </w:r>
      <w:r w:rsidRPr="007657D7">
        <w:rPr>
          <w:rFonts w:ascii="Arial" w:eastAsia="Times New Roman" w:hAnsi="Arial" w:cs="Arial"/>
          <w:sz w:val="24"/>
          <w:szCs w:val="24"/>
        </w:rPr>
        <w:t xml:space="preserve"> where this provides operational benefits. </w:t>
      </w:r>
      <w:r w:rsidR="00C733F8">
        <w:rPr>
          <w:rFonts w:ascii="Arial" w:eastAsia="Times New Roman" w:hAnsi="Arial" w:cs="Arial"/>
          <w:sz w:val="24"/>
          <w:szCs w:val="24"/>
        </w:rPr>
        <w:t xml:space="preserve"> </w:t>
      </w:r>
      <w:r w:rsidRPr="007657D7">
        <w:rPr>
          <w:rFonts w:ascii="Arial" w:eastAsia="Times New Roman" w:hAnsi="Arial" w:cs="Arial"/>
          <w:sz w:val="24"/>
          <w:szCs w:val="24"/>
        </w:rPr>
        <w:t>This will initially focus on operational and training policy and strategy but will progress to joint ventures in operational appliance and equipment procurement and training delivery.</w:t>
      </w:r>
    </w:p>
    <w:p w14:paraId="4A833D6E" w14:textId="77777777" w:rsidR="003F65A1" w:rsidRDefault="003F65A1" w:rsidP="002B4529">
      <w:pPr>
        <w:rPr>
          <w:rFonts w:ascii="Arial" w:eastAsia="Times New Roman" w:hAnsi="Arial" w:cs="Arial"/>
          <w:b/>
          <w:sz w:val="24"/>
          <w:szCs w:val="24"/>
          <w:lang w:eastAsia="en-GB"/>
        </w:rPr>
      </w:pPr>
    </w:p>
    <w:p w14:paraId="27D8779C" w14:textId="77777777" w:rsidR="007657D7" w:rsidRPr="007657D7" w:rsidRDefault="007657D7" w:rsidP="002B4529">
      <w:pPr>
        <w:rPr>
          <w:rFonts w:ascii="Arial" w:eastAsia="Times New Roman" w:hAnsi="Arial" w:cs="Arial"/>
          <w:b/>
          <w:sz w:val="24"/>
          <w:szCs w:val="24"/>
          <w:lang w:eastAsia="en-GB"/>
        </w:rPr>
      </w:pPr>
      <w:r w:rsidRPr="007657D7">
        <w:rPr>
          <w:rFonts w:ascii="Arial" w:eastAsia="Times New Roman" w:hAnsi="Arial" w:cs="Arial"/>
          <w:b/>
          <w:sz w:val="24"/>
          <w:szCs w:val="24"/>
          <w:lang w:eastAsia="en-GB"/>
        </w:rPr>
        <w:t xml:space="preserve">The 2020 Programme and beyond </w:t>
      </w:r>
    </w:p>
    <w:p w14:paraId="36715C90" w14:textId="77777777" w:rsidR="007657D7" w:rsidRPr="007657D7" w:rsidRDefault="007657D7" w:rsidP="002B4529">
      <w:pPr>
        <w:ind w:left="633"/>
        <w:rPr>
          <w:rFonts w:ascii="Arial" w:eastAsia="Times New Roman" w:hAnsi="Arial" w:cs="Arial"/>
          <w:sz w:val="24"/>
          <w:szCs w:val="24"/>
          <w:lang w:eastAsia="en-GB"/>
        </w:rPr>
      </w:pPr>
    </w:p>
    <w:p w14:paraId="35F8BF54" w14:textId="3E211788" w:rsidR="007657D7" w:rsidRPr="007657D7" w:rsidRDefault="002B4529" w:rsidP="002B4529">
      <w:pPr>
        <w:rPr>
          <w:rFonts w:ascii="Arial" w:eastAsia="Times New Roman" w:hAnsi="Arial" w:cs="Arial"/>
          <w:sz w:val="24"/>
          <w:lang w:eastAsia="en-GB"/>
        </w:rPr>
      </w:pPr>
      <w:r>
        <w:rPr>
          <w:rFonts w:ascii="Arial" w:eastAsia="Times New Roman" w:hAnsi="Arial" w:cs="Arial"/>
          <w:sz w:val="24"/>
          <w:szCs w:val="24"/>
          <w:lang w:eastAsia="en-GB"/>
        </w:rPr>
        <w:t>The 2020 P</w:t>
      </w:r>
      <w:r w:rsidR="007657D7" w:rsidRPr="007657D7">
        <w:rPr>
          <w:rFonts w:ascii="Arial" w:eastAsia="Times New Roman" w:hAnsi="Arial" w:cs="Arial"/>
          <w:sz w:val="24"/>
          <w:szCs w:val="24"/>
          <w:lang w:eastAsia="en-GB"/>
        </w:rPr>
        <w:t>rogramme has been a process of engagement with the staff of SFRS, the public of Shropshire and other key stakeholders in the community to deliver change.</w:t>
      </w:r>
      <w:r w:rsidR="00C733F8">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The P</w:t>
      </w:r>
      <w:r w:rsidR="007657D7" w:rsidRPr="007657D7">
        <w:rPr>
          <w:rFonts w:ascii="Arial" w:eastAsia="Times New Roman" w:hAnsi="Arial" w:cs="Arial"/>
          <w:sz w:val="24"/>
          <w:szCs w:val="24"/>
          <w:lang w:eastAsia="en-GB"/>
        </w:rPr>
        <w:t>rogramme has provided a method by which the process of improvement and change</w:t>
      </w:r>
      <w:r>
        <w:rPr>
          <w:rFonts w:ascii="Arial" w:eastAsia="Times New Roman" w:hAnsi="Arial" w:cs="Arial"/>
          <w:sz w:val="24"/>
          <w:szCs w:val="24"/>
          <w:lang w:eastAsia="en-GB"/>
        </w:rPr>
        <w:t>,</w:t>
      </w:r>
      <w:r w:rsidR="007657D7" w:rsidRPr="007657D7">
        <w:rPr>
          <w:rFonts w:ascii="Arial" w:eastAsia="Times New Roman" w:hAnsi="Arial" w:cs="Arial"/>
          <w:sz w:val="24"/>
          <w:szCs w:val="24"/>
          <w:lang w:eastAsia="en-GB"/>
        </w:rPr>
        <w:t xml:space="preserve"> necessary to ensure that SFRS is meeting the needs of the community in future</w:t>
      </w:r>
      <w:r>
        <w:rPr>
          <w:rFonts w:ascii="Arial" w:eastAsia="Times New Roman" w:hAnsi="Arial" w:cs="Arial"/>
          <w:sz w:val="24"/>
          <w:szCs w:val="24"/>
          <w:lang w:eastAsia="en-GB"/>
        </w:rPr>
        <w:t>,</w:t>
      </w:r>
      <w:r w:rsidR="007657D7" w:rsidRPr="007657D7">
        <w:rPr>
          <w:rFonts w:ascii="Arial" w:eastAsia="Times New Roman" w:hAnsi="Arial" w:cs="Arial"/>
          <w:sz w:val="24"/>
          <w:szCs w:val="24"/>
          <w:lang w:eastAsia="en-GB"/>
        </w:rPr>
        <w:t xml:space="preserve"> has been delivered.  The methods within the </w:t>
      </w:r>
      <w:r>
        <w:rPr>
          <w:rFonts w:ascii="Arial" w:eastAsia="Times New Roman" w:hAnsi="Arial" w:cs="Arial"/>
          <w:sz w:val="24"/>
          <w:szCs w:val="24"/>
          <w:lang w:eastAsia="en-GB"/>
        </w:rPr>
        <w:t>P</w:t>
      </w:r>
      <w:r w:rsidR="007657D7" w:rsidRPr="007657D7">
        <w:rPr>
          <w:rFonts w:ascii="Arial" w:eastAsia="Times New Roman" w:hAnsi="Arial" w:cs="Arial"/>
          <w:sz w:val="24"/>
          <w:szCs w:val="24"/>
          <w:lang w:eastAsia="en-GB"/>
        </w:rPr>
        <w:t>rogramme</w:t>
      </w:r>
      <w:r>
        <w:rPr>
          <w:rFonts w:ascii="Arial" w:eastAsia="Times New Roman" w:hAnsi="Arial" w:cs="Arial"/>
          <w:sz w:val="24"/>
          <w:szCs w:val="24"/>
          <w:lang w:eastAsia="en-GB"/>
        </w:rPr>
        <w:t>,</w:t>
      </w:r>
      <w:r w:rsidR="007657D7" w:rsidRPr="007657D7">
        <w:rPr>
          <w:rFonts w:ascii="Arial" w:eastAsia="Times New Roman" w:hAnsi="Arial" w:cs="Arial"/>
          <w:sz w:val="24"/>
          <w:szCs w:val="24"/>
          <w:lang w:eastAsia="en-GB"/>
        </w:rPr>
        <w:t xml:space="preserve"> such as engagement and consultation</w:t>
      </w:r>
      <w:r>
        <w:rPr>
          <w:rFonts w:ascii="Arial" w:eastAsia="Times New Roman" w:hAnsi="Arial" w:cs="Arial"/>
          <w:sz w:val="24"/>
          <w:szCs w:val="24"/>
          <w:lang w:eastAsia="en-GB"/>
        </w:rPr>
        <w:t>,</w:t>
      </w:r>
      <w:r w:rsidR="007657D7" w:rsidRPr="007657D7">
        <w:rPr>
          <w:rFonts w:ascii="Arial" w:eastAsia="Times New Roman" w:hAnsi="Arial" w:cs="Arial"/>
          <w:sz w:val="24"/>
          <w:szCs w:val="24"/>
          <w:lang w:eastAsia="en-GB"/>
        </w:rPr>
        <w:t xml:space="preserve"> will continue to be applied and will address the next tranche of work up to 2020 and beyond.  The work includes reviews of work patterns, business processes and adoption of any other innovations that can yield a benefit to the people of Shropshire. </w:t>
      </w:r>
      <w:r w:rsidR="00C733F8">
        <w:rPr>
          <w:rFonts w:ascii="Arial" w:eastAsia="Times New Roman" w:hAnsi="Arial" w:cs="Arial"/>
          <w:sz w:val="24"/>
          <w:szCs w:val="24"/>
          <w:lang w:eastAsia="en-GB"/>
        </w:rPr>
        <w:t xml:space="preserve"> </w:t>
      </w:r>
      <w:r w:rsidR="007657D7" w:rsidRPr="007657D7">
        <w:rPr>
          <w:rFonts w:ascii="Arial" w:eastAsia="Times New Roman" w:hAnsi="Arial" w:cs="Arial"/>
          <w:sz w:val="24"/>
          <w:szCs w:val="24"/>
          <w:lang w:eastAsia="en-GB"/>
        </w:rPr>
        <w:t>The aim is to seek</w:t>
      </w:r>
      <w:r>
        <w:rPr>
          <w:rFonts w:ascii="Arial" w:eastAsia="Times New Roman" w:hAnsi="Arial" w:cs="Arial"/>
          <w:sz w:val="24"/>
          <w:szCs w:val="24"/>
          <w:lang w:eastAsia="en-GB"/>
        </w:rPr>
        <w:t xml:space="preserve"> improvements in both the front</w:t>
      </w:r>
      <w:r w:rsidR="007657D7" w:rsidRPr="007657D7">
        <w:rPr>
          <w:rFonts w:ascii="Arial" w:eastAsia="Times New Roman" w:hAnsi="Arial" w:cs="Arial"/>
          <w:sz w:val="24"/>
          <w:szCs w:val="24"/>
          <w:lang w:eastAsia="en-GB"/>
        </w:rPr>
        <w:t>li</w:t>
      </w:r>
      <w:r>
        <w:rPr>
          <w:rFonts w:ascii="Arial" w:eastAsia="Times New Roman" w:hAnsi="Arial" w:cs="Arial"/>
          <w:sz w:val="24"/>
          <w:szCs w:val="24"/>
          <w:lang w:eastAsia="en-GB"/>
        </w:rPr>
        <w:t>ne and support elements of the S</w:t>
      </w:r>
      <w:r w:rsidR="007657D7" w:rsidRPr="007657D7">
        <w:rPr>
          <w:rFonts w:ascii="Arial" w:eastAsia="Times New Roman" w:hAnsi="Arial" w:cs="Arial"/>
          <w:sz w:val="24"/>
          <w:szCs w:val="24"/>
          <w:lang w:eastAsia="en-GB"/>
        </w:rPr>
        <w:t xml:space="preserve">ervice. </w:t>
      </w:r>
      <w:r w:rsidR="00C733F8">
        <w:rPr>
          <w:rFonts w:ascii="Arial" w:eastAsia="Times New Roman" w:hAnsi="Arial" w:cs="Arial"/>
          <w:sz w:val="24"/>
          <w:szCs w:val="24"/>
          <w:lang w:eastAsia="en-GB"/>
        </w:rPr>
        <w:t xml:space="preserve"> </w:t>
      </w:r>
      <w:r w:rsidR="007657D7" w:rsidRPr="007657D7">
        <w:rPr>
          <w:rFonts w:ascii="Arial" w:eastAsia="Times New Roman" w:hAnsi="Arial" w:cs="Arial"/>
          <w:sz w:val="24"/>
          <w:szCs w:val="24"/>
          <w:lang w:eastAsia="en-GB"/>
        </w:rPr>
        <w:t xml:space="preserve">Significant changes will be fed into the IRMP or other parts of the </w:t>
      </w:r>
      <w:r w:rsidR="007657D7" w:rsidRPr="002B4529">
        <w:rPr>
          <w:rFonts w:ascii="Arial" w:eastAsia="Times New Roman" w:hAnsi="Arial" w:cs="Arial"/>
          <w:sz w:val="24"/>
          <w:szCs w:val="24"/>
          <w:lang w:eastAsia="en-GB"/>
        </w:rPr>
        <w:t>Medium Term</w:t>
      </w:r>
      <w:r w:rsidRPr="002B4529">
        <w:rPr>
          <w:rFonts w:ascii="Arial" w:eastAsia="Times New Roman" w:hAnsi="Arial" w:cs="Arial"/>
          <w:sz w:val="24"/>
          <w:szCs w:val="24"/>
          <w:lang w:eastAsia="en-GB"/>
        </w:rPr>
        <w:t xml:space="preserve"> Corporate</w:t>
      </w:r>
      <w:r w:rsidR="007657D7" w:rsidRPr="002B4529">
        <w:rPr>
          <w:rFonts w:ascii="Arial" w:eastAsia="Times New Roman" w:hAnsi="Arial" w:cs="Arial"/>
          <w:sz w:val="24"/>
          <w:szCs w:val="24"/>
          <w:lang w:eastAsia="en-GB"/>
        </w:rPr>
        <w:t xml:space="preserve"> Plan</w:t>
      </w:r>
      <w:r>
        <w:rPr>
          <w:rFonts w:ascii="Arial" w:eastAsia="Times New Roman" w:hAnsi="Arial" w:cs="Arial"/>
          <w:sz w:val="24"/>
          <w:szCs w:val="24"/>
          <w:lang w:eastAsia="en-GB"/>
        </w:rPr>
        <w:t>,</w:t>
      </w:r>
      <w:r w:rsidR="007657D7" w:rsidRPr="007657D7">
        <w:rPr>
          <w:rFonts w:ascii="Arial" w:eastAsia="Times New Roman" w:hAnsi="Arial" w:cs="Arial"/>
          <w:sz w:val="24"/>
          <w:szCs w:val="24"/>
          <w:lang w:eastAsia="en-GB"/>
        </w:rPr>
        <w:t xml:space="preserve"> as the annual reviews and refreshes take place.  </w:t>
      </w:r>
    </w:p>
    <w:p w14:paraId="22D0CA24" w14:textId="77777777" w:rsidR="007657D7" w:rsidRPr="007657D7" w:rsidRDefault="007657D7" w:rsidP="002B4529">
      <w:pPr>
        <w:rPr>
          <w:rFonts w:ascii="Arial" w:eastAsia="Times New Roman" w:hAnsi="Arial" w:cs="Arial"/>
          <w:sz w:val="24"/>
          <w:lang w:eastAsia="en-GB"/>
        </w:rPr>
      </w:pPr>
    </w:p>
    <w:p w14:paraId="3EE78BA3" w14:textId="3A171141" w:rsidR="00DF0154" w:rsidRDefault="007657D7" w:rsidP="002B4529">
      <w:pPr>
        <w:rPr>
          <w:rFonts w:ascii="Arial" w:eastAsia="Calibri" w:hAnsi="Arial" w:cs="Arial"/>
          <w:sz w:val="24"/>
          <w:szCs w:val="24"/>
        </w:rPr>
      </w:pPr>
      <w:r w:rsidRPr="007657D7">
        <w:rPr>
          <w:rFonts w:ascii="Arial" w:eastAsia="Calibri" w:hAnsi="Arial" w:cs="Arial"/>
          <w:sz w:val="24"/>
          <w:szCs w:val="24"/>
        </w:rPr>
        <w:t xml:space="preserve">The priorities outlined here will be widely communicated within the Service to ensure that all staff know of them and can take responsibility for their own contribution to the range and quality of the service they provide. </w:t>
      </w:r>
      <w:r w:rsidR="00C733F8">
        <w:rPr>
          <w:rFonts w:ascii="Arial" w:eastAsia="Calibri" w:hAnsi="Arial" w:cs="Arial"/>
          <w:sz w:val="24"/>
          <w:szCs w:val="24"/>
        </w:rPr>
        <w:t xml:space="preserve"> </w:t>
      </w:r>
      <w:r w:rsidRPr="007657D7">
        <w:rPr>
          <w:rFonts w:ascii="Arial" w:eastAsia="Calibri" w:hAnsi="Arial" w:cs="Arial"/>
          <w:sz w:val="24"/>
          <w:szCs w:val="24"/>
        </w:rPr>
        <w:t xml:space="preserve">These are based on current and future risks and resource requirements. </w:t>
      </w:r>
      <w:r w:rsidR="00C733F8">
        <w:rPr>
          <w:rFonts w:ascii="Arial" w:eastAsia="Calibri" w:hAnsi="Arial" w:cs="Arial"/>
          <w:sz w:val="24"/>
          <w:szCs w:val="24"/>
        </w:rPr>
        <w:t xml:space="preserve"> </w:t>
      </w:r>
      <w:r w:rsidRPr="007657D7">
        <w:rPr>
          <w:rFonts w:ascii="Arial" w:eastAsia="Calibri" w:hAnsi="Arial" w:cs="Arial"/>
          <w:sz w:val="24"/>
          <w:szCs w:val="24"/>
        </w:rPr>
        <w:t>The detailed actions to meet the priorities are contained within the IRMP Action Plan (see Appendix A).</w:t>
      </w:r>
    </w:p>
    <w:p w14:paraId="26B1E81B" w14:textId="6FB484E6" w:rsidR="002B4529" w:rsidRDefault="002B4529" w:rsidP="002B4529">
      <w:pPr>
        <w:rPr>
          <w:rFonts w:ascii="Arial" w:eastAsia="Times New Roman" w:hAnsi="Arial" w:cs="Arial"/>
          <w:b/>
          <w:noProof/>
          <w:sz w:val="28"/>
          <w:szCs w:val="28"/>
          <w:lang w:eastAsia="en-GB"/>
        </w:rPr>
      </w:pPr>
    </w:p>
    <w:p w14:paraId="0372FE9C" w14:textId="122227BB" w:rsidR="00DF0154" w:rsidRPr="00DF0154" w:rsidRDefault="00DF0154" w:rsidP="002B4529">
      <w:pPr>
        <w:rPr>
          <w:rFonts w:ascii="Arial" w:eastAsia="Times New Roman" w:hAnsi="Arial" w:cs="Arial"/>
          <w:b/>
          <w:bCs/>
          <w:sz w:val="28"/>
          <w:szCs w:val="28"/>
        </w:rPr>
      </w:pPr>
      <w:r w:rsidRPr="00DF0154">
        <w:rPr>
          <w:rFonts w:ascii="Arial" w:eastAsia="Times New Roman" w:hAnsi="Arial" w:cs="Arial"/>
          <w:b/>
          <w:noProof/>
          <w:sz w:val="28"/>
          <w:szCs w:val="28"/>
          <w:lang w:eastAsia="en-GB"/>
        </w:rPr>
        <w:t>Integrated Crewing Model</w:t>
      </w:r>
    </w:p>
    <w:p w14:paraId="6D9E4EC2" w14:textId="77777777" w:rsidR="00DF0154" w:rsidRPr="00DF0154" w:rsidRDefault="00DF0154" w:rsidP="002B4529">
      <w:pPr>
        <w:rPr>
          <w:rFonts w:ascii="Arial" w:eastAsia="Times New Roman" w:hAnsi="Arial" w:cs="Arial"/>
          <w:b/>
          <w:bCs/>
          <w:sz w:val="24"/>
          <w:szCs w:val="24"/>
        </w:rPr>
      </w:pPr>
    </w:p>
    <w:p w14:paraId="6D404922" w14:textId="5F92CB2C" w:rsidR="00DF0154" w:rsidRPr="00DF0154" w:rsidRDefault="00DF0154" w:rsidP="002B4529">
      <w:pPr>
        <w:rPr>
          <w:rFonts w:ascii="Arial" w:eastAsia="Times New Roman" w:hAnsi="Arial" w:cs="Arial"/>
          <w:bCs/>
          <w:sz w:val="24"/>
          <w:szCs w:val="24"/>
        </w:rPr>
      </w:pPr>
      <w:r w:rsidRPr="00DF0154">
        <w:rPr>
          <w:rFonts w:ascii="Arial" w:eastAsia="Times New Roman" w:hAnsi="Arial" w:cs="Arial"/>
          <w:bCs/>
          <w:sz w:val="24"/>
          <w:szCs w:val="24"/>
        </w:rPr>
        <w:t xml:space="preserve">As part of the IRMP </w:t>
      </w:r>
      <w:r w:rsidR="002B4529" w:rsidRPr="00DF0154">
        <w:rPr>
          <w:rFonts w:ascii="Arial" w:eastAsia="Times New Roman" w:hAnsi="Arial" w:cs="Arial"/>
          <w:bCs/>
          <w:sz w:val="24"/>
          <w:szCs w:val="24"/>
        </w:rPr>
        <w:t>process,</w:t>
      </w:r>
      <w:r w:rsidRPr="00DF0154">
        <w:rPr>
          <w:rFonts w:ascii="Arial" w:eastAsia="Times New Roman" w:hAnsi="Arial" w:cs="Arial"/>
          <w:bCs/>
          <w:sz w:val="24"/>
          <w:szCs w:val="24"/>
        </w:rPr>
        <w:t xml:space="preserve"> the </w:t>
      </w:r>
      <w:r w:rsidR="00C733F8">
        <w:rPr>
          <w:rFonts w:ascii="Arial" w:eastAsia="Times New Roman" w:hAnsi="Arial" w:cs="Arial"/>
          <w:bCs/>
          <w:sz w:val="24"/>
          <w:szCs w:val="24"/>
        </w:rPr>
        <w:t>S</w:t>
      </w:r>
      <w:r w:rsidRPr="00DF0154">
        <w:rPr>
          <w:rFonts w:ascii="Arial" w:eastAsia="Times New Roman" w:hAnsi="Arial" w:cs="Arial"/>
          <w:bCs/>
          <w:sz w:val="24"/>
          <w:szCs w:val="24"/>
        </w:rPr>
        <w:t xml:space="preserve">ervice has undertaken a comprehensive risk review and, in consultation </w:t>
      </w:r>
      <w:r w:rsidR="00C733F8">
        <w:rPr>
          <w:rFonts w:ascii="Arial" w:eastAsia="Times New Roman" w:hAnsi="Arial" w:cs="Arial"/>
          <w:bCs/>
          <w:sz w:val="24"/>
          <w:szCs w:val="24"/>
        </w:rPr>
        <w:t xml:space="preserve">with </w:t>
      </w:r>
      <w:r w:rsidRPr="00DF0154">
        <w:rPr>
          <w:rFonts w:ascii="Arial" w:eastAsia="Times New Roman" w:hAnsi="Arial" w:cs="Arial"/>
          <w:bCs/>
          <w:sz w:val="24"/>
          <w:szCs w:val="24"/>
        </w:rPr>
        <w:t xml:space="preserve">the public, arrived at an operational model that requires 23 fire </w:t>
      </w:r>
      <w:r w:rsidR="00C733F8">
        <w:rPr>
          <w:rFonts w:ascii="Arial" w:eastAsia="Times New Roman" w:hAnsi="Arial" w:cs="Arial"/>
          <w:bCs/>
          <w:sz w:val="24"/>
          <w:szCs w:val="24"/>
        </w:rPr>
        <w:t>e</w:t>
      </w:r>
      <w:r w:rsidRPr="00DF0154">
        <w:rPr>
          <w:rFonts w:ascii="Arial" w:eastAsia="Times New Roman" w:hAnsi="Arial" w:cs="Arial"/>
          <w:bCs/>
          <w:sz w:val="24"/>
          <w:szCs w:val="24"/>
        </w:rPr>
        <w:t>ngines to be available within 5 minutes of a call being received and a further</w:t>
      </w:r>
      <w:r w:rsidR="002B4529">
        <w:rPr>
          <w:rFonts w:ascii="Arial" w:eastAsia="Times New Roman" w:hAnsi="Arial" w:cs="Arial"/>
          <w:bCs/>
          <w:sz w:val="24"/>
          <w:szCs w:val="24"/>
        </w:rPr>
        <w:t xml:space="preserve"> 5 fire engines</w:t>
      </w:r>
      <w:r w:rsidRPr="00DF0154">
        <w:rPr>
          <w:rFonts w:ascii="Arial" w:eastAsia="Times New Roman" w:hAnsi="Arial" w:cs="Arial"/>
          <w:bCs/>
          <w:sz w:val="24"/>
          <w:szCs w:val="24"/>
        </w:rPr>
        <w:t xml:space="preserve"> on immediate turnout. </w:t>
      </w:r>
      <w:r w:rsidR="00C733F8">
        <w:rPr>
          <w:rFonts w:ascii="Arial" w:eastAsia="Times New Roman" w:hAnsi="Arial" w:cs="Arial"/>
          <w:bCs/>
          <w:sz w:val="24"/>
          <w:szCs w:val="24"/>
        </w:rPr>
        <w:t xml:space="preserve"> </w:t>
      </w:r>
      <w:r w:rsidRPr="002B4529">
        <w:rPr>
          <w:rFonts w:ascii="Arial" w:eastAsia="Times New Roman" w:hAnsi="Arial" w:cs="Arial"/>
          <w:bCs/>
          <w:sz w:val="24"/>
          <w:szCs w:val="24"/>
        </w:rPr>
        <w:t xml:space="preserve">To achieve this we currently use the Retained </w:t>
      </w:r>
      <w:r w:rsidR="002B4529" w:rsidRPr="002B4529">
        <w:rPr>
          <w:rFonts w:ascii="Arial" w:eastAsia="Times New Roman" w:hAnsi="Arial" w:cs="Arial"/>
          <w:bCs/>
          <w:sz w:val="24"/>
          <w:szCs w:val="24"/>
        </w:rPr>
        <w:t>Duty System for the 23 and the w</w:t>
      </w:r>
      <w:r w:rsidRPr="002B4529">
        <w:rPr>
          <w:rFonts w:ascii="Arial" w:eastAsia="Times New Roman" w:hAnsi="Arial" w:cs="Arial"/>
          <w:bCs/>
          <w:sz w:val="24"/>
          <w:szCs w:val="24"/>
        </w:rPr>
        <w:t>hole-time duty system for the 5.</w:t>
      </w:r>
      <w:r w:rsidRPr="00DF0154">
        <w:rPr>
          <w:rFonts w:ascii="Arial" w:eastAsia="Times New Roman" w:hAnsi="Arial" w:cs="Arial"/>
          <w:bCs/>
          <w:sz w:val="24"/>
          <w:szCs w:val="24"/>
        </w:rPr>
        <w:t xml:space="preserve"> </w:t>
      </w:r>
      <w:r w:rsidR="00C733F8">
        <w:rPr>
          <w:rFonts w:ascii="Arial" w:eastAsia="Times New Roman" w:hAnsi="Arial" w:cs="Arial"/>
          <w:bCs/>
          <w:sz w:val="24"/>
          <w:szCs w:val="24"/>
        </w:rPr>
        <w:t xml:space="preserve"> </w:t>
      </w:r>
      <w:r w:rsidRPr="00DF0154">
        <w:rPr>
          <w:rFonts w:ascii="Arial" w:eastAsia="Times New Roman" w:hAnsi="Arial" w:cs="Arial"/>
          <w:bCs/>
          <w:sz w:val="24"/>
          <w:szCs w:val="24"/>
        </w:rPr>
        <w:t xml:space="preserve">Within </w:t>
      </w:r>
      <w:r w:rsidR="002B4529" w:rsidRPr="00DF0154">
        <w:rPr>
          <w:rFonts w:ascii="Arial" w:eastAsia="Times New Roman" w:hAnsi="Arial" w:cs="Arial"/>
          <w:bCs/>
          <w:sz w:val="24"/>
          <w:szCs w:val="24"/>
        </w:rPr>
        <w:t>this,</w:t>
      </w:r>
      <w:r w:rsidRPr="00DF0154">
        <w:rPr>
          <w:rFonts w:ascii="Arial" w:eastAsia="Times New Roman" w:hAnsi="Arial" w:cs="Arial"/>
          <w:bCs/>
          <w:sz w:val="24"/>
          <w:szCs w:val="24"/>
        </w:rPr>
        <w:t xml:space="preserve"> we also crew</w:t>
      </w:r>
      <w:r w:rsidR="002B4529">
        <w:rPr>
          <w:rFonts w:ascii="Arial" w:eastAsia="Times New Roman" w:hAnsi="Arial" w:cs="Arial"/>
          <w:bCs/>
          <w:sz w:val="24"/>
          <w:szCs w:val="24"/>
        </w:rPr>
        <w:t xml:space="preserve"> a</w:t>
      </w:r>
      <w:r w:rsidRPr="00DF0154">
        <w:rPr>
          <w:rFonts w:ascii="Arial" w:eastAsia="Times New Roman" w:hAnsi="Arial" w:cs="Arial"/>
          <w:bCs/>
          <w:sz w:val="24"/>
          <w:szCs w:val="24"/>
        </w:rPr>
        <w:t xml:space="preserve"> number of specialist vehicles</w:t>
      </w:r>
      <w:r w:rsidR="002B4529">
        <w:rPr>
          <w:rFonts w:ascii="Arial" w:eastAsia="Times New Roman" w:hAnsi="Arial" w:cs="Arial"/>
          <w:bCs/>
          <w:sz w:val="24"/>
          <w:szCs w:val="24"/>
        </w:rPr>
        <w:t>,</w:t>
      </w:r>
      <w:r w:rsidRPr="00DF0154">
        <w:rPr>
          <w:rFonts w:ascii="Arial" w:eastAsia="Times New Roman" w:hAnsi="Arial" w:cs="Arial"/>
          <w:bCs/>
          <w:sz w:val="24"/>
          <w:szCs w:val="24"/>
        </w:rPr>
        <w:t xml:space="preserve"> as described later in this section</w:t>
      </w:r>
      <w:r w:rsidR="002B4529">
        <w:rPr>
          <w:rFonts w:ascii="Arial" w:eastAsia="Times New Roman" w:hAnsi="Arial" w:cs="Arial"/>
          <w:bCs/>
          <w:sz w:val="24"/>
          <w:szCs w:val="24"/>
        </w:rPr>
        <w:t>,</w:t>
      </w:r>
      <w:r w:rsidRPr="00DF0154">
        <w:rPr>
          <w:rFonts w:ascii="Arial" w:eastAsia="Times New Roman" w:hAnsi="Arial" w:cs="Arial"/>
          <w:bCs/>
          <w:sz w:val="24"/>
          <w:szCs w:val="24"/>
        </w:rPr>
        <w:t xml:space="preserve"> but </w:t>
      </w:r>
      <w:r w:rsidR="002B4529" w:rsidRPr="00DF0154">
        <w:rPr>
          <w:rFonts w:ascii="Arial" w:eastAsia="Times New Roman" w:hAnsi="Arial" w:cs="Arial"/>
          <w:bCs/>
          <w:sz w:val="24"/>
          <w:szCs w:val="24"/>
        </w:rPr>
        <w:t>fundamentally,</w:t>
      </w:r>
      <w:r w:rsidRPr="00DF0154">
        <w:rPr>
          <w:rFonts w:ascii="Arial" w:eastAsia="Times New Roman" w:hAnsi="Arial" w:cs="Arial"/>
          <w:bCs/>
          <w:sz w:val="24"/>
          <w:szCs w:val="24"/>
        </w:rPr>
        <w:t xml:space="preserve"> there are two crewing systems that operate independently.</w:t>
      </w:r>
    </w:p>
    <w:p w14:paraId="5642837A" w14:textId="77777777" w:rsidR="00DF0154" w:rsidRDefault="00DF0154" w:rsidP="00DF0154">
      <w:pPr>
        <w:rPr>
          <w:rFonts w:ascii="Arial" w:eastAsia="Times New Roman" w:hAnsi="Arial" w:cs="Arial"/>
          <w:bCs/>
          <w:sz w:val="24"/>
          <w:szCs w:val="24"/>
        </w:rPr>
      </w:pPr>
    </w:p>
    <w:p w14:paraId="0349CE63" w14:textId="77777777" w:rsidR="00C733F8" w:rsidRPr="00DF0154" w:rsidRDefault="00C733F8" w:rsidP="00DF0154">
      <w:pPr>
        <w:rPr>
          <w:rFonts w:ascii="Arial" w:eastAsia="Times New Roman" w:hAnsi="Arial" w:cs="Arial"/>
          <w:bCs/>
          <w:sz w:val="24"/>
          <w:szCs w:val="24"/>
        </w:rPr>
      </w:pPr>
    </w:p>
    <w:p w14:paraId="50BACF56" w14:textId="77777777" w:rsidR="00DF0154" w:rsidRPr="00DF0154" w:rsidRDefault="00DF0154" w:rsidP="00DF0154">
      <w:pPr>
        <w:rPr>
          <w:rFonts w:ascii="Arial" w:eastAsia="Times New Roman" w:hAnsi="Arial" w:cs="Arial"/>
          <w:b/>
          <w:bCs/>
          <w:sz w:val="24"/>
          <w:szCs w:val="24"/>
        </w:rPr>
      </w:pPr>
      <w:r w:rsidRPr="00DF0154">
        <w:rPr>
          <w:rFonts w:ascii="Arial" w:eastAsia="Times New Roman" w:hAnsi="Arial" w:cs="Arial"/>
          <w:b/>
          <w:bCs/>
          <w:sz w:val="24"/>
          <w:szCs w:val="24"/>
        </w:rPr>
        <w:t>Retained Duty System (RDS)</w:t>
      </w:r>
    </w:p>
    <w:p w14:paraId="29B1054A" w14:textId="77777777" w:rsidR="00DF0154" w:rsidRPr="00DF0154" w:rsidRDefault="00DF0154" w:rsidP="00DF0154">
      <w:pPr>
        <w:rPr>
          <w:rFonts w:ascii="Arial" w:eastAsia="Times New Roman" w:hAnsi="Arial" w:cs="Arial"/>
          <w:bCs/>
          <w:sz w:val="24"/>
          <w:szCs w:val="24"/>
        </w:rPr>
      </w:pPr>
    </w:p>
    <w:p w14:paraId="72CB9AF7" w14:textId="60EA9A48" w:rsidR="00DF0154" w:rsidRPr="00DF0154" w:rsidRDefault="00DF0154" w:rsidP="00DF0154">
      <w:pPr>
        <w:rPr>
          <w:rFonts w:ascii="Arial" w:eastAsia="Times New Roman" w:hAnsi="Arial" w:cs="Arial"/>
          <w:bCs/>
          <w:sz w:val="24"/>
          <w:szCs w:val="24"/>
        </w:rPr>
      </w:pPr>
      <w:r w:rsidRPr="00DF0154">
        <w:rPr>
          <w:rFonts w:ascii="Arial" w:eastAsia="Times New Roman" w:hAnsi="Arial" w:cs="Arial"/>
          <w:bCs/>
          <w:sz w:val="24"/>
          <w:szCs w:val="24"/>
        </w:rPr>
        <w:t>23 sections</w:t>
      </w:r>
      <w:r w:rsidR="00C733F8">
        <w:rPr>
          <w:rFonts w:ascii="Arial" w:eastAsia="Times New Roman" w:hAnsi="Arial" w:cs="Arial"/>
          <w:bCs/>
          <w:sz w:val="24"/>
          <w:szCs w:val="24"/>
        </w:rPr>
        <w:t xml:space="preserve"> </w:t>
      </w:r>
      <w:r w:rsidRPr="00DF0154">
        <w:rPr>
          <w:rFonts w:ascii="Arial" w:eastAsia="Times New Roman" w:hAnsi="Arial" w:cs="Arial"/>
          <w:bCs/>
          <w:sz w:val="24"/>
          <w:szCs w:val="24"/>
        </w:rPr>
        <w:t>/</w:t>
      </w:r>
      <w:r w:rsidR="00C733F8">
        <w:rPr>
          <w:rFonts w:ascii="Arial" w:eastAsia="Times New Roman" w:hAnsi="Arial" w:cs="Arial"/>
          <w:bCs/>
          <w:sz w:val="24"/>
          <w:szCs w:val="24"/>
        </w:rPr>
        <w:t xml:space="preserve"> </w:t>
      </w:r>
      <w:r w:rsidRPr="00DF0154">
        <w:rPr>
          <w:rFonts w:ascii="Arial" w:eastAsia="Times New Roman" w:hAnsi="Arial" w:cs="Arial"/>
          <w:bCs/>
          <w:sz w:val="24"/>
          <w:szCs w:val="24"/>
        </w:rPr>
        <w:t>stations each with a budget for either 18 or 1</w:t>
      </w:r>
      <w:r w:rsidR="002B4529">
        <w:rPr>
          <w:rFonts w:ascii="Arial" w:eastAsia="Times New Roman" w:hAnsi="Arial" w:cs="Arial"/>
          <w:bCs/>
          <w:sz w:val="24"/>
          <w:szCs w:val="24"/>
        </w:rPr>
        <w:t>4 units (each unit is based on one</w:t>
      </w:r>
      <w:r w:rsidRPr="00DF0154">
        <w:rPr>
          <w:rFonts w:ascii="Arial" w:eastAsia="Times New Roman" w:hAnsi="Arial" w:cs="Arial"/>
          <w:bCs/>
          <w:sz w:val="24"/>
          <w:szCs w:val="24"/>
        </w:rPr>
        <w:t xml:space="preserve"> firefighter being available to provide immediate cover to staff </w:t>
      </w:r>
      <w:r w:rsidR="002B4529">
        <w:rPr>
          <w:rFonts w:ascii="Arial" w:eastAsia="Times New Roman" w:hAnsi="Arial" w:cs="Arial"/>
          <w:bCs/>
          <w:sz w:val="24"/>
          <w:szCs w:val="24"/>
        </w:rPr>
        <w:t xml:space="preserve">a fire engine).  </w:t>
      </w:r>
      <w:r w:rsidRPr="00DF0154">
        <w:rPr>
          <w:rFonts w:ascii="Arial" w:eastAsia="Times New Roman" w:hAnsi="Arial" w:cs="Arial"/>
          <w:bCs/>
          <w:sz w:val="24"/>
          <w:szCs w:val="24"/>
        </w:rPr>
        <w:t xml:space="preserve">The </w:t>
      </w:r>
      <w:r w:rsidR="00C733F8">
        <w:rPr>
          <w:rFonts w:ascii="Arial" w:eastAsia="Times New Roman" w:hAnsi="Arial" w:cs="Arial"/>
          <w:bCs/>
          <w:sz w:val="24"/>
          <w:szCs w:val="24"/>
        </w:rPr>
        <w:t>f</w:t>
      </w:r>
      <w:r w:rsidR="000643B9">
        <w:rPr>
          <w:rFonts w:ascii="Arial" w:eastAsia="Times New Roman" w:hAnsi="Arial" w:cs="Arial"/>
          <w:bCs/>
          <w:sz w:val="24"/>
          <w:szCs w:val="24"/>
        </w:rPr>
        <w:t>irefighter</w:t>
      </w:r>
      <w:r w:rsidR="002B4529">
        <w:rPr>
          <w:rFonts w:ascii="Arial" w:eastAsia="Times New Roman" w:hAnsi="Arial" w:cs="Arial"/>
          <w:bCs/>
          <w:sz w:val="24"/>
          <w:szCs w:val="24"/>
        </w:rPr>
        <w:t>’</w:t>
      </w:r>
      <w:r w:rsidRPr="00DF0154">
        <w:rPr>
          <w:rFonts w:ascii="Arial" w:eastAsia="Times New Roman" w:hAnsi="Arial" w:cs="Arial"/>
          <w:bCs/>
          <w:sz w:val="24"/>
          <w:szCs w:val="24"/>
        </w:rPr>
        <w:t xml:space="preserve">s contract can be for up to 120 hours of cover per week but individuals can opt for a contract that covers </w:t>
      </w:r>
      <w:r w:rsidR="002B4529">
        <w:rPr>
          <w:rFonts w:ascii="Arial" w:eastAsia="Times New Roman" w:hAnsi="Arial" w:cs="Arial"/>
          <w:bCs/>
          <w:sz w:val="24"/>
          <w:szCs w:val="24"/>
        </w:rPr>
        <w:t xml:space="preserve">100% or 75% of this commitment.  </w:t>
      </w:r>
      <w:r w:rsidRPr="00DF0154">
        <w:rPr>
          <w:rFonts w:ascii="Arial" w:eastAsia="Times New Roman" w:hAnsi="Arial" w:cs="Arial"/>
          <w:bCs/>
          <w:sz w:val="24"/>
          <w:szCs w:val="24"/>
        </w:rPr>
        <w:t>This requires an establishment of 342 units to provide at any one time 115 firefighte</w:t>
      </w:r>
      <w:r w:rsidR="002B4529">
        <w:rPr>
          <w:rFonts w:ascii="Arial" w:eastAsia="Times New Roman" w:hAnsi="Arial" w:cs="Arial"/>
          <w:bCs/>
          <w:sz w:val="24"/>
          <w:szCs w:val="24"/>
        </w:rPr>
        <w:t xml:space="preserve">rs to crew 23 fire engines.  </w:t>
      </w:r>
      <w:r w:rsidRPr="00DF0154">
        <w:rPr>
          <w:rFonts w:ascii="Arial" w:eastAsia="Times New Roman" w:hAnsi="Arial" w:cs="Arial"/>
          <w:bCs/>
          <w:sz w:val="24"/>
          <w:szCs w:val="24"/>
        </w:rPr>
        <w:t>The budget for this operation in 2014/15 was £2,827,042</w:t>
      </w:r>
      <w:r w:rsidR="002B4529">
        <w:rPr>
          <w:rFonts w:ascii="Arial" w:eastAsia="Times New Roman" w:hAnsi="Arial" w:cs="Arial"/>
          <w:bCs/>
          <w:sz w:val="24"/>
          <w:szCs w:val="24"/>
        </w:rPr>
        <w:t>.</w:t>
      </w:r>
      <w:r w:rsidRPr="00DF0154">
        <w:rPr>
          <w:rFonts w:ascii="Arial" w:eastAsia="Times New Roman" w:hAnsi="Arial" w:cs="Arial"/>
          <w:bCs/>
          <w:sz w:val="24"/>
          <w:szCs w:val="24"/>
        </w:rPr>
        <w:t xml:space="preserve"> </w:t>
      </w:r>
    </w:p>
    <w:p w14:paraId="0804F603" w14:textId="77777777" w:rsidR="00DF0154" w:rsidRPr="00DF0154" w:rsidRDefault="00DF0154" w:rsidP="00DF0154">
      <w:pPr>
        <w:rPr>
          <w:rFonts w:ascii="Arial" w:eastAsia="Times New Roman" w:hAnsi="Arial" w:cs="Arial"/>
          <w:bCs/>
          <w:sz w:val="24"/>
          <w:szCs w:val="24"/>
        </w:rPr>
      </w:pPr>
    </w:p>
    <w:p w14:paraId="415E835E" w14:textId="77777777" w:rsidR="00DF0154" w:rsidRPr="00DF0154" w:rsidRDefault="00DF0154" w:rsidP="00DF0154">
      <w:pPr>
        <w:rPr>
          <w:rFonts w:ascii="Arial" w:eastAsia="Times New Roman" w:hAnsi="Arial" w:cs="Arial"/>
          <w:b/>
          <w:bCs/>
          <w:sz w:val="24"/>
          <w:szCs w:val="24"/>
        </w:rPr>
      </w:pPr>
      <w:r w:rsidRPr="00DF0154">
        <w:rPr>
          <w:rFonts w:ascii="Arial" w:eastAsia="Times New Roman" w:hAnsi="Arial" w:cs="Arial"/>
          <w:b/>
          <w:bCs/>
          <w:sz w:val="24"/>
          <w:szCs w:val="24"/>
        </w:rPr>
        <w:lastRenderedPageBreak/>
        <w:t>Whole-time Duty System (WDS)</w:t>
      </w:r>
    </w:p>
    <w:p w14:paraId="61E2826A" w14:textId="77777777" w:rsidR="00DF0154" w:rsidRPr="00DF0154" w:rsidRDefault="00DF0154" w:rsidP="00DF0154">
      <w:pPr>
        <w:rPr>
          <w:rFonts w:ascii="Arial" w:eastAsia="Times New Roman" w:hAnsi="Arial" w:cs="Arial"/>
          <w:bCs/>
          <w:sz w:val="24"/>
          <w:szCs w:val="24"/>
        </w:rPr>
      </w:pPr>
    </w:p>
    <w:p w14:paraId="55EBAC90" w14:textId="5D3EB587" w:rsidR="00DF0154" w:rsidRPr="00DF0154" w:rsidRDefault="00DF0154" w:rsidP="00DF0154">
      <w:pPr>
        <w:rPr>
          <w:rFonts w:ascii="Arial" w:eastAsia="Times New Roman" w:hAnsi="Arial" w:cs="Arial"/>
          <w:bCs/>
          <w:sz w:val="24"/>
          <w:szCs w:val="24"/>
        </w:rPr>
      </w:pPr>
      <w:r w:rsidRPr="00DF0154">
        <w:rPr>
          <w:rFonts w:ascii="Arial" w:eastAsia="Times New Roman" w:hAnsi="Arial" w:cs="Arial"/>
          <w:bCs/>
          <w:sz w:val="24"/>
          <w:szCs w:val="24"/>
        </w:rPr>
        <w:t>T</w:t>
      </w:r>
      <w:r w:rsidR="002B4529">
        <w:rPr>
          <w:rFonts w:ascii="Arial" w:eastAsia="Times New Roman" w:hAnsi="Arial" w:cs="Arial"/>
          <w:bCs/>
          <w:sz w:val="24"/>
          <w:szCs w:val="24"/>
        </w:rPr>
        <w:t>his provides the resources for two fire e</w:t>
      </w:r>
      <w:r w:rsidR="002F3381">
        <w:rPr>
          <w:rFonts w:ascii="Arial" w:eastAsia="Times New Roman" w:hAnsi="Arial" w:cs="Arial"/>
          <w:bCs/>
          <w:sz w:val="24"/>
          <w:szCs w:val="24"/>
        </w:rPr>
        <w:t xml:space="preserve">ngines in Shrewsbury, two in Telford and one at Wellington.  </w:t>
      </w:r>
      <w:r w:rsidRPr="00DF0154">
        <w:rPr>
          <w:rFonts w:ascii="Arial" w:eastAsia="Times New Roman" w:hAnsi="Arial" w:cs="Arial"/>
          <w:bCs/>
          <w:sz w:val="24"/>
          <w:szCs w:val="24"/>
        </w:rPr>
        <w:t xml:space="preserve">At any given </w:t>
      </w:r>
      <w:r w:rsidR="002F3381" w:rsidRPr="00DF0154">
        <w:rPr>
          <w:rFonts w:ascii="Arial" w:eastAsia="Times New Roman" w:hAnsi="Arial" w:cs="Arial"/>
          <w:bCs/>
          <w:sz w:val="24"/>
          <w:szCs w:val="24"/>
        </w:rPr>
        <w:t>time,</w:t>
      </w:r>
      <w:r w:rsidRPr="00DF0154">
        <w:rPr>
          <w:rFonts w:ascii="Arial" w:eastAsia="Times New Roman" w:hAnsi="Arial" w:cs="Arial"/>
          <w:bCs/>
          <w:sz w:val="24"/>
          <w:szCs w:val="24"/>
        </w:rPr>
        <w:t xml:space="preserve"> there will be 23 firef</w:t>
      </w:r>
      <w:r w:rsidR="002F3381">
        <w:rPr>
          <w:rFonts w:ascii="Arial" w:eastAsia="Times New Roman" w:hAnsi="Arial" w:cs="Arial"/>
          <w:bCs/>
          <w:sz w:val="24"/>
          <w:szCs w:val="24"/>
        </w:rPr>
        <w:t xml:space="preserve">ighters on duty (24 on nights).  </w:t>
      </w:r>
      <w:r w:rsidR="00C733F8">
        <w:rPr>
          <w:rFonts w:ascii="Arial" w:eastAsia="Times New Roman" w:hAnsi="Arial" w:cs="Arial"/>
          <w:bCs/>
          <w:sz w:val="24"/>
          <w:szCs w:val="24"/>
        </w:rPr>
        <w:t>The WDS r</w:t>
      </w:r>
      <w:r w:rsidR="002F3381">
        <w:rPr>
          <w:rFonts w:ascii="Arial" w:eastAsia="Times New Roman" w:hAnsi="Arial" w:cs="Arial"/>
          <w:bCs/>
          <w:sz w:val="24"/>
          <w:szCs w:val="24"/>
        </w:rPr>
        <w:t>elies on four</w:t>
      </w:r>
      <w:r w:rsidRPr="00DF0154">
        <w:rPr>
          <w:rFonts w:ascii="Arial" w:eastAsia="Times New Roman" w:hAnsi="Arial" w:cs="Arial"/>
          <w:bCs/>
          <w:sz w:val="24"/>
          <w:szCs w:val="24"/>
        </w:rPr>
        <w:t xml:space="preserve"> watches working a 2 days on, 2 nights on, 4 days off working pattern (2/2/4)</w:t>
      </w:r>
      <w:r w:rsidR="002F3381">
        <w:rPr>
          <w:rFonts w:ascii="Arial" w:eastAsia="Times New Roman" w:hAnsi="Arial" w:cs="Arial"/>
          <w:bCs/>
          <w:sz w:val="24"/>
          <w:szCs w:val="24"/>
        </w:rPr>
        <w:t xml:space="preserve">.  </w:t>
      </w:r>
      <w:r w:rsidRPr="00DF0154">
        <w:rPr>
          <w:rFonts w:ascii="Arial" w:eastAsia="Times New Roman" w:hAnsi="Arial" w:cs="Arial"/>
          <w:bCs/>
          <w:sz w:val="24"/>
          <w:szCs w:val="24"/>
        </w:rPr>
        <w:t>The number of firefighters require</w:t>
      </w:r>
      <w:r w:rsidR="00C733F8">
        <w:rPr>
          <w:rFonts w:ascii="Arial" w:eastAsia="Times New Roman" w:hAnsi="Arial" w:cs="Arial"/>
          <w:bCs/>
          <w:sz w:val="24"/>
          <w:szCs w:val="24"/>
        </w:rPr>
        <w:t>d</w:t>
      </w:r>
      <w:r w:rsidRPr="00DF0154">
        <w:rPr>
          <w:rFonts w:ascii="Arial" w:eastAsia="Times New Roman" w:hAnsi="Arial" w:cs="Arial"/>
          <w:bCs/>
          <w:sz w:val="24"/>
          <w:szCs w:val="24"/>
        </w:rPr>
        <w:t xml:space="preserve"> across th</w:t>
      </w:r>
      <w:r w:rsidR="002F3381">
        <w:rPr>
          <w:rFonts w:ascii="Arial" w:eastAsia="Times New Roman" w:hAnsi="Arial" w:cs="Arial"/>
          <w:bCs/>
          <w:sz w:val="24"/>
          <w:szCs w:val="24"/>
        </w:rPr>
        <w:t xml:space="preserve">e stations for each watch is 34.  </w:t>
      </w:r>
      <w:r w:rsidRPr="00DF0154">
        <w:rPr>
          <w:rFonts w:ascii="Arial" w:eastAsia="Times New Roman" w:hAnsi="Arial" w:cs="Arial"/>
          <w:bCs/>
          <w:sz w:val="24"/>
          <w:szCs w:val="24"/>
        </w:rPr>
        <w:t>This</w:t>
      </w:r>
      <w:r w:rsidR="002F3381">
        <w:rPr>
          <w:rFonts w:ascii="Arial" w:eastAsia="Times New Roman" w:hAnsi="Arial" w:cs="Arial"/>
          <w:bCs/>
          <w:sz w:val="24"/>
          <w:szCs w:val="24"/>
        </w:rPr>
        <w:t xml:space="preserve"> gives an establishment of 136 wholetime firefighters.  </w:t>
      </w:r>
      <w:r w:rsidRPr="00DF0154">
        <w:rPr>
          <w:rFonts w:ascii="Arial" w:eastAsia="Times New Roman" w:hAnsi="Arial" w:cs="Arial"/>
          <w:bCs/>
          <w:sz w:val="24"/>
          <w:szCs w:val="24"/>
        </w:rPr>
        <w:t>The budget for this operation in 2014/15 was £5,180,508</w:t>
      </w:r>
      <w:r w:rsidR="002F3381">
        <w:rPr>
          <w:rFonts w:ascii="Arial" w:eastAsia="Times New Roman" w:hAnsi="Arial" w:cs="Arial"/>
          <w:bCs/>
          <w:sz w:val="24"/>
          <w:szCs w:val="24"/>
        </w:rPr>
        <w:t>.</w:t>
      </w:r>
      <w:r w:rsidRPr="00DF0154">
        <w:rPr>
          <w:rFonts w:ascii="Arial" w:eastAsia="Times New Roman" w:hAnsi="Arial" w:cs="Arial"/>
          <w:bCs/>
          <w:sz w:val="24"/>
          <w:szCs w:val="24"/>
        </w:rPr>
        <w:t xml:space="preserve"> </w:t>
      </w:r>
    </w:p>
    <w:p w14:paraId="5CB7B747" w14:textId="77777777" w:rsidR="00DF0154" w:rsidRPr="00DF0154" w:rsidRDefault="00DF0154" w:rsidP="00DF0154">
      <w:pPr>
        <w:rPr>
          <w:rFonts w:ascii="Arial" w:eastAsia="Times New Roman" w:hAnsi="Arial" w:cs="Arial"/>
          <w:bCs/>
          <w:sz w:val="24"/>
          <w:szCs w:val="24"/>
        </w:rPr>
      </w:pPr>
    </w:p>
    <w:p w14:paraId="0EFEF51D" w14:textId="069E9DB8" w:rsidR="00DF0154" w:rsidRPr="00DF0154" w:rsidRDefault="002F3381" w:rsidP="00DF0154">
      <w:pPr>
        <w:rPr>
          <w:rFonts w:ascii="Arial" w:eastAsia="Times New Roman" w:hAnsi="Arial" w:cs="Arial"/>
          <w:bCs/>
          <w:sz w:val="24"/>
          <w:szCs w:val="24"/>
        </w:rPr>
      </w:pPr>
      <w:r>
        <w:rPr>
          <w:rFonts w:ascii="Arial" w:eastAsia="Times New Roman" w:hAnsi="Arial" w:cs="Arial"/>
          <w:bCs/>
          <w:sz w:val="24"/>
          <w:szCs w:val="24"/>
        </w:rPr>
        <w:t>T</w:t>
      </w:r>
      <w:r w:rsidR="00DF0154" w:rsidRPr="00DF0154">
        <w:rPr>
          <w:rFonts w:ascii="Arial" w:eastAsia="Times New Roman" w:hAnsi="Arial" w:cs="Arial"/>
          <w:bCs/>
          <w:sz w:val="24"/>
          <w:szCs w:val="24"/>
        </w:rPr>
        <w:t>he RDS provides excellent value for money and is an efficient and effective resource model</w:t>
      </w:r>
      <w:r>
        <w:rPr>
          <w:rFonts w:ascii="Arial" w:eastAsia="Times New Roman" w:hAnsi="Arial" w:cs="Arial"/>
          <w:bCs/>
          <w:sz w:val="24"/>
          <w:szCs w:val="24"/>
        </w:rPr>
        <w:t>,</w:t>
      </w:r>
      <w:r w:rsidR="00DF0154" w:rsidRPr="00DF0154">
        <w:rPr>
          <w:rFonts w:ascii="Arial" w:eastAsia="Times New Roman" w:hAnsi="Arial" w:cs="Arial"/>
          <w:bCs/>
          <w:sz w:val="24"/>
          <w:szCs w:val="24"/>
        </w:rPr>
        <w:t xml:space="preserve"> providing activity levels, and subsequent demand on individual firefighters, are not too high.</w:t>
      </w:r>
    </w:p>
    <w:p w14:paraId="660E169A" w14:textId="77777777" w:rsidR="00DF0154" w:rsidRPr="00DF0154" w:rsidRDefault="00DF0154" w:rsidP="00DF0154">
      <w:pPr>
        <w:rPr>
          <w:rFonts w:ascii="Arial" w:eastAsia="Times New Roman" w:hAnsi="Arial" w:cs="Arial"/>
          <w:bCs/>
          <w:sz w:val="24"/>
          <w:szCs w:val="24"/>
        </w:rPr>
      </w:pPr>
    </w:p>
    <w:p w14:paraId="4585ED35" w14:textId="63A1E22C" w:rsidR="00DF0154" w:rsidRPr="00DF0154" w:rsidRDefault="00DF0154" w:rsidP="00DF0154">
      <w:pPr>
        <w:rPr>
          <w:rFonts w:ascii="Arial" w:eastAsia="Times New Roman" w:hAnsi="Arial" w:cs="Arial"/>
          <w:bCs/>
          <w:sz w:val="24"/>
          <w:szCs w:val="24"/>
        </w:rPr>
      </w:pPr>
      <w:r w:rsidRPr="00DF0154">
        <w:rPr>
          <w:rFonts w:ascii="Arial" w:eastAsia="Times New Roman" w:hAnsi="Arial" w:cs="Arial"/>
          <w:bCs/>
          <w:sz w:val="24"/>
          <w:szCs w:val="24"/>
        </w:rPr>
        <w:t>The traditional WDS of 2/2/4 is an easily managed resource model that provides high levels of resilience and has been a very successful way of crewing</w:t>
      </w:r>
      <w:r w:rsidR="002F3381">
        <w:rPr>
          <w:rFonts w:ascii="Arial" w:eastAsia="Times New Roman" w:hAnsi="Arial" w:cs="Arial"/>
          <w:bCs/>
          <w:sz w:val="24"/>
          <w:szCs w:val="24"/>
        </w:rPr>
        <w:t>,</w:t>
      </w:r>
      <w:r w:rsidRPr="00DF0154">
        <w:rPr>
          <w:rFonts w:ascii="Arial" w:eastAsia="Times New Roman" w:hAnsi="Arial" w:cs="Arial"/>
          <w:bCs/>
          <w:sz w:val="24"/>
          <w:szCs w:val="24"/>
        </w:rPr>
        <w:t xml:space="preserve"> when the operational activity levels are very high. </w:t>
      </w:r>
      <w:r w:rsidR="00C733F8">
        <w:rPr>
          <w:rFonts w:ascii="Arial" w:eastAsia="Times New Roman" w:hAnsi="Arial" w:cs="Arial"/>
          <w:bCs/>
          <w:sz w:val="24"/>
          <w:szCs w:val="24"/>
        </w:rPr>
        <w:t xml:space="preserve"> </w:t>
      </w:r>
      <w:r w:rsidRPr="00DF0154">
        <w:rPr>
          <w:rFonts w:ascii="Arial" w:eastAsia="Times New Roman" w:hAnsi="Arial" w:cs="Arial"/>
          <w:bCs/>
          <w:sz w:val="24"/>
          <w:szCs w:val="24"/>
        </w:rPr>
        <w:t>However</w:t>
      </w:r>
      <w:r w:rsidR="002F3381">
        <w:rPr>
          <w:rFonts w:ascii="Arial" w:eastAsia="Times New Roman" w:hAnsi="Arial" w:cs="Arial"/>
          <w:bCs/>
          <w:sz w:val="24"/>
          <w:szCs w:val="24"/>
        </w:rPr>
        <w:t>,</w:t>
      </w:r>
      <w:r w:rsidRPr="00DF0154">
        <w:rPr>
          <w:rFonts w:ascii="Arial" w:eastAsia="Times New Roman" w:hAnsi="Arial" w:cs="Arial"/>
          <w:bCs/>
          <w:sz w:val="24"/>
          <w:szCs w:val="24"/>
        </w:rPr>
        <w:t xml:space="preserve"> it is evident from the current operational activity levels in Shropshire that this resource model needs to be reviewed to identify other ways of working that are not so heavily resourced but still provide the same level of operational resilience.</w:t>
      </w:r>
    </w:p>
    <w:p w14:paraId="3DE9ED3C" w14:textId="77777777" w:rsidR="00DF0154" w:rsidRPr="00DF0154" w:rsidRDefault="00DF0154" w:rsidP="00DF0154">
      <w:pPr>
        <w:rPr>
          <w:rFonts w:ascii="Arial" w:eastAsia="Times New Roman" w:hAnsi="Arial" w:cs="Arial"/>
          <w:bCs/>
          <w:sz w:val="24"/>
          <w:szCs w:val="24"/>
        </w:rPr>
      </w:pPr>
    </w:p>
    <w:p w14:paraId="523EEE9D" w14:textId="546EA9DE" w:rsidR="00DF0154" w:rsidRPr="00DF0154" w:rsidRDefault="00DF0154" w:rsidP="00DF0154">
      <w:pPr>
        <w:rPr>
          <w:rFonts w:ascii="Arial" w:eastAsia="Times New Roman" w:hAnsi="Arial" w:cs="Arial"/>
          <w:bCs/>
          <w:sz w:val="24"/>
          <w:szCs w:val="24"/>
        </w:rPr>
      </w:pPr>
      <w:r w:rsidRPr="00DF0154">
        <w:rPr>
          <w:rFonts w:ascii="Arial" w:eastAsia="Times New Roman" w:hAnsi="Arial" w:cs="Arial"/>
          <w:bCs/>
          <w:sz w:val="24"/>
          <w:szCs w:val="24"/>
        </w:rPr>
        <w:t xml:space="preserve">The intention is to carry out a review to identify more efficient ways to provide the current operational model at a lower cost but with an improved performance. </w:t>
      </w:r>
      <w:r w:rsidR="00C733F8">
        <w:rPr>
          <w:rFonts w:ascii="Arial" w:eastAsia="Times New Roman" w:hAnsi="Arial" w:cs="Arial"/>
          <w:bCs/>
          <w:sz w:val="24"/>
          <w:szCs w:val="24"/>
        </w:rPr>
        <w:t xml:space="preserve"> </w:t>
      </w:r>
      <w:r w:rsidRPr="00DF0154">
        <w:rPr>
          <w:rFonts w:ascii="Arial" w:eastAsia="Times New Roman" w:hAnsi="Arial" w:cs="Arial"/>
          <w:bCs/>
          <w:sz w:val="24"/>
          <w:szCs w:val="24"/>
        </w:rPr>
        <w:t>This will be achieved by focusing on how we can deliver an optimum crewing level at all times through an integrated crewing model</w:t>
      </w:r>
      <w:r w:rsidR="002F3381">
        <w:rPr>
          <w:rFonts w:ascii="Arial" w:eastAsia="Times New Roman" w:hAnsi="Arial" w:cs="Arial"/>
          <w:bCs/>
          <w:sz w:val="24"/>
          <w:szCs w:val="24"/>
        </w:rPr>
        <w:t>.</w:t>
      </w:r>
    </w:p>
    <w:p w14:paraId="7817A8CE" w14:textId="77777777" w:rsidR="00DF0154" w:rsidRPr="00DF0154" w:rsidRDefault="00DF0154" w:rsidP="00DF0154">
      <w:pPr>
        <w:rPr>
          <w:rFonts w:ascii="Arial" w:eastAsia="Times New Roman" w:hAnsi="Arial" w:cs="Arial"/>
          <w:sz w:val="24"/>
          <w:szCs w:val="24"/>
        </w:rPr>
      </w:pPr>
    </w:p>
    <w:p w14:paraId="3EB3D14F" w14:textId="77777777" w:rsidR="00DF0154" w:rsidRPr="00DF0154" w:rsidRDefault="00DF0154" w:rsidP="00DF0154">
      <w:pPr>
        <w:rPr>
          <w:rFonts w:ascii="Arial" w:eastAsia="Times New Roman" w:hAnsi="Arial" w:cs="Arial"/>
          <w:b/>
          <w:bCs/>
          <w:sz w:val="28"/>
          <w:szCs w:val="28"/>
        </w:rPr>
      </w:pPr>
      <w:r w:rsidRPr="00DF0154">
        <w:rPr>
          <w:rFonts w:ascii="Arial" w:eastAsia="Times New Roman" w:hAnsi="Arial" w:cs="Arial"/>
          <w:b/>
          <w:bCs/>
          <w:sz w:val="28"/>
          <w:szCs w:val="28"/>
        </w:rPr>
        <w:t>Command and Control Centre (Fire Control)</w:t>
      </w:r>
    </w:p>
    <w:p w14:paraId="1371A1E3" w14:textId="77777777" w:rsidR="00DF0154" w:rsidRPr="00DF0154" w:rsidRDefault="00DF0154" w:rsidP="00DF0154">
      <w:pPr>
        <w:rPr>
          <w:rFonts w:ascii="Arial" w:eastAsia="Times New Roman" w:hAnsi="Arial" w:cs="Arial"/>
          <w:sz w:val="24"/>
          <w:szCs w:val="24"/>
        </w:rPr>
      </w:pPr>
    </w:p>
    <w:p w14:paraId="095C414F" w14:textId="6D460326"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SFRS Fire Control function currently operates on a 2/2/4 watch based model</w:t>
      </w:r>
      <w:r w:rsidR="002F3381">
        <w:rPr>
          <w:rFonts w:ascii="Arial" w:eastAsia="Times New Roman" w:hAnsi="Arial" w:cs="Arial"/>
          <w:sz w:val="24"/>
          <w:szCs w:val="24"/>
        </w:rPr>
        <w:t>,</w:t>
      </w:r>
      <w:r w:rsidRPr="00DF0154">
        <w:rPr>
          <w:rFonts w:ascii="Arial" w:eastAsia="Times New Roman" w:hAnsi="Arial" w:cs="Arial"/>
          <w:sz w:val="24"/>
          <w:szCs w:val="24"/>
        </w:rPr>
        <w:t xml:space="preserve"> which is augmented when necessary by R</w:t>
      </w:r>
      <w:r w:rsidR="00C733F8">
        <w:rPr>
          <w:rFonts w:ascii="Arial" w:eastAsia="Times New Roman" w:hAnsi="Arial" w:cs="Arial"/>
          <w:sz w:val="24"/>
          <w:szCs w:val="24"/>
        </w:rPr>
        <w:t>DS</w:t>
      </w:r>
      <w:r w:rsidRPr="00DF0154">
        <w:rPr>
          <w:rFonts w:ascii="Arial" w:eastAsia="Times New Roman" w:hAnsi="Arial" w:cs="Arial"/>
          <w:sz w:val="24"/>
          <w:szCs w:val="24"/>
        </w:rPr>
        <w:t xml:space="preserve"> Fire Control staff.  The RDS </w:t>
      </w:r>
      <w:r w:rsidR="00C733F8">
        <w:rPr>
          <w:rFonts w:ascii="Arial" w:eastAsia="Times New Roman" w:hAnsi="Arial" w:cs="Arial"/>
          <w:sz w:val="24"/>
          <w:szCs w:val="24"/>
        </w:rPr>
        <w:t>s</w:t>
      </w:r>
      <w:r w:rsidRPr="00DF0154">
        <w:rPr>
          <w:rFonts w:ascii="Arial" w:eastAsia="Times New Roman" w:hAnsi="Arial" w:cs="Arial"/>
          <w:sz w:val="24"/>
          <w:szCs w:val="24"/>
        </w:rPr>
        <w:t>taff provide staffing resilience</w:t>
      </w:r>
      <w:r w:rsidR="002F3381">
        <w:rPr>
          <w:rFonts w:ascii="Arial" w:eastAsia="Times New Roman" w:hAnsi="Arial" w:cs="Arial"/>
          <w:sz w:val="24"/>
          <w:szCs w:val="24"/>
        </w:rPr>
        <w:t>,</w:t>
      </w:r>
      <w:r w:rsidRPr="00DF0154">
        <w:rPr>
          <w:rFonts w:ascii="Arial" w:eastAsia="Times New Roman" w:hAnsi="Arial" w:cs="Arial"/>
          <w:sz w:val="24"/>
          <w:szCs w:val="24"/>
        </w:rPr>
        <w:t xml:space="preserve"> which is an issue for Fire Control</w:t>
      </w:r>
      <w:r w:rsidR="003F65A1">
        <w:rPr>
          <w:rFonts w:ascii="Arial" w:eastAsia="Times New Roman" w:hAnsi="Arial" w:cs="Arial"/>
          <w:sz w:val="24"/>
          <w:szCs w:val="24"/>
        </w:rPr>
        <w:t xml:space="preserve"> </w:t>
      </w:r>
      <w:r w:rsidRPr="00DF0154">
        <w:rPr>
          <w:rFonts w:ascii="Arial" w:eastAsia="Times New Roman" w:hAnsi="Arial" w:cs="Arial"/>
          <w:sz w:val="24"/>
          <w:szCs w:val="24"/>
        </w:rPr>
        <w:t xml:space="preserve">due to the relatively low numbers on each watch and the fact that Fire Control is a standalone function within the Service. </w:t>
      </w:r>
      <w:r w:rsidR="00C733F8">
        <w:rPr>
          <w:rFonts w:ascii="Arial" w:eastAsia="Times New Roman" w:hAnsi="Arial" w:cs="Arial"/>
          <w:sz w:val="24"/>
          <w:szCs w:val="24"/>
        </w:rPr>
        <w:t xml:space="preserve"> </w:t>
      </w:r>
      <w:r w:rsidRPr="00DF0154">
        <w:rPr>
          <w:rFonts w:ascii="Arial" w:eastAsia="Times New Roman" w:hAnsi="Arial" w:cs="Arial"/>
          <w:sz w:val="24"/>
          <w:szCs w:val="24"/>
        </w:rPr>
        <w:t>Following staff and public consultation</w:t>
      </w:r>
      <w:r w:rsidR="002F3381">
        <w:rPr>
          <w:rFonts w:ascii="Arial" w:eastAsia="Times New Roman" w:hAnsi="Arial" w:cs="Arial"/>
          <w:sz w:val="24"/>
          <w:szCs w:val="24"/>
        </w:rPr>
        <w:t>, the Fire Authority has</w:t>
      </w:r>
      <w:r w:rsidRPr="00DF0154">
        <w:rPr>
          <w:rFonts w:ascii="Arial" w:eastAsia="Times New Roman" w:hAnsi="Arial" w:cs="Arial"/>
          <w:sz w:val="24"/>
          <w:szCs w:val="24"/>
        </w:rPr>
        <w:t xml:space="preserve"> decided that SFRS should retain its Fire Con</w:t>
      </w:r>
      <w:r w:rsidR="002F3381">
        <w:rPr>
          <w:rFonts w:ascii="Arial" w:eastAsia="Times New Roman" w:hAnsi="Arial" w:cs="Arial"/>
          <w:sz w:val="24"/>
          <w:szCs w:val="24"/>
        </w:rPr>
        <w:t>trol f</w:t>
      </w:r>
      <w:r w:rsidRPr="00DF0154">
        <w:rPr>
          <w:rFonts w:ascii="Arial" w:eastAsia="Times New Roman" w:hAnsi="Arial" w:cs="Arial"/>
          <w:sz w:val="24"/>
          <w:szCs w:val="24"/>
        </w:rPr>
        <w:t>unction, rather than finding an external provider, but should find a more economical way to do it.</w:t>
      </w:r>
      <w:r w:rsidR="00C733F8">
        <w:rPr>
          <w:rFonts w:ascii="Arial" w:eastAsia="Times New Roman" w:hAnsi="Arial" w:cs="Arial"/>
          <w:sz w:val="24"/>
          <w:szCs w:val="24"/>
        </w:rPr>
        <w:t xml:space="preserve"> </w:t>
      </w:r>
      <w:r w:rsidRPr="00DF0154">
        <w:rPr>
          <w:rFonts w:ascii="Arial" w:eastAsia="Times New Roman" w:hAnsi="Arial" w:cs="Arial"/>
          <w:sz w:val="24"/>
          <w:szCs w:val="24"/>
        </w:rPr>
        <w:t xml:space="preserve"> It is therefore intended to carry out a review of Fire Control that will find new ways of working to improve the function </w:t>
      </w:r>
      <w:r w:rsidR="002F3381" w:rsidRPr="00DF0154">
        <w:rPr>
          <w:rFonts w:ascii="Arial" w:eastAsia="Times New Roman" w:hAnsi="Arial" w:cs="Arial"/>
          <w:sz w:val="24"/>
          <w:szCs w:val="24"/>
        </w:rPr>
        <w:t>in terms of both resilience and integration</w:t>
      </w:r>
      <w:r w:rsidR="002F3381">
        <w:rPr>
          <w:rFonts w:ascii="Arial" w:eastAsia="Times New Roman" w:hAnsi="Arial" w:cs="Arial"/>
          <w:sz w:val="24"/>
          <w:szCs w:val="24"/>
        </w:rPr>
        <w:t xml:space="preserve"> with the Operations Department</w:t>
      </w:r>
      <w:r w:rsidRPr="00DF0154">
        <w:rPr>
          <w:rFonts w:ascii="Arial" w:eastAsia="Times New Roman" w:hAnsi="Arial" w:cs="Arial"/>
          <w:sz w:val="24"/>
          <w:szCs w:val="24"/>
        </w:rPr>
        <w:t xml:space="preserve">. </w:t>
      </w:r>
    </w:p>
    <w:p w14:paraId="0A814B0F" w14:textId="77777777" w:rsidR="00DF0154" w:rsidRPr="00DF0154" w:rsidRDefault="00DF0154" w:rsidP="004B6518">
      <w:pPr>
        <w:tabs>
          <w:tab w:val="left" w:pos="7621"/>
        </w:tabs>
        <w:rPr>
          <w:rFonts w:ascii="Arial" w:eastAsia="Times New Roman" w:hAnsi="Arial" w:cs="Arial"/>
          <w:sz w:val="24"/>
          <w:szCs w:val="24"/>
        </w:rPr>
      </w:pPr>
    </w:p>
    <w:p w14:paraId="6DF3B41D" w14:textId="77396DDB" w:rsidR="00C733F8" w:rsidRPr="004B6518" w:rsidRDefault="00DF0154" w:rsidP="00DF0154">
      <w:pPr>
        <w:rPr>
          <w:rFonts w:ascii="Arial" w:eastAsia="Times New Roman" w:hAnsi="Arial" w:cs="Arial"/>
          <w:sz w:val="24"/>
          <w:szCs w:val="24"/>
        </w:rPr>
      </w:pPr>
      <w:r w:rsidRPr="00DF0154">
        <w:rPr>
          <w:rFonts w:ascii="Arial" w:eastAsia="Times New Roman" w:hAnsi="Arial" w:cs="Arial"/>
          <w:b/>
          <w:sz w:val="28"/>
          <w:szCs w:val="24"/>
        </w:rPr>
        <w:t>SFRS Appliance Resources and Specialist Teams</w:t>
      </w:r>
      <w:r w:rsidRPr="004B6518">
        <w:rPr>
          <w:rFonts w:ascii="Arial" w:eastAsia="Times New Roman" w:hAnsi="Arial" w:cs="Arial"/>
          <w:sz w:val="24"/>
          <w:szCs w:val="24"/>
        </w:rPr>
        <w:t xml:space="preserve">. </w:t>
      </w:r>
    </w:p>
    <w:p w14:paraId="52334E56" w14:textId="77777777" w:rsidR="00DF0154" w:rsidRPr="004B6518" w:rsidRDefault="00DF0154" w:rsidP="00DF0154">
      <w:pPr>
        <w:rPr>
          <w:rFonts w:ascii="Arial" w:eastAsia="Times New Roman" w:hAnsi="Arial" w:cs="Arial"/>
          <w:sz w:val="24"/>
          <w:szCs w:val="24"/>
        </w:rPr>
      </w:pPr>
    </w:p>
    <w:p w14:paraId="014F5CF7" w14:textId="31F3B7A0" w:rsidR="00891BB8" w:rsidRDefault="00DF0154" w:rsidP="00DF0154">
      <w:pPr>
        <w:rPr>
          <w:rFonts w:ascii="Arial" w:eastAsia="Times New Roman" w:hAnsi="Arial" w:cs="Arial"/>
          <w:sz w:val="24"/>
          <w:szCs w:val="24"/>
        </w:rPr>
      </w:pPr>
      <w:r w:rsidRPr="00DF0154">
        <w:rPr>
          <w:rFonts w:ascii="Arial" w:eastAsia="Times New Roman" w:hAnsi="Arial" w:cs="Arial"/>
          <w:sz w:val="24"/>
          <w:szCs w:val="24"/>
        </w:rPr>
        <w:t xml:space="preserve">To achieve the current </w:t>
      </w:r>
      <w:r w:rsidR="00C733F8">
        <w:rPr>
          <w:rFonts w:ascii="Arial" w:eastAsia="Times New Roman" w:hAnsi="Arial" w:cs="Arial"/>
          <w:sz w:val="24"/>
          <w:szCs w:val="24"/>
        </w:rPr>
        <w:t>o</w:t>
      </w:r>
      <w:r w:rsidRPr="00DF0154">
        <w:rPr>
          <w:rFonts w:ascii="Arial" w:eastAsia="Times New Roman" w:hAnsi="Arial" w:cs="Arial"/>
          <w:sz w:val="24"/>
          <w:szCs w:val="24"/>
        </w:rPr>
        <w:t xml:space="preserve">perational </w:t>
      </w:r>
      <w:r w:rsidR="00C733F8">
        <w:rPr>
          <w:rFonts w:ascii="Arial" w:eastAsia="Times New Roman" w:hAnsi="Arial" w:cs="Arial"/>
          <w:sz w:val="24"/>
          <w:szCs w:val="24"/>
        </w:rPr>
        <w:t>m</w:t>
      </w:r>
      <w:r w:rsidRPr="00DF0154">
        <w:rPr>
          <w:rFonts w:ascii="Arial" w:eastAsia="Times New Roman" w:hAnsi="Arial" w:cs="Arial"/>
          <w:sz w:val="24"/>
          <w:szCs w:val="24"/>
        </w:rPr>
        <w:t>odel SFRS needs to have</w:t>
      </w:r>
      <w:r w:rsidR="002F3381">
        <w:rPr>
          <w:rFonts w:ascii="Arial" w:eastAsia="Times New Roman" w:hAnsi="Arial" w:cs="Arial"/>
          <w:sz w:val="24"/>
          <w:szCs w:val="24"/>
        </w:rPr>
        <w:t xml:space="preserve"> a</w:t>
      </w:r>
      <w:r w:rsidRPr="00DF0154">
        <w:rPr>
          <w:rFonts w:ascii="Arial" w:eastAsia="Times New Roman" w:hAnsi="Arial" w:cs="Arial"/>
          <w:sz w:val="24"/>
          <w:szCs w:val="24"/>
        </w:rPr>
        <w:t xml:space="preserve"> broad range of appliances, equipment and personnel with specialist skills that can be deployed individually or as part of a team. </w:t>
      </w:r>
      <w:r w:rsidR="00891BB8">
        <w:rPr>
          <w:rFonts w:ascii="Arial" w:eastAsia="Times New Roman" w:hAnsi="Arial" w:cs="Arial"/>
          <w:sz w:val="24"/>
          <w:szCs w:val="24"/>
        </w:rPr>
        <w:t xml:space="preserve"> </w:t>
      </w:r>
    </w:p>
    <w:p w14:paraId="1E3EE8CD" w14:textId="77777777" w:rsidR="00891BB8" w:rsidRDefault="00891BB8" w:rsidP="00DF0154">
      <w:pPr>
        <w:rPr>
          <w:rFonts w:ascii="Arial" w:eastAsia="Times New Roman" w:hAnsi="Arial" w:cs="Arial"/>
          <w:sz w:val="24"/>
          <w:szCs w:val="24"/>
        </w:rPr>
      </w:pPr>
    </w:p>
    <w:p w14:paraId="155113AF" w14:textId="20FFD2BB"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The following section provides an overview of some of the</w:t>
      </w:r>
      <w:r w:rsidR="00891BB8">
        <w:rPr>
          <w:rFonts w:ascii="Arial" w:eastAsia="Times New Roman" w:hAnsi="Arial" w:cs="Arial"/>
          <w:sz w:val="24"/>
          <w:szCs w:val="24"/>
        </w:rPr>
        <w:t xml:space="preserve"> Service’s </w:t>
      </w:r>
      <w:r w:rsidRPr="00DF0154">
        <w:rPr>
          <w:rFonts w:ascii="Arial" w:eastAsia="Times New Roman" w:hAnsi="Arial" w:cs="Arial"/>
          <w:sz w:val="24"/>
          <w:szCs w:val="24"/>
        </w:rPr>
        <w:t>resources.</w:t>
      </w:r>
      <w:r w:rsidR="00891BB8">
        <w:rPr>
          <w:rFonts w:ascii="Arial" w:eastAsia="Times New Roman" w:hAnsi="Arial" w:cs="Arial"/>
          <w:sz w:val="24"/>
          <w:szCs w:val="24"/>
        </w:rPr>
        <w:t xml:space="preserve"> </w:t>
      </w:r>
      <w:r w:rsidRPr="00DF0154">
        <w:rPr>
          <w:rFonts w:ascii="Arial" w:eastAsia="Times New Roman" w:hAnsi="Arial" w:cs="Arial"/>
          <w:sz w:val="24"/>
          <w:szCs w:val="24"/>
        </w:rPr>
        <w:t xml:space="preserve"> Further information on individual stations can be found in the SFRS Station Profile document available at </w:t>
      </w:r>
      <w:hyperlink r:id="rId45" w:history="1">
        <w:r w:rsidRPr="00DF0154">
          <w:rPr>
            <w:rFonts w:ascii="Arial" w:eastAsia="Times New Roman" w:hAnsi="Arial" w:cs="Arial"/>
            <w:color w:val="0000FF"/>
            <w:sz w:val="24"/>
            <w:szCs w:val="24"/>
            <w:u w:val="single"/>
          </w:rPr>
          <w:t>www.shropshirefire.gov.uk</w:t>
        </w:r>
      </w:hyperlink>
    </w:p>
    <w:p w14:paraId="626CDD44" w14:textId="77777777" w:rsidR="00DF0154" w:rsidRPr="00DF0154" w:rsidRDefault="00DF0154" w:rsidP="00DF0154">
      <w:pPr>
        <w:jc w:val="center"/>
        <w:rPr>
          <w:rFonts w:ascii="Arial" w:eastAsia="Times New Roman" w:hAnsi="Arial" w:cs="Arial"/>
          <w:b/>
          <w:bCs/>
          <w:sz w:val="28"/>
          <w:szCs w:val="28"/>
        </w:rPr>
      </w:pPr>
    </w:p>
    <w:p w14:paraId="0571587E" w14:textId="77777777" w:rsidR="00DF0154" w:rsidRPr="00DF0154" w:rsidRDefault="00DF0154" w:rsidP="00891BB8">
      <w:pPr>
        <w:rPr>
          <w:rFonts w:ascii="Arial" w:eastAsia="Times New Roman" w:hAnsi="Arial" w:cs="Arial"/>
          <w:sz w:val="24"/>
          <w:szCs w:val="24"/>
          <w:lang w:eastAsia="en-GB"/>
        </w:rPr>
      </w:pPr>
      <w:r w:rsidRPr="00DF0154">
        <w:rPr>
          <w:rFonts w:ascii="Arial" w:eastAsia="Times New Roman" w:hAnsi="Arial" w:cs="Arial"/>
          <w:b/>
          <w:sz w:val="24"/>
          <w:szCs w:val="24"/>
          <w:lang w:eastAsia="en-GB"/>
        </w:rPr>
        <w:t>Fire Control</w:t>
      </w:r>
    </w:p>
    <w:p w14:paraId="6DD84179" w14:textId="77777777" w:rsidR="002F3381" w:rsidRDefault="002F3381" w:rsidP="00891BB8">
      <w:pPr>
        <w:rPr>
          <w:rFonts w:ascii="Arial" w:eastAsia="Times New Roman" w:hAnsi="Arial" w:cs="Arial"/>
          <w:sz w:val="24"/>
          <w:szCs w:val="24"/>
          <w:lang w:eastAsia="en-GB"/>
        </w:rPr>
      </w:pPr>
    </w:p>
    <w:p w14:paraId="685C84A1" w14:textId="510A19AB" w:rsidR="00DF0154" w:rsidRDefault="00DF0154" w:rsidP="00891BB8">
      <w:pPr>
        <w:rPr>
          <w:rFonts w:ascii="Arial" w:eastAsia="Times New Roman" w:hAnsi="Arial" w:cs="Arial"/>
          <w:sz w:val="24"/>
          <w:szCs w:val="24"/>
          <w:lang w:eastAsia="en-GB"/>
        </w:rPr>
      </w:pPr>
      <w:r w:rsidRPr="00DF0154">
        <w:rPr>
          <w:rFonts w:ascii="Arial" w:eastAsia="Times New Roman" w:hAnsi="Arial" w:cs="Arial"/>
          <w:sz w:val="24"/>
          <w:szCs w:val="24"/>
          <w:lang w:eastAsia="en-GB"/>
        </w:rPr>
        <w:t>SFRS Fire Control is based in the Headquarters building in Shrewsbury.  It consists of 4</w:t>
      </w:r>
      <w:r w:rsidR="00891BB8">
        <w:rPr>
          <w:rFonts w:ascii="Arial" w:eastAsia="Times New Roman" w:hAnsi="Arial" w:cs="Arial"/>
          <w:sz w:val="24"/>
          <w:szCs w:val="24"/>
          <w:lang w:eastAsia="en-GB"/>
        </w:rPr>
        <w:t> </w:t>
      </w:r>
      <w:r w:rsidRPr="00DF0154">
        <w:rPr>
          <w:rFonts w:ascii="Arial" w:eastAsia="Times New Roman" w:hAnsi="Arial" w:cs="Arial"/>
          <w:sz w:val="24"/>
          <w:szCs w:val="24"/>
          <w:lang w:eastAsia="en-GB"/>
        </w:rPr>
        <w:t>operating terminals</w:t>
      </w:r>
      <w:r w:rsidR="002F3381">
        <w:rPr>
          <w:rFonts w:ascii="Arial" w:eastAsia="Times New Roman" w:hAnsi="Arial" w:cs="Arial"/>
          <w:sz w:val="24"/>
          <w:szCs w:val="24"/>
          <w:lang w:eastAsia="en-GB"/>
        </w:rPr>
        <w:t>,</w:t>
      </w:r>
      <w:r w:rsidRPr="00DF0154">
        <w:rPr>
          <w:rFonts w:ascii="Arial" w:eastAsia="Times New Roman" w:hAnsi="Arial" w:cs="Arial"/>
          <w:sz w:val="24"/>
          <w:szCs w:val="24"/>
          <w:lang w:eastAsia="en-GB"/>
        </w:rPr>
        <w:t xml:space="preserve"> featuring the SEED Command and Control mobilising system and an integrated telephony system. </w:t>
      </w:r>
      <w:r w:rsidR="00891BB8">
        <w:rPr>
          <w:rFonts w:ascii="Arial" w:eastAsia="Times New Roman" w:hAnsi="Arial" w:cs="Arial"/>
          <w:sz w:val="24"/>
          <w:szCs w:val="24"/>
          <w:lang w:eastAsia="en-GB"/>
        </w:rPr>
        <w:t xml:space="preserve"> </w:t>
      </w:r>
      <w:r w:rsidRPr="00DF0154">
        <w:rPr>
          <w:rFonts w:ascii="Arial" w:eastAsia="Times New Roman" w:hAnsi="Arial" w:cs="Arial"/>
          <w:sz w:val="24"/>
          <w:szCs w:val="24"/>
          <w:lang w:eastAsia="en-GB"/>
        </w:rPr>
        <w:t>Thes</w:t>
      </w:r>
      <w:r w:rsidR="002F3381">
        <w:rPr>
          <w:rFonts w:ascii="Arial" w:eastAsia="Times New Roman" w:hAnsi="Arial" w:cs="Arial"/>
          <w:sz w:val="24"/>
          <w:szCs w:val="24"/>
          <w:lang w:eastAsia="en-GB"/>
        </w:rPr>
        <w:t>e systems enable Fire Control o</w:t>
      </w:r>
      <w:r w:rsidRPr="00DF0154">
        <w:rPr>
          <w:rFonts w:ascii="Arial" w:eastAsia="Times New Roman" w:hAnsi="Arial" w:cs="Arial"/>
          <w:sz w:val="24"/>
          <w:szCs w:val="24"/>
          <w:lang w:eastAsia="en-GB"/>
        </w:rPr>
        <w:t>perators to receive all emergency calls, mobilise all of SFRS resources and contact other agencies involved in the incidents.</w:t>
      </w:r>
    </w:p>
    <w:p w14:paraId="2DAD169C" w14:textId="77777777" w:rsidR="00891BB8" w:rsidRPr="00DF0154" w:rsidRDefault="00891BB8" w:rsidP="00891BB8">
      <w:pPr>
        <w:rPr>
          <w:rFonts w:ascii="Arial" w:eastAsia="Times New Roman" w:hAnsi="Arial" w:cs="Arial"/>
          <w:sz w:val="24"/>
          <w:szCs w:val="24"/>
          <w:lang w:eastAsia="en-GB"/>
        </w:rPr>
      </w:pPr>
    </w:p>
    <w:p w14:paraId="405910CB" w14:textId="0B878CDE" w:rsidR="00DF0154" w:rsidRPr="00DF0154" w:rsidRDefault="00DF0154" w:rsidP="00891BB8">
      <w:pPr>
        <w:rPr>
          <w:rFonts w:ascii="Arial" w:eastAsia="Times New Roman" w:hAnsi="Arial" w:cs="Arial"/>
          <w:sz w:val="24"/>
          <w:szCs w:val="24"/>
          <w:lang w:eastAsia="en-GB"/>
        </w:rPr>
      </w:pPr>
      <w:r w:rsidRPr="00DF0154">
        <w:rPr>
          <w:rFonts w:ascii="Arial" w:eastAsia="Times New Roman" w:hAnsi="Arial" w:cs="Arial"/>
          <w:sz w:val="24"/>
          <w:szCs w:val="24"/>
          <w:lang w:eastAsia="en-GB"/>
        </w:rPr>
        <w:lastRenderedPageBreak/>
        <w:t xml:space="preserve">SFRS and Hereford and Worcester Fire and Rescue Service operate a mutual fall-back arrangement which allows each Service to assist the other during exceptionally busy periods or during a major incident. </w:t>
      </w:r>
      <w:r w:rsidR="00891BB8">
        <w:rPr>
          <w:rFonts w:ascii="Arial" w:eastAsia="Times New Roman" w:hAnsi="Arial" w:cs="Arial"/>
          <w:sz w:val="24"/>
          <w:szCs w:val="24"/>
          <w:lang w:eastAsia="en-GB"/>
        </w:rPr>
        <w:t xml:space="preserve"> </w:t>
      </w:r>
      <w:r w:rsidRPr="00DF0154">
        <w:rPr>
          <w:rFonts w:ascii="Arial" w:eastAsia="Times New Roman" w:hAnsi="Arial" w:cs="Arial"/>
          <w:sz w:val="24"/>
          <w:szCs w:val="24"/>
          <w:lang w:eastAsia="en-GB"/>
        </w:rPr>
        <w:t xml:space="preserve">Fire Control personnel also perform a range </w:t>
      </w:r>
      <w:r w:rsidR="00891BB8">
        <w:rPr>
          <w:rFonts w:ascii="Arial" w:eastAsia="Times New Roman" w:hAnsi="Arial" w:cs="Arial"/>
          <w:sz w:val="24"/>
          <w:szCs w:val="24"/>
          <w:lang w:eastAsia="en-GB"/>
        </w:rPr>
        <w:t xml:space="preserve">of </w:t>
      </w:r>
      <w:r w:rsidRPr="00DF0154">
        <w:rPr>
          <w:rFonts w:ascii="Arial" w:eastAsia="Times New Roman" w:hAnsi="Arial" w:cs="Arial"/>
          <w:sz w:val="24"/>
          <w:szCs w:val="24"/>
          <w:lang w:eastAsia="en-GB"/>
        </w:rPr>
        <w:t>non-emergency administrative tasks for the Service.</w:t>
      </w:r>
    </w:p>
    <w:p w14:paraId="33E622B3" w14:textId="77777777" w:rsidR="00DF0154" w:rsidRPr="00DF0154" w:rsidRDefault="00DF0154" w:rsidP="002F3381">
      <w:pPr>
        <w:ind w:left="426"/>
        <w:rPr>
          <w:rFonts w:ascii="Arial" w:eastAsia="Times New Roman" w:hAnsi="Arial" w:cs="Arial"/>
          <w:b/>
          <w:sz w:val="24"/>
          <w:szCs w:val="24"/>
          <w:lang w:eastAsia="en-GB"/>
        </w:rPr>
      </w:pPr>
      <w:r w:rsidRPr="00DF0154">
        <w:rPr>
          <w:rFonts w:ascii="Arial" w:eastAsia="Times New Roman" w:hAnsi="Arial" w:cs="Arial"/>
          <w:sz w:val="24"/>
          <w:szCs w:val="24"/>
          <w:lang w:eastAsia="en-GB"/>
        </w:rPr>
        <w:t xml:space="preserve"> </w:t>
      </w:r>
    </w:p>
    <w:p w14:paraId="1ECDF689"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28 x Frontline Fire Appliances</w:t>
      </w:r>
    </w:p>
    <w:p w14:paraId="5E77A083" w14:textId="6A33C8A8" w:rsidR="00DF0154" w:rsidRDefault="00DF0154" w:rsidP="002F3381">
      <w:pPr>
        <w:rPr>
          <w:rFonts w:ascii="Arial" w:eastAsia="Calibri" w:hAnsi="Arial" w:cs="Arial"/>
          <w:sz w:val="24"/>
          <w:szCs w:val="24"/>
        </w:rPr>
      </w:pPr>
      <w:r w:rsidRPr="00DF0154">
        <w:rPr>
          <w:rFonts w:ascii="Arial" w:eastAsia="Calibri" w:hAnsi="Arial" w:cs="Arial"/>
          <w:sz w:val="24"/>
          <w:szCs w:val="24"/>
        </w:rPr>
        <w:t xml:space="preserve">Standard response vehicle that can transport up to 9 operational personnel to emergency incidents. </w:t>
      </w:r>
      <w:r w:rsidR="00891BB8">
        <w:rPr>
          <w:rFonts w:ascii="Arial" w:eastAsia="Calibri" w:hAnsi="Arial" w:cs="Arial"/>
          <w:sz w:val="24"/>
          <w:szCs w:val="24"/>
        </w:rPr>
        <w:t xml:space="preserve"> </w:t>
      </w:r>
      <w:r w:rsidRPr="00DF0154">
        <w:rPr>
          <w:rFonts w:ascii="Arial" w:eastAsia="Calibri" w:hAnsi="Arial" w:cs="Arial"/>
          <w:sz w:val="24"/>
          <w:szCs w:val="24"/>
        </w:rPr>
        <w:t>Standard firefighting equipment includes a minimum of 1</w:t>
      </w:r>
      <w:r w:rsidR="002F3381">
        <w:rPr>
          <w:rFonts w:ascii="Arial" w:eastAsia="Calibri" w:hAnsi="Arial" w:cs="Arial"/>
          <w:sz w:val="24"/>
          <w:szCs w:val="24"/>
        </w:rPr>
        <w:t>,</w:t>
      </w:r>
      <w:r w:rsidRPr="00DF0154">
        <w:rPr>
          <w:rFonts w:ascii="Arial" w:eastAsia="Calibri" w:hAnsi="Arial" w:cs="Arial"/>
          <w:sz w:val="24"/>
          <w:szCs w:val="24"/>
        </w:rPr>
        <w:t>800</w:t>
      </w:r>
      <w:r w:rsidR="00891BB8">
        <w:rPr>
          <w:rFonts w:ascii="Arial" w:eastAsia="Calibri" w:hAnsi="Arial" w:cs="Arial"/>
          <w:sz w:val="24"/>
          <w:szCs w:val="24"/>
        </w:rPr>
        <w:t> </w:t>
      </w:r>
      <w:r w:rsidRPr="00DF0154">
        <w:rPr>
          <w:rFonts w:ascii="Arial" w:eastAsia="Calibri" w:hAnsi="Arial" w:cs="Arial"/>
          <w:sz w:val="24"/>
          <w:szCs w:val="24"/>
        </w:rPr>
        <w:t>litres of water, hose</w:t>
      </w:r>
      <w:r w:rsidR="00891BB8">
        <w:rPr>
          <w:rFonts w:ascii="Arial" w:eastAsia="Calibri" w:hAnsi="Arial" w:cs="Arial"/>
          <w:sz w:val="24"/>
          <w:szCs w:val="24"/>
        </w:rPr>
        <w:t>s,</w:t>
      </w:r>
      <w:r w:rsidRPr="00DF0154">
        <w:rPr>
          <w:rFonts w:ascii="Arial" w:eastAsia="Calibri" w:hAnsi="Arial" w:cs="Arial"/>
          <w:sz w:val="24"/>
          <w:szCs w:val="24"/>
        </w:rPr>
        <w:t xml:space="preserve"> ladders and rescue equipment to deal with road traffic collisions and other entrapment incidents.</w:t>
      </w:r>
    </w:p>
    <w:p w14:paraId="4DE52B42" w14:textId="77777777" w:rsidR="00891BB8" w:rsidRPr="00DF0154" w:rsidRDefault="00891BB8" w:rsidP="002F3381">
      <w:pPr>
        <w:rPr>
          <w:rFonts w:ascii="Arial" w:eastAsia="Calibri" w:hAnsi="Arial" w:cs="Arial"/>
          <w:sz w:val="24"/>
          <w:szCs w:val="24"/>
        </w:rPr>
      </w:pPr>
    </w:p>
    <w:p w14:paraId="2E55AB04" w14:textId="10BECD19" w:rsid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10 x Incident Support Units (ISUs)</w:t>
      </w:r>
    </w:p>
    <w:p w14:paraId="278E81BC" w14:textId="3ABC51A1" w:rsidR="00DF0154" w:rsidRDefault="002F3381" w:rsidP="002F3381">
      <w:pPr>
        <w:rPr>
          <w:rFonts w:ascii="Arial" w:eastAsia="Calibri" w:hAnsi="Arial" w:cs="Arial"/>
          <w:sz w:val="24"/>
          <w:szCs w:val="24"/>
        </w:rPr>
      </w:pPr>
      <w:r>
        <w:rPr>
          <w:rFonts w:ascii="Arial" w:eastAsia="Calibri" w:hAnsi="Arial" w:cs="Arial"/>
          <w:sz w:val="24"/>
          <w:szCs w:val="24"/>
        </w:rPr>
        <w:t>Toyota Hilux vehicles with off-road four-wheel-</w:t>
      </w:r>
      <w:r w:rsidR="00DF0154" w:rsidRPr="00DF0154">
        <w:rPr>
          <w:rFonts w:ascii="Arial" w:eastAsia="Calibri" w:hAnsi="Arial" w:cs="Arial"/>
          <w:sz w:val="24"/>
          <w:szCs w:val="24"/>
        </w:rPr>
        <w:t xml:space="preserve">drive capability. </w:t>
      </w:r>
      <w:r w:rsidR="00891BB8">
        <w:rPr>
          <w:rFonts w:ascii="Arial" w:eastAsia="Calibri" w:hAnsi="Arial" w:cs="Arial"/>
          <w:sz w:val="24"/>
          <w:szCs w:val="24"/>
        </w:rPr>
        <w:t xml:space="preserve"> </w:t>
      </w:r>
      <w:r w:rsidR="00DF0154" w:rsidRPr="00DF0154">
        <w:rPr>
          <w:rFonts w:ascii="Arial" w:eastAsia="Calibri" w:hAnsi="Arial" w:cs="Arial"/>
          <w:sz w:val="24"/>
          <w:szCs w:val="24"/>
        </w:rPr>
        <w:t>These vehicles can carry a variable load and are used to support incidents involving fire, road traffic collisions, environmental protection and chemicals.</w:t>
      </w:r>
    </w:p>
    <w:p w14:paraId="10BBB571" w14:textId="77777777" w:rsidR="00891BB8" w:rsidRPr="00DF0154" w:rsidRDefault="00891BB8" w:rsidP="002F3381">
      <w:pPr>
        <w:rPr>
          <w:rFonts w:ascii="Arial" w:eastAsia="Calibri" w:hAnsi="Arial" w:cs="Arial"/>
          <w:sz w:val="24"/>
          <w:szCs w:val="24"/>
        </w:rPr>
      </w:pPr>
    </w:p>
    <w:p w14:paraId="2113D580" w14:textId="02CEF441"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3 x Prime Movers (PMs)</w:t>
      </w:r>
    </w:p>
    <w:p w14:paraId="10F25EED" w14:textId="65D78A50" w:rsidR="00DF0154" w:rsidRDefault="00DF0154" w:rsidP="002F3381">
      <w:pPr>
        <w:rPr>
          <w:rFonts w:ascii="Arial" w:eastAsia="Calibri" w:hAnsi="Arial" w:cs="Arial"/>
          <w:sz w:val="24"/>
          <w:szCs w:val="24"/>
        </w:rPr>
      </w:pPr>
      <w:r w:rsidRPr="00DF0154">
        <w:rPr>
          <w:rFonts w:ascii="Arial" w:eastAsia="Calibri" w:hAnsi="Arial" w:cs="Arial"/>
          <w:sz w:val="24"/>
          <w:szCs w:val="24"/>
        </w:rPr>
        <w:t>Large vehicle capable of carrying different loads</w:t>
      </w:r>
      <w:r w:rsidR="002F3381">
        <w:rPr>
          <w:rFonts w:ascii="Arial" w:eastAsia="Calibri" w:hAnsi="Arial" w:cs="Arial"/>
          <w:sz w:val="24"/>
          <w:szCs w:val="24"/>
        </w:rPr>
        <w:t>,</w:t>
      </w:r>
      <w:r w:rsidRPr="00DF0154">
        <w:rPr>
          <w:rFonts w:ascii="Arial" w:eastAsia="Calibri" w:hAnsi="Arial" w:cs="Arial"/>
          <w:sz w:val="24"/>
          <w:szCs w:val="24"/>
        </w:rPr>
        <w:t xml:space="preserve"> using a special ‘pod’ system. </w:t>
      </w:r>
      <w:r w:rsidR="00891BB8">
        <w:rPr>
          <w:rFonts w:ascii="Arial" w:eastAsia="Calibri" w:hAnsi="Arial" w:cs="Arial"/>
          <w:sz w:val="24"/>
          <w:szCs w:val="24"/>
        </w:rPr>
        <w:t xml:space="preserve"> </w:t>
      </w:r>
      <w:r w:rsidRPr="00DF0154">
        <w:rPr>
          <w:rFonts w:ascii="Arial" w:eastAsia="Calibri" w:hAnsi="Arial" w:cs="Arial"/>
          <w:sz w:val="24"/>
          <w:szCs w:val="24"/>
        </w:rPr>
        <w:t>This allows a single appliance to</w:t>
      </w:r>
      <w:r w:rsidR="002F3381">
        <w:rPr>
          <w:rFonts w:ascii="Arial" w:eastAsia="Calibri" w:hAnsi="Arial" w:cs="Arial"/>
          <w:sz w:val="24"/>
          <w:szCs w:val="24"/>
        </w:rPr>
        <w:t xml:space="preserve"> perform different roles.  The foam pod or environmental protection u</w:t>
      </w:r>
      <w:r w:rsidRPr="00DF0154">
        <w:rPr>
          <w:rFonts w:ascii="Arial" w:eastAsia="Calibri" w:hAnsi="Arial" w:cs="Arial"/>
          <w:sz w:val="24"/>
          <w:szCs w:val="24"/>
        </w:rPr>
        <w:t>nit o</w:t>
      </w:r>
      <w:r w:rsidR="002F3381">
        <w:rPr>
          <w:rFonts w:ascii="Arial" w:eastAsia="Calibri" w:hAnsi="Arial" w:cs="Arial"/>
          <w:sz w:val="24"/>
          <w:szCs w:val="24"/>
        </w:rPr>
        <w:t>utlined below are carried on a p</w:t>
      </w:r>
      <w:r w:rsidRPr="00DF0154">
        <w:rPr>
          <w:rFonts w:ascii="Arial" w:eastAsia="Calibri" w:hAnsi="Arial" w:cs="Arial"/>
          <w:sz w:val="24"/>
          <w:szCs w:val="24"/>
        </w:rPr>
        <w:t>ri</w:t>
      </w:r>
      <w:r w:rsidR="002F3381">
        <w:rPr>
          <w:rFonts w:ascii="Arial" w:eastAsia="Calibri" w:hAnsi="Arial" w:cs="Arial"/>
          <w:sz w:val="24"/>
          <w:szCs w:val="24"/>
        </w:rPr>
        <w:t>me m</w:t>
      </w:r>
      <w:r w:rsidRPr="00DF0154">
        <w:rPr>
          <w:rFonts w:ascii="Arial" w:eastAsia="Calibri" w:hAnsi="Arial" w:cs="Arial"/>
          <w:sz w:val="24"/>
          <w:szCs w:val="24"/>
        </w:rPr>
        <w:t xml:space="preserve">over. </w:t>
      </w:r>
    </w:p>
    <w:p w14:paraId="0C2C6AF3" w14:textId="77777777" w:rsidR="00891BB8" w:rsidRPr="00DF0154" w:rsidRDefault="00891BB8" w:rsidP="002F3381">
      <w:pPr>
        <w:rPr>
          <w:rFonts w:ascii="Arial" w:eastAsia="Calibri" w:hAnsi="Arial" w:cs="Arial"/>
          <w:sz w:val="24"/>
          <w:szCs w:val="24"/>
        </w:rPr>
      </w:pPr>
    </w:p>
    <w:p w14:paraId="3D307241" w14:textId="587D0F9E"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2 x Aerial Ladder Platforms (ALPs)</w:t>
      </w:r>
    </w:p>
    <w:p w14:paraId="069BFE62" w14:textId="27384CE3" w:rsidR="00DF0154" w:rsidRPr="00DF0154" w:rsidRDefault="002F3381" w:rsidP="002F3381">
      <w:pPr>
        <w:rPr>
          <w:rFonts w:ascii="Arial" w:eastAsia="Calibri" w:hAnsi="Arial" w:cs="Arial"/>
          <w:sz w:val="24"/>
          <w:szCs w:val="24"/>
        </w:rPr>
      </w:pPr>
      <w:r>
        <w:rPr>
          <w:rFonts w:ascii="Arial" w:eastAsia="Calibri" w:hAnsi="Arial" w:cs="Arial"/>
          <w:sz w:val="24"/>
          <w:szCs w:val="24"/>
        </w:rPr>
        <w:t>Specialist high-</w:t>
      </w:r>
      <w:r w:rsidR="00DF0154" w:rsidRPr="00DF0154">
        <w:rPr>
          <w:rFonts w:ascii="Arial" w:eastAsia="Calibri" w:hAnsi="Arial" w:cs="Arial"/>
          <w:sz w:val="24"/>
          <w:szCs w:val="24"/>
        </w:rPr>
        <w:t>reach platforms</w:t>
      </w:r>
      <w:r>
        <w:rPr>
          <w:rFonts w:ascii="Arial" w:eastAsia="Calibri" w:hAnsi="Arial" w:cs="Arial"/>
          <w:sz w:val="24"/>
          <w:szCs w:val="24"/>
        </w:rPr>
        <w:t>,</w:t>
      </w:r>
      <w:r w:rsidR="00DF0154" w:rsidRPr="00DF0154">
        <w:rPr>
          <w:rFonts w:ascii="Arial" w:eastAsia="Calibri" w:hAnsi="Arial" w:cs="Arial"/>
          <w:sz w:val="24"/>
          <w:szCs w:val="24"/>
        </w:rPr>
        <w:t xml:space="preserve"> providing ladder access above the 32 metre</w:t>
      </w:r>
      <w:r w:rsidR="00891BB8">
        <w:rPr>
          <w:rFonts w:ascii="Arial" w:eastAsia="Calibri" w:hAnsi="Arial" w:cs="Arial"/>
          <w:sz w:val="24"/>
          <w:szCs w:val="24"/>
        </w:rPr>
        <w:t>s that</w:t>
      </w:r>
      <w:r w:rsidR="00DF0154" w:rsidRPr="00DF0154">
        <w:rPr>
          <w:rFonts w:ascii="Arial" w:eastAsia="Calibri" w:hAnsi="Arial" w:cs="Arial"/>
          <w:sz w:val="24"/>
          <w:szCs w:val="24"/>
        </w:rPr>
        <w:t xml:space="preserve"> ladders carried on front line fire appliances can reach.</w:t>
      </w:r>
      <w:r w:rsidR="00891BB8">
        <w:rPr>
          <w:rFonts w:ascii="Arial" w:eastAsia="Calibri" w:hAnsi="Arial" w:cs="Arial"/>
          <w:sz w:val="24"/>
          <w:szCs w:val="24"/>
        </w:rPr>
        <w:t xml:space="preserve"> </w:t>
      </w:r>
      <w:r w:rsidR="00DF0154" w:rsidRPr="00DF0154">
        <w:rPr>
          <w:rFonts w:ascii="Arial" w:eastAsia="Calibri" w:hAnsi="Arial" w:cs="Arial"/>
          <w:sz w:val="24"/>
          <w:szCs w:val="24"/>
        </w:rPr>
        <w:t xml:space="preserve"> This appliance can also deliver water from height</w:t>
      </w:r>
      <w:r w:rsidR="00891BB8">
        <w:rPr>
          <w:rFonts w:ascii="Arial" w:eastAsia="Calibri" w:hAnsi="Arial" w:cs="Arial"/>
          <w:sz w:val="24"/>
          <w:szCs w:val="24"/>
        </w:rPr>
        <w:t xml:space="preserve"> and</w:t>
      </w:r>
      <w:r w:rsidR="00DF0154" w:rsidRPr="00DF0154">
        <w:rPr>
          <w:rFonts w:ascii="Arial" w:eastAsia="Calibri" w:hAnsi="Arial" w:cs="Arial"/>
          <w:sz w:val="24"/>
          <w:szCs w:val="24"/>
        </w:rPr>
        <w:t xml:space="preserve"> can be used as an observation platform or </w:t>
      </w:r>
      <w:r w:rsidR="00891BB8">
        <w:rPr>
          <w:rFonts w:ascii="Arial" w:eastAsia="Calibri" w:hAnsi="Arial" w:cs="Arial"/>
          <w:sz w:val="24"/>
          <w:szCs w:val="24"/>
        </w:rPr>
        <w:t>a</w:t>
      </w:r>
      <w:r w:rsidR="00DF0154" w:rsidRPr="00DF0154">
        <w:rPr>
          <w:rFonts w:ascii="Arial" w:eastAsia="Calibri" w:hAnsi="Arial" w:cs="Arial"/>
          <w:sz w:val="24"/>
          <w:szCs w:val="24"/>
        </w:rPr>
        <w:t xml:space="preserve"> working platform from which personnel can work safely at height for long extended periods.</w:t>
      </w:r>
    </w:p>
    <w:p w14:paraId="0304AC47" w14:textId="77777777" w:rsidR="003F65A1" w:rsidRDefault="003F65A1" w:rsidP="002F3381">
      <w:pPr>
        <w:ind w:left="785" w:hanging="360"/>
        <w:rPr>
          <w:rFonts w:ascii="Arial" w:eastAsia="Times New Roman" w:hAnsi="Arial" w:cs="Arial"/>
          <w:b/>
          <w:sz w:val="24"/>
          <w:szCs w:val="24"/>
          <w:lang w:eastAsia="en-GB"/>
        </w:rPr>
      </w:pPr>
    </w:p>
    <w:p w14:paraId="6551C661" w14:textId="14174280"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2 x Incident Command Units (ICUs)</w:t>
      </w:r>
    </w:p>
    <w:p w14:paraId="0D3465FD" w14:textId="7E857DF6" w:rsidR="00DF0154" w:rsidRDefault="00DF0154" w:rsidP="002F3381">
      <w:pPr>
        <w:rPr>
          <w:rFonts w:ascii="Arial" w:eastAsia="Calibri" w:hAnsi="Arial" w:cs="Arial"/>
          <w:sz w:val="24"/>
          <w:szCs w:val="24"/>
        </w:rPr>
      </w:pPr>
      <w:r w:rsidRPr="00DF0154">
        <w:rPr>
          <w:rFonts w:ascii="Arial" w:eastAsia="Calibri" w:hAnsi="Arial" w:cs="Arial"/>
          <w:sz w:val="24"/>
          <w:szCs w:val="24"/>
        </w:rPr>
        <w:t xml:space="preserve">Mercedes Vito vans modified to become mobile control units, enabling the Service to deal with large and/or complex incidents. </w:t>
      </w:r>
      <w:r w:rsidR="00891BB8">
        <w:rPr>
          <w:rFonts w:ascii="Arial" w:eastAsia="Calibri" w:hAnsi="Arial" w:cs="Arial"/>
          <w:sz w:val="24"/>
          <w:szCs w:val="24"/>
        </w:rPr>
        <w:t xml:space="preserve"> </w:t>
      </w:r>
      <w:r w:rsidRPr="00DF0154">
        <w:rPr>
          <w:rFonts w:ascii="Arial" w:eastAsia="Calibri" w:hAnsi="Arial" w:cs="Arial"/>
          <w:sz w:val="24"/>
          <w:szCs w:val="24"/>
        </w:rPr>
        <w:t>They carry additional communications equipment and planning facilities used for command support</w:t>
      </w:r>
      <w:r w:rsidR="002F3381">
        <w:rPr>
          <w:rFonts w:ascii="Arial" w:eastAsia="Calibri" w:hAnsi="Arial" w:cs="Arial"/>
          <w:sz w:val="24"/>
          <w:szCs w:val="24"/>
        </w:rPr>
        <w:t>.</w:t>
      </w:r>
    </w:p>
    <w:p w14:paraId="35EA7489" w14:textId="77777777" w:rsidR="002F3381" w:rsidRPr="00DF0154" w:rsidRDefault="002F3381" w:rsidP="002F3381">
      <w:pPr>
        <w:rPr>
          <w:rFonts w:ascii="Arial" w:eastAsia="Calibri" w:hAnsi="Arial" w:cs="Arial"/>
          <w:sz w:val="24"/>
          <w:szCs w:val="24"/>
        </w:rPr>
      </w:pPr>
    </w:p>
    <w:p w14:paraId="2E3950DC"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Rescue Tender (RT)</w:t>
      </w:r>
    </w:p>
    <w:p w14:paraId="67DFD95E" w14:textId="4AF7DC28" w:rsidR="00DF0154" w:rsidRDefault="00DF0154" w:rsidP="002F3381">
      <w:pPr>
        <w:rPr>
          <w:rFonts w:ascii="Arial" w:eastAsia="Calibri" w:hAnsi="Arial" w:cs="Arial"/>
          <w:sz w:val="24"/>
          <w:szCs w:val="24"/>
        </w:rPr>
      </w:pPr>
      <w:r w:rsidRPr="00DF0154">
        <w:rPr>
          <w:rFonts w:ascii="Arial" w:eastAsia="Calibri" w:hAnsi="Arial" w:cs="Arial"/>
          <w:sz w:val="24"/>
          <w:szCs w:val="24"/>
        </w:rPr>
        <w:t>Specialist vehicle</w:t>
      </w:r>
      <w:r w:rsidR="002F3381">
        <w:rPr>
          <w:rFonts w:ascii="Arial" w:eastAsia="Calibri" w:hAnsi="Arial" w:cs="Arial"/>
          <w:sz w:val="24"/>
          <w:szCs w:val="24"/>
        </w:rPr>
        <w:t>,</w:t>
      </w:r>
      <w:r w:rsidRPr="00DF0154">
        <w:rPr>
          <w:rFonts w:ascii="Arial" w:eastAsia="Calibri" w:hAnsi="Arial" w:cs="Arial"/>
          <w:sz w:val="24"/>
          <w:szCs w:val="24"/>
        </w:rPr>
        <w:t xml:space="preserve"> carrying a broad range of ‘heavy rescue’ equipment that allows it to support incidents</w:t>
      </w:r>
      <w:r w:rsidR="002F3381">
        <w:rPr>
          <w:rFonts w:ascii="Arial" w:eastAsia="Calibri" w:hAnsi="Arial" w:cs="Arial"/>
          <w:sz w:val="24"/>
          <w:szCs w:val="24"/>
        </w:rPr>
        <w:t>, such as large g</w:t>
      </w:r>
      <w:r w:rsidRPr="00DF0154">
        <w:rPr>
          <w:rFonts w:ascii="Arial" w:eastAsia="Calibri" w:hAnsi="Arial" w:cs="Arial"/>
          <w:sz w:val="24"/>
          <w:szCs w:val="24"/>
        </w:rPr>
        <w:t>ood</w:t>
      </w:r>
      <w:r w:rsidR="00891BB8">
        <w:rPr>
          <w:rFonts w:ascii="Arial" w:eastAsia="Calibri" w:hAnsi="Arial" w:cs="Arial"/>
          <w:sz w:val="24"/>
          <w:szCs w:val="24"/>
        </w:rPr>
        <w:t>s</w:t>
      </w:r>
      <w:r w:rsidR="002F3381">
        <w:rPr>
          <w:rFonts w:ascii="Arial" w:eastAsia="Calibri" w:hAnsi="Arial" w:cs="Arial"/>
          <w:sz w:val="24"/>
          <w:szCs w:val="24"/>
        </w:rPr>
        <w:t xml:space="preserve"> v</w:t>
      </w:r>
      <w:r w:rsidRPr="00DF0154">
        <w:rPr>
          <w:rFonts w:ascii="Arial" w:eastAsia="Calibri" w:hAnsi="Arial" w:cs="Arial"/>
          <w:sz w:val="24"/>
          <w:szCs w:val="24"/>
        </w:rPr>
        <w:t xml:space="preserve">ehicle accidents, building collapse or large animal rescue. </w:t>
      </w:r>
      <w:r w:rsidR="00891BB8">
        <w:rPr>
          <w:rFonts w:ascii="Arial" w:eastAsia="Calibri" w:hAnsi="Arial" w:cs="Arial"/>
          <w:sz w:val="24"/>
          <w:szCs w:val="24"/>
        </w:rPr>
        <w:t xml:space="preserve"> </w:t>
      </w:r>
      <w:r w:rsidRPr="00DF0154">
        <w:rPr>
          <w:rFonts w:ascii="Arial" w:eastAsia="Calibri" w:hAnsi="Arial" w:cs="Arial"/>
          <w:sz w:val="24"/>
          <w:szCs w:val="24"/>
        </w:rPr>
        <w:t>The vehicle is also fitted with a Hi-ab crane and winch.</w:t>
      </w:r>
    </w:p>
    <w:p w14:paraId="0B2235AD" w14:textId="77777777" w:rsidR="00891BB8" w:rsidRPr="00DF0154" w:rsidRDefault="00891BB8" w:rsidP="002F3381">
      <w:pPr>
        <w:rPr>
          <w:rFonts w:ascii="Arial" w:eastAsia="Calibri" w:hAnsi="Arial" w:cs="Arial"/>
          <w:sz w:val="24"/>
          <w:szCs w:val="24"/>
        </w:rPr>
      </w:pPr>
    </w:p>
    <w:p w14:paraId="11A2D600"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 xml:space="preserve">1 x Water Rescue Unit (WRU) consisting of 2 boats </w:t>
      </w:r>
    </w:p>
    <w:p w14:paraId="2EF8723A" w14:textId="199BC021" w:rsidR="00DF0154" w:rsidRDefault="00DF0154" w:rsidP="002F3381">
      <w:pPr>
        <w:rPr>
          <w:rFonts w:ascii="Arial" w:eastAsia="Calibri" w:hAnsi="Arial" w:cs="Arial"/>
          <w:sz w:val="24"/>
          <w:szCs w:val="24"/>
        </w:rPr>
      </w:pPr>
      <w:r w:rsidRPr="00DF0154">
        <w:rPr>
          <w:rFonts w:ascii="Arial" w:eastAsia="Calibri" w:hAnsi="Arial" w:cs="Arial"/>
          <w:sz w:val="24"/>
          <w:szCs w:val="24"/>
        </w:rPr>
        <w:t>Specialist vehicle</w:t>
      </w:r>
      <w:r w:rsidR="00D82AF2">
        <w:rPr>
          <w:rFonts w:ascii="Arial" w:eastAsia="Calibri" w:hAnsi="Arial" w:cs="Arial"/>
          <w:sz w:val="24"/>
          <w:szCs w:val="24"/>
        </w:rPr>
        <w:t>,</w:t>
      </w:r>
      <w:r w:rsidRPr="00DF0154">
        <w:rPr>
          <w:rFonts w:ascii="Arial" w:eastAsia="Calibri" w:hAnsi="Arial" w:cs="Arial"/>
          <w:sz w:val="24"/>
          <w:szCs w:val="24"/>
        </w:rPr>
        <w:t xml:space="preserve"> containing equipment to support personnel</w:t>
      </w:r>
      <w:r w:rsidR="00D82AF2">
        <w:rPr>
          <w:rFonts w:ascii="Arial" w:eastAsia="Calibri" w:hAnsi="Arial" w:cs="Arial"/>
          <w:sz w:val="24"/>
          <w:szCs w:val="24"/>
        </w:rPr>
        <w:t>,</w:t>
      </w:r>
      <w:r w:rsidRPr="00DF0154">
        <w:rPr>
          <w:rFonts w:ascii="Arial" w:eastAsia="Calibri" w:hAnsi="Arial" w:cs="Arial"/>
          <w:sz w:val="24"/>
          <w:szCs w:val="24"/>
        </w:rPr>
        <w:t xml:space="preserve"> who operate the Service’s boats for water rescue. </w:t>
      </w:r>
      <w:r w:rsidR="00891BB8">
        <w:rPr>
          <w:rFonts w:ascii="Arial" w:eastAsia="Calibri" w:hAnsi="Arial" w:cs="Arial"/>
          <w:sz w:val="24"/>
          <w:szCs w:val="24"/>
        </w:rPr>
        <w:t xml:space="preserve"> </w:t>
      </w:r>
      <w:r w:rsidRPr="00DF0154">
        <w:rPr>
          <w:rFonts w:ascii="Arial" w:eastAsia="Calibri" w:hAnsi="Arial" w:cs="Arial"/>
          <w:sz w:val="24"/>
          <w:szCs w:val="24"/>
        </w:rPr>
        <w:t>Allows four personnel to be carried and will tow one of the two boats.</w:t>
      </w:r>
    </w:p>
    <w:p w14:paraId="3F08F160" w14:textId="77777777" w:rsidR="00891BB8" w:rsidRPr="00DF0154" w:rsidRDefault="00891BB8" w:rsidP="002F3381">
      <w:pPr>
        <w:rPr>
          <w:rFonts w:ascii="Arial" w:eastAsia="Calibri" w:hAnsi="Arial" w:cs="Arial"/>
          <w:sz w:val="24"/>
          <w:szCs w:val="24"/>
        </w:rPr>
      </w:pPr>
    </w:p>
    <w:p w14:paraId="0C42E5B4"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Water Carrier (WC)</w:t>
      </w:r>
    </w:p>
    <w:p w14:paraId="7D72DA91" w14:textId="1CD2F4C1" w:rsidR="00DF0154" w:rsidRDefault="00DF0154" w:rsidP="002F3381">
      <w:pPr>
        <w:rPr>
          <w:rFonts w:ascii="Arial" w:eastAsia="Calibri" w:hAnsi="Arial" w:cs="Arial"/>
          <w:sz w:val="24"/>
          <w:szCs w:val="24"/>
        </w:rPr>
      </w:pPr>
      <w:r w:rsidRPr="00DF0154">
        <w:rPr>
          <w:rFonts w:ascii="Arial" w:eastAsia="Calibri" w:hAnsi="Arial" w:cs="Arial"/>
          <w:sz w:val="24"/>
          <w:szCs w:val="24"/>
        </w:rPr>
        <w:t>A large tanker vehicle</w:t>
      </w:r>
      <w:r w:rsidR="00D82AF2">
        <w:rPr>
          <w:rFonts w:ascii="Arial" w:eastAsia="Calibri" w:hAnsi="Arial" w:cs="Arial"/>
          <w:sz w:val="24"/>
          <w:szCs w:val="24"/>
        </w:rPr>
        <w:t>,</w:t>
      </w:r>
      <w:r w:rsidRPr="00DF0154">
        <w:rPr>
          <w:rFonts w:ascii="Arial" w:eastAsia="Calibri" w:hAnsi="Arial" w:cs="Arial"/>
          <w:sz w:val="24"/>
          <w:szCs w:val="24"/>
        </w:rPr>
        <w:t xml:space="preserve"> allowing the bulk carrying and delivery of water to an incident</w:t>
      </w:r>
      <w:r w:rsidR="00D82AF2">
        <w:rPr>
          <w:rFonts w:ascii="Arial" w:eastAsia="Calibri" w:hAnsi="Arial" w:cs="Arial"/>
          <w:sz w:val="24"/>
          <w:szCs w:val="24"/>
        </w:rPr>
        <w:t>,</w:t>
      </w:r>
      <w:r w:rsidRPr="00DF0154">
        <w:rPr>
          <w:rFonts w:ascii="Arial" w:eastAsia="Calibri" w:hAnsi="Arial" w:cs="Arial"/>
          <w:sz w:val="24"/>
          <w:szCs w:val="24"/>
        </w:rPr>
        <w:t xml:space="preserve"> where water from other sources</w:t>
      </w:r>
      <w:r w:rsidR="00D82AF2">
        <w:rPr>
          <w:rFonts w:ascii="Arial" w:eastAsia="Calibri" w:hAnsi="Arial" w:cs="Arial"/>
          <w:sz w:val="24"/>
          <w:szCs w:val="24"/>
        </w:rPr>
        <w:t>,</w:t>
      </w:r>
      <w:r w:rsidRPr="00DF0154">
        <w:rPr>
          <w:rFonts w:ascii="Arial" w:eastAsia="Calibri" w:hAnsi="Arial" w:cs="Arial"/>
          <w:sz w:val="24"/>
          <w:szCs w:val="24"/>
        </w:rPr>
        <w:t xml:space="preserve"> such as hydrants</w:t>
      </w:r>
      <w:r w:rsidR="00D82AF2">
        <w:rPr>
          <w:rFonts w:ascii="Arial" w:eastAsia="Calibri" w:hAnsi="Arial" w:cs="Arial"/>
          <w:sz w:val="24"/>
          <w:szCs w:val="24"/>
        </w:rPr>
        <w:t>,</w:t>
      </w:r>
      <w:r w:rsidRPr="00DF0154">
        <w:rPr>
          <w:rFonts w:ascii="Arial" w:eastAsia="Calibri" w:hAnsi="Arial" w:cs="Arial"/>
          <w:sz w:val="24"/>
          <w:szCs w:val="24"/>
        </w:rPr>
        <w:t xml:space="preserve"> is</w:t>
      </w:r>
      <w:r w:rsidR="00891BB8">
        <w:rPr>
          <w:rFonts w:ascii="Arial" w:eastAsia="Calibri" w:hAnsi="Arial" w:cs="Arial"/>
          <w:sz w:val="24"/>
          <w:szCs w:val="24"/>
        </w:rPr>
        <w:t xml:space="preserve"> not</w:t>
      </w:r>
      <w:r w:rsidRPr="00DF0154">
        <w:rPr>
          <w:rFonts w:ascii="Arial" w:eastAsia="Calibri" w:hAnsi="Arial" w:cs="Arial"/>
          <w:sz w:val="24"/>
          <w:szCs w:val="24"/>
        </w:rPr>
        <w:t xml:space="preserve"> sufficient or available.</w:t>
      </w:r>
    </w:p>
    <w:p w14:paraId="1C928991" w14:textId="77777777" w:rsidR="00891BB8" w:rsidRPr="00DF0154" w:rsidRDefault="00891BB8" w:rsidP="002F3381">
      <w:pPr>
        <w:rPr>
          <w:rFonts w:ascii="Arial" w:eastAsia="Times New Roman" w:hAnsi="Arial" w:cs="Arial"/>
          <w:b/>
          <w:sz w:val="24"/>
          <w:szCs w:val="24"/>
        </w:rPr>
      </w:pPr>
    </w:p>
    <w:p w14:paraId="3A37E503"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Landrover Pump (L4P)</w:t>
      </w:r>
    </w:p>
    <w:p w14:paraId="0D597325" w14:textId="520056B8" w:rsidR="00DF0154" w:rsidRDefault="00D82AF2" w:rsidP="002F3381">
      <w:pPr>
        <w:rPr>
          <w:rFonts w:ascii="Arial" w:eastAsia="Calibri" w:hAnsi="Arial" w:cs="Arial"/>
          <w:sz w:val="24"/>
          <w:szCs w:val="24"/>
        </w:rPr>
      </w:pPr>
      <w:r>
        <w:rPr>
          <w:rFonts w:ascii="Arial" w:eastAsia="Calibri" w:hAnsi="Arial" w:cs="Arial"/>
          <w:sz w:val="24"/>
          <w:szCs w:val="24"/>
        </w:rPr>
        <w:t>Land Rover Defender with four-wheel-</w:t>
      </w:r>
      <w:r w:rsidR="00DF0154" w:rsidRPr="00DF0154">
        <w:rPr>
          <w:rFonts w:ascii="Arial" w:eastAsia="Calibri" w:hAnsi="Arial" w:cs="Arial"/>
          <w:sz w:val="24"/>
          <w:szCs w:val="24"/>
        </w:rPr>
        <w:t xml:space="preserve">drive, off-road capability that allows it to deliver water to locations </w:t>
      </w:r>
      <w:r w:rsidR="00891BB8">
        <w:rPr>
          <w:rFonts w:ascii="Arial" w:eastAsia="Calibri" w:hAnsi="Arial" w:cs="Arial"/>
          <w:sz w:val="24"/>
          <w:szCs w:val="24"/>
        </w:rPr>
        <w:t xml:space="preserve">that </w:t>
      </w:r>
      <w:r>
        <w:rPr>
          <w:rFonts w:ascii="Arial" w:eastAsia="Calibri" w:hAnsi="Arial" w:cs="Arial"/>
          <w:sz w:val="24"/>
          <w:szCs w:val="24"/>
        </w:rPr>
        <w:t>front</w:t>
      </w:r>
      <w:r w:rsidR="00DF0154" w:rsidRPr="00DF0154">
        <w:rPr>
          <w:rFonts w:ascii="Arial" w:eastAsia="Calibri" w:hAnsi="Arial" w:cs="Arial"/>
          <w:sz w:val="24"/>
          <w:szCs w:val="24"/>
        </w:rPr>
        <w:t>line firefighting appliances cannot reach.</w:t>
      </w:r>
    </w:p>
    <w:p w14:paraId="6AECB060" w14:textId="77777777" w:rsidR="00891BB8" w:rsidRPr="00DF0154" w:rsidRDefault="00891BB8" w:rsidP="002F3381">
      <w:pPr>
        <w:rPr>
          <w:rFonts w:ascii="Arial" w:eastAsia="Calibri" w:hAnsi="Arial" w:cs="Arial"/>
          <w:sz w:val="24"/>
          <w:szCs w:val="24"/>
        </w:rPr>
      </w:pPr>
    </w:p>
    <w:p w14:paraId="3BA2F7C2"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Pinzgauer (L6P)</w:t>
      </w:r>
    </w:p>
    <w:p w14:paraId="7607927C" w14:textId="3B83534E" w:rsidR="00DF0154" w:rsidRDefault="00DF0154" w:rsidP="002F3381">
      <w:pPr>
        <w:rPr>
          <w:rFonts w:ascii="Arial" w:eastAsia="Calibri" w:hAnsi="Arial" w:cs="Arial"/>
          <w:sz w:val="24"/>
          <w:szCs w:val="24"/>
        </w:rPr>
      </w:pPr>
      <w:r w:rsidRPr="00DF0154">
        <w:rPr>
          <w:rFonts w:ascii="Arial" w:eastAsia="Calibri" w:hAnsi="Arial" w:cs="Arial"/>
          <w:sz w:val="24"/>
          <w:szCs w:val="24"/>
        </w:rPr>
        <w:t>Spe</w:t>
      </w:r>
      <w:r w:rsidR="00D82AF2">
        <w:rPr>
          <w:rFonts w:ascii="Arial" w:eastAsia="Calibri" w:hAnsi="Arial" w:cs="Arial"/>
          <w:sz w:val="24"/>
          <w:szCs w:val="24"/>
        </w:rPr>
        <w:t>cialist six-wheel-</w:t>
      </w:r>
      <w:r w:rsidRPr="00DF0154">
        <w:rPr>
          <w:rFonts w:ascii="Arial" w:eastAsia="Calibri" w:hAnsi="Arial" w:cs="Arial"/>
          <w:sz w:val="24"/>
          <w:szCs w:val="24"/>
        </w:rPr>
        <w:t>drive, off-road vehicle that can deliver water and limited equipment to very remote and difficult to access areas.</w:t>
      </w:r>
    </w:p>
    <w:p w14:paraId="1537540E" w14:textId="77777777" w:rsidR="00891BB8" w:rsidRDefault="00891BB8" w:rsidP="002F3381">
      <w:pPr>
        <w:rPr>
          <w:rFonts w:ascii="Arial" w:eastAsia="Times New Roman" w:hAnsi="Arial" w:cs="Arial"/>
          <w:b/>
          <w:sz w:val="24"/>
          <w:szCs w:val="24"/>
          <w:lang w:eastAsia="en-GB"/>
        </w:rPr>
      </w:pPr>
    </w:p>
    <w:p w14:paraId="6B567A00" w14:textId="54B4A033" w:rsidR="00E667B8" w:rsidRDefault="00E667B8" w:rsidP="002F3381">
      <w:pPr>
        <w:rPr>
          <w:rFonts w:ascii="Arial" w:eastAsia="Times New Roman" w:hAnsi="Arial" w:cs="Arial"/>
          <w:b/>
          <w:sz w:val="24"/>
          <w:szCs w:val="24"/>
          <w:lang w:eastAsia="en-GB"/>
        </w:rPr>
      </w:pPr>
    </w:p>
    <w:p w14:paraId="138AF3B8" w14:textId="77777777" w:rsidR="00E667B8" w:rsidRPr="00DF0154" w:rsidRDefault="00E667B8" w:rsidP="002F3381">
      <w:pPr>
        <w:rPr>
          <w:rFonts w:ascii="Arial" w:eastAsia="Times New Roman" w:hAnsi="Arial" w:cs="Arial"/>
          <w:b/>
          <w:sz w:val="24"/>
          <w:szCs w:val="24"/>
          <w:lang w:eastAsia="en-GB"/>
        </w:rPr>
      </w:pPr>
    </w:p>
    <w:p w14:paraId="1B8B840E"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lastRenderedPageBreak/>
        <w:t>1 x Light Pumping Unit (LPU)</w:t>
      </w:r>
    </w:p>
    <w:p w14:paraId="5255BADE" w14:textId="381FA38A" w:rsidR="00DF0154" w:rsidRDefault="00DF0154" w:rsidP="002F3381">
      <w:pPr>
        <w:rPr>
          <w:rFonts w:ascii="Arial" w:eastAsia="Calibri" w:hAnsi="Arial" w:cs="Arial"/>
          <w:sz w:val="24"/>
          <w:szCs w:val="24"/>
        </w:rPr>
      </w:pPr>
      <w:r w:rsidRPr="00DF0154">
        <w:rPr>
          <w:rFonts w:ascii="Arial" w:eastAsia="Calibri" w:hAnsi="Arial" w:cs="Arial"/>
          <w:sz w:val="24"/>
          <w:szCs w:val="24"/>
        </w:rPr>
        <w:t>Specialist unit designed to pump water to an incident from open water</w:t>
      </w:r>
      <w:r w:rsidR="00D82AF2">
        <w:rPr>
          <w:rFonts w:ascii="Arial" w:eastAsia="Calibri" w:hAnsi="Arial" w:cs="Arial"/>
          <w:sz w:val="24"/>
          <w:szCs w:val="24"/>
        </w:rPr>
        <w:t>,</w:t>
      </w:r>
      <w:r w:rsidRPr="00DF0154">
        <w:rPr>
          <w:rFonts w:ascii="Arial" w:eastAsia="Calibri" w:hAnsi="Arial" w:cs="Arial"/>
          <w:sz w:val="24"/>
          <w:szCs w:val="24"/>
        </w:rPr>
        <w:t xml:space="preserve"> such as rivers and lakes. </w:t>
      </w:r>
      <w:r w:rsidR="00891BB8">
        <w:rPr>
          <w:rFonts w:ascii="Arial" w:eastAsia="Calibri" w:hAnsi="Arial" w:cs="Arial"/>
          <w:sz w:val="24"/>
          <w:szCs w:val="24"/>
        </w:rPr>
        <w:t xml:space="preserve"> It i</w:t>
      </w:r>
      <w:r w:rsidRPr="00DF0154">
        <w:rPr>
          <w:rFonts w:ascii="Arial" w:eastAsia="Calibri" w:hAnsi="Arial" w:cs="Arial"/>
          <w:sz w:val="24"/>
          <w:szCs w:val="24"/>
        </w:rPr>
        <w:t>s carried on a dedicated prime mover and has its own specialist personnel.</w:t>
      </w:r>
    </w:p>
    <w:p w14:paraId="0B2C2736" w14:textId="77777777" w:rsidR="00891BB8" w:rsidRPr="00DF0154" w:rsidRDefault="00891BB8" w:rsidP="002F3381">
      <w:pPr>
        <w:rPr>
          <w:rFonts w:ascii="Arial" w:eastAsia="Calibri" w:hAnsi="Arial" w:cs="Arial"/>
          <w:sz w:val="24"/>
          <w:szCs w:val="24"/>
        </w:rPr>
      </w:pPr>
    </w:p>
    <w:p w14:paraId="3DEEAFD0"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Foam Pod (FP)</w:t>
      </w:r>
    </w:p>
    <w:p w14:paraId="08DB9E40" w14:textId="79B83681" w:rsidR="00DF0154" w:rsidRDefault="00DF0154" w:rsidP="002F3381">
      <w:pPr>
        <w:rPr>
          <w:rFonts w:ascii="Arial" w:eastAsia="Calibri" w:hAnsi="Arial" w:cs="Arial"/>
          <w:sz w:val="24"/>
          <w:szCs w:val="24"/>
        </w:rPr>
      </w:pPr>
      <w:r w:rsidRPr="00DF0154">
        <w:rPr>
          <w:rFonts w:ascii="Arial" w:eastAsia="Calibri" w:hAnsi="Arial" w:cs="Arial"/>
          <w:sz w:val="24"/>
          <w:szCs w:val="24"/>
        </w:rPr>
        <w:t>Carries foam concentrate and associated equipment designed to fight fires</w:t>
      </w:r>
      <w:r w:rsidR="00D82AF2">
        <w:rPr>
          <w:rFonts w:ascii="Arial" w:eastAsia="Calibri" w:hAnsi="Arial" w:cs="Arial"/>
          <w:sz w:val="24"/>
          <w:szCs w:val="24"/>
        </w:rPr>
        <w:t>,</w:t>
      </w:r>
      <w:r w:rsidRPr="00DF0154">
        <w:rPr>
          <w:rFonts w:ascii="Arial" w:eastAsia="Calibri" w:hAnsi="Arial" w:cs="Arial"/>
          <w:sz w:val="24"/>
          <w:szCs w:val="24"/>
        </w:rPr>
        <w:t xml:space="preserve"> where water is not suitable. </w:t>
      </w:r>
      <w:r w:rsidR="00891BB8">
        <w:rPr>
          <w:rFonts w:ascii="Arial" w:eastAsia="Calibri" w:hAnsi="Arial" w:cs="Arial"/>
          <w:sz w:val="24"/>
          <w:szCs w:val="24"/>
        </w:rPr>
        <w:t xml:space="preserve"> </w:t>
      </w:r>
      <w:r w:rsidR="00D82AF2">
        <w:rPr>
          <w:rFonts w:ascii="Arial" w:eastAsia="Calibri" w:hAnsi="Arial" w:cs="Arial"/>
          <w:sz w:val="24"/>
          <w:szCs w:val="24"/>
        </w:rPr>
        <w:t>This pod requires a prime m</w:t>
      </w:r>
      <w:r w:rsidRPr="00DF0154">
        <w:rPr>
          <w:rFonts w:ascii="Arial" w:eastAsia="Calibri" w:hAnsi="Arial" w:cs="Arial"/>
          <w:sz w:val="24"/>
          <w:szCs w:val="24"/>
        </w:rPr>
        <w:t>over to deliver it to the incident.</w:t>
      </w:r>
    </w:p>
    <w:p w14:paraId="7E9A8F5F" w14:textId="77777777" w:rsidR="00891BB8" w:rsidRPr="00DF0154" w:rsidRDefault="00891BB8" w:rsidP="002F3381">
      <w:pPr>
        <w:rPr>
          <w:rFonts w:ascii="Arial" w:eastAsia="Calibri" w:hAnsi="Arial" w:cs="Arial"/>
          <w:sz w:val="24"/>
          <w:szCs w:val="24"/>
        </w:rPr>
      </w:pPr>
    </w:p>
    <w:p w14:paraId="6C52AF00"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Environmental Protection Unit (EPU)</w:t>
      </w:r>
    </w:p>
    <w:p w14:paraId="3B108438" w14:textId="75364865" w:rsidR="00DF0154" w:rsidRDefault="00DF0154" w:rsidP="002F3381">
      <w:pPr>
        <w:rPr>
          <w:rFonts w:ascii="Arial" w:eastAsia="Calibri" w:hAnsi="Arial" w:cs="Arial"/>
          <w:sz w:val="24"/>
          <w:szCs w:val="24"/>
        </w:rPr>
      </w:pPr>
      <w:r w:rsidRPr="00DF0154">
        <w:rPr>
          <w:rFonts w:ascii="Arial" w:eastAsia="Calibri" w:hAnsi="Arial" w:cs="Arial"/>
          <w:sz w:val="24"/>
          <w:szCs w:val="24"/>
        </w:rPr>
        <w:t>This unit carrie</w:t>
      </w:r>
      <w:r w:rsidR="00891BB8">
        <w:rPr>
          <w:rFonts w:ascii="Arial" w:eastAsia="Calibri" w:hAnsi="Arial" w:cs="Arial"/>
          <w:sz w:val="24"/>
          <w:szCs w:val="24"/>
        </w:rPr>
        <w:t>s</w:t>
      </w:r>
      <w:r w:rsidRPr="00DF0154">
        <w:rPr>
          <w:rFonts w:ascii="Arial" w:eastAsia="Calibri" w:hAnsi="Arial" w:cs="Arial"/>
          <w:sz w:val="24"/>
          <w:szCs w:val="24"/>
        </w:rPr>
        <w:t xml:space="preserve"> a variety of equipment to protect the environment and carry out salvage operations.</w:t>
      </w:r>
      <w:r w:rsidR="00891BB8">
        <w:rPr>
          <w:rFonts w:ascii="Arial" w:eastAsia="Calibri" w:hAnsi="Arial" w:cs="Arial"/>
          <w:sz w:val="24"/>
          <w:szCs w:val="24"/>
        </w:rPr>
        <w:t xml:space="preserve"> </w:t>
      </w:r>
      <w:r w:rsidRPr="00DF0154">
        <w:rPr>
          <w:rFonts w:ascii="Arial" w:eastAsia="Calibri" w:hAnsi="Arial" w:cs="Arial"/>
          <w:sz w:val="24"/>
          <w:szCs w:val="24"/>
        </w:rPr>
        <w:t xml:space="preserve"> It can be used to make dams, cover drains and mop up oil spills. </w:t>
      </w:r>
      <w:r w:rsidR="00891BB8">
        <w:rPr>
          <w:rFonts w:ascii="Arial" w:eastAsia="Calibri" w:hAnsi="Arial" w:cs="Arial"/>
          <w:sz w:val="24"/>
          <w:szCs w:val="24"/>
        </w:rPr>
        <w:t xml:space="preserve"> </w:t>
      </w:r>
      <w:r w:rsidRPr="00DF0154">
        <w:rPr>
          <w:rFonts w:ascii="Arial" w:eastAsia="Calibri" w:hAnsi="Arial" w:cs="Arial"/>
          <w:sz w:val="24"/>
          <w:szCs w:val="24"/>
        </w:rPr>
        <w:t>Most of the equipment on this pod is provided by the Enviro</w:t>
      </w:r>
      <w:r w:rsidR="00D82AF2">
        <w:rPr>
          <w:rFonts w:ascii="Arial" w:eastAsia="Calibri" w:hAnsi="Arial" w:cs="Arial"/>
          <w:sz w:val="24"/>
          <w:szCs w:val="24"/>
        </w:rPr>
        <w:t>nment Agency and it requires a prime m</w:t>
      </w:r>
      <w:r w:rsidRPr="00DF0154">
        <w:rPr>
          <w:rFonts w:ascii="Arial" w:eastAsia="Calibri" w:hAnsi="Arial" w:cs="Arial"/>
          <w:sz w:val="24"/>
          <w:szCs w:val="24"/>
        </w:rPr>
        <w:t>over to deliver it to incidents.</w:t>
      </w:r>
    </w:p>
    <w:p w14:paraId="70EA5873" w14:textId="77777777" w:rsidR="00891BB8" w:rsidRPr="00DF0154" w:rsidRDefault="00891BB8" w:rsidP="002F3381">
      <w:pPr>
        <w:rPr>
          <w:rFonts w:ascii="Arial" w:eastAsia="Calibri" w:hAnsi="Arial" w:cs="Arial"/>
          <w:sz w:val="24"/>
          <w:szCs w:val="24"/>
        </w:rPr>
      </w:pPr>
    </w:p>
    <w:p w14:paraId="03AD1D82"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Heavy Pumping Unit (HPU) and Hose Layer</w:t>
      </w:r>
    </w:p>
    <w:p w14:paraId="2351AA71" w14:textId="7522DA63" w:rsidR="00DF0154" w:rsidRDefault="00DF0154" w:rsidP="002F3381">
      <w:pPr>
        <w:rPr>
          <w:rFonts w:ascii="Arial" w:eastAsia="Calibri" w:hAnsi="Arial" w:cs="Arial"/>
          <w:sz w:val="24"/>
          <w:szCs w:val="24"/>
        </w:rPr>
      </w:pPr>
      <w:r w:rsidRPr="00DF0154">
        <w:rPr>
          <w:rFonts w:ascii="Arial" w:eastAsia="Calibri" w:hAnsi="Arial" w:cs="Arial"/>
          <w:sz w:val="24"/>
          <w:szCs w:val="24"/>
        </w:rPr>
        <w:t>A specialist pump designed to deliver water from a water source, such as a river or lake, to a destination that may be several kilometres away.</w:t>
      </w:r>
      <w:r w:rsidR="00891BB8">
        <w:rPr>
          <w:rFonts w:ascii="Arial" w:eastAsia="Calibri" w:hAnsi="Arial" w:cs="Arial"/>
          <w:sz w:val="24"/>
          <w:szCs w:val="24"/>
        </w:rPr>
        <w:t xml:space="preserve"> </w:t>
      </w:r>
      <w:r w:rsidRPr="00DF0154">
        <w:rPr>
          <w:rFonts w:ascii="Arial" w:eastAsia="Calibri" w:hAnsi="Arial" w:cs="Arial"/>
          <w:sz w:val="24"/>
          <w:szCs w:val="24"/>
        </w:rPr>
        <w:t xml:space="preserve"> It can also be used to remove </w:t>
      </w:r>
      <w:r w:rsidR="00D82AF2" w:rsidRPr="00DF0154">
        <w:rPr>
          <w:rFonts w:ascii="Arial" w:eastAsia="Calibri" w:hAnsi="Arial" w:cs="Arial"/>
          <w:sz w:val="24"/>
          <w:szCs w:val="24"/>
        </w:rPr>
        <w:t>floodwater</w:t>
      </w:r>
      <w:r w:rsidRPr="00DF0154">
        <w:rPr>
          <w:rFonts w:ascii="Arial" w:eastAsia="Calibri" w:hAnsi="Arial" w:cs="Arial"/>
          <w:sz w:val="24"/>
          <w:szCs w:val="24"/>
        </w:rPr>
        <w:t xml:space="preserve"> and supply water for firefighting. </w:t>
      </w:r>
      <w:r w:rsidR="00891BB8">
        <w:rPr>
          <w:rFonts w:ascii="Arial" w:eastAsia="Calibri" w:hAnsi="Arial" w:cs="Arial"/>
          <w:sz w:val="24"/>
          <w:szCs w:val="24"/>
        </w:rPr>
        <w:t xml:space="preserve"> It r</w:t>
      </w:r>
      <w:r w:rsidRPr="00DF0154">
        <w:rPr>
          <w:rFonts w:ascii="Arial" w:eastAsia="Calibri" w:hAnsi="Arial" w:cs="Arial"/>
          <w:sz w:val="24"/>
          <w:szCs w:val="24"/>
        </w:rPr>
        <w:t>equires a specialist crew and a prime mover.</w:t>
      </w:r>
    </w:p>
    <w:p w14:paraId="00A53BB1" w14:textId="77777777" w:rsidR="00891BB8" w:rsidRPr="00DF0154" w:rsidRDefault="00891BB8" w:rsidP="002F3381">
      <w:pPr>
        <w:rPr>
          <w:rFonts w:ascii="Arial" w:eastAsia="Calibri" w:hAnsi="Arial" w:cs="Arial"/>
          <w:sz w:val="24"/>
          <w:szCs w:val="24"/>
        </w:rPr>
      </w:pPr>
    </w:p>
    <w:p w14:paraId="0F047CF5" w14:textId="77777777" w:rsidR="00DF0154" w:rsidRPr="00DF0154"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Welfare Unit (WU)</w:t>
      </w:r>
    </w:p>
    <w:p w14:paraId="3A3A768E" w14:textId="77777777" w:rsidR="00DF0154" w:rsidRPr="00DF0154" w:rsidRDefault="00DF0154" w:rsidP="002F3381">
      <w:pPr>
        <w:rPr>
          <w:rFonts w:ascii="Arial" w:eastAsia="Calibri" w:hAnsi="Arial" w:cs="Arial"/>
          <w:sz w:val="24"/>
          <w:szCs w:val="24"/>
        </w:rPr>
      </w:pPr>
      <w:r w:rsidRPr="00DF0154">
        <w:rPr>
          <w:rFonts w:ascii="Arial" w:eastAsia="Calibri" w:hAnsi="Arial" w:cs="Arial"/>
          <w:sz w:val="24"/>
          <w:szCs w:val="24"/>
        </w:rPr>
        <w:t>A purpose built toilet unit on a trailer</w:t>
      </w:r>
    </w:p>
    <w:p w14:paraId="6FE2FE39" w14:textId="77777777" w:rsidR="00DF0154" w:rsidRPr="00DF0154" w:rsidRDefault="00DF0154" w:rsidP="002F3381">
      <w:pPr>
        <w:rPr>
          <w:rFonts w:ascii="Arial" w:eastAsia="Calibri" w:hAnsi="Arial" w:cs="Arial"/>
          <w:b/>
          <w:sz w:val="24"/>
          <w:szCs w:val="24"/>
        </w:rPr>
      </w:pPr>
    </w:p>
    <w:p w14:paraId="723FCC56" w14:textId="77777777" w:rsidR="00DF0154" w:rsidRPr="00DF0154" w:rsidRDefault="00DF0154" w:rsidP="00D82AF2">
      <w:pPr>
        <w:rPr>
          <w:rFonts w:ascii="Arial" w:eastAsia="Calibri" w:hAnsi="Arial" w:cs="Arial"/>
          <w:b/>
          <w:sz w:val="24"/>
          <w:szCs w:val="24"/>
        </w:rPr>
      </w:pPr>
      <w:r w:rsidRPr="00DF0154">
        <w:rPr>
          <w:rFonts w:ascii="Arial" w:eastAsia="Calibri" w:hAnsi="Arial" w:cs="Arial"/>
          <w:b/>
          <w:sz w:val="24"/>
          <w:szCs w:val="24"/>
        </w:rPr>
        <w:t>SFRS National Resilience Assets</w:t>
      </w:r>
    </w:p>
    <w:p w14:paraId="049F24A1" w14:textId="77777777" w:rsidR="00891BB8" w:rsidRDefault="00891BB8" w:rsidP="00D82AF2">
      <w:pPr>
        <w:rPr>
          <w:rFonts w:ascii="Arial" w:eastAsia="Calibri" w:hAnsi="Arial" w:cs="Arial"/>
          <w:sz w:val="24"/>
          <w:szCs w:val="24"/>
        </w:rPr>
      </w:pPr>
    </w:p>
    <w:p w14:paraId="148EF45C" w14:textId="4E362B73" w:rsidR="00DF0154" w:rsidRDefault="00891BB8" w:rsidP="00D82AF2">
      <w:pPr>
        <w:rPr>
          <w:rFonts w:ascii="Arial" w:eastAsia="Calibri" w:hAnsi="Arial" w:cs="Arial"/>
          <w:sz w:val="24"/>
          <w:szCs w:val="24"/>
        </w:rPr>
      </w:pPr>
      <w:r>
        <w:rPr>
          <w:rFonts w:ascii="Arial" w:eastAsia="Calibri" w:hAnsi="Arial" w:cs="Arial"/>
          <w:sz w:val="24"/>
          <w:szCs w:val="24"/>
        </w:rPr>
        <w:t xml:space="preserve">The </w:t>
      </w:r>
      <w:r w:rsidR="00DF0154" w:rsidRPr="00DF0154">
        <w:rPr>
          <w:rFonts w:ascii="Arial" w:eastAsia="Calibri" w:hAnsi="Arial" w:cs="Arial"/>
          <w:sz w:val="24"/>
          <w:szCs w:val="24"/>
        </w:rPr>
        <w:t xml:space="preserve">Government has provided SFRS with the appliances described below. </w:t>
      </w:r>
      <w:r>
        <w:rPr>
          <w:rFonts w:ascii="Arial" w:eastAsia="Calibri" w:hAnsi="Arial" w:cs="Arial"/>
          <w:sz w:val="24"/>
          <w:szCs w:val="24"/>
        </w:rPr>
        <w:t xml:space="preserve"> </w:t>
      </w:r>
      <w:r w:rsidR="00DF0154" w:rsidRPr="00DF0154">
        <w:rPr>
          <w:rFonts w:ascii="Arial" w:eastAsia="Calibri" w:hAnsi="Arial" w:cs="Arial"/>
          <w:sz w:val="24"/>
          <w:szCs w:val="24"/>
        </w:rPr>
        <w:t>These are operated by specialist personnel from Shropshire for use locally, regionally or nationally as part of the National Resilience project.</w:t>
      </w:r>
    </w:p>
    <w:p w14:paraId="69466215" w14:textId="77777777" w:rsidR="00891BB8" w:rsidRPr="00DF0154" w:rsidRDefault="00891BB8" w:rsidP="00D82AF2">
      <w:pPr>
        <w:rPr>
          <w:rFonts w:ascii="Arial" w:eastAsia="Calibri" w:hAnsi="Arial" w:cs="Arial"/>
          <w:sz w:val="24"/>
          <w:szCs w:val="24"/>
        </w:rPr>
      </w:pPr>
    </w:p>
    <w:p w14:paraId="4B411D4D" w14:textId="77777777" w:rsidR="00DF0154" w:rsidRPr="00DF0154" w:rsidRDefault="00DF0154" w:rsidP="00D82AF2">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High Volume Pumping Unit (HVPU) and Hose Layer</w:t>
      </w:r>
    </w:p>
    <w:p w14:paraId="1C0DEF70" w14:textId="20C09545" w:rsidR="00DF0154" w:rsidRDefault="00DF0154" w:rsidP="00D82AF2">
      <w:pPr>
        <w:rPr>
          <w:rFonts w:ascii="Arial" w:eastAsia="Calibri" w:hAnsi="Arial" w:cs="Arial"/>
          <w:sz w:val="24"/>
          <w:szCs w:val="24"/>
        </w:rPr>
      </w:pPr>
      <w:r w:rsidRPr="00DF0154">
        <w:rPr>
          <w:rFonts w:ascii="Arial" w:eastAsia="Calibri" w:hAnsi="Arial" w:cs="Arial"/>
          <w:sz w:val="24"/>
          <w:szCs w:val="24"/>
        </w:rPr>
        <w:t>A specialist pump with capabilities and characteristics similar to those of the HPU unit</w:t>
      </w:r>
      <w:r w:rsidR="00D82AF2">
        <w:rPr>
          <w:rFonts w:ascii="Arial" w:eastAsia="Calibri" w:hAnsi="Arial" w:cs="Arial"/>
          <w:sz w:val="24"/>
          <w:szCs w:val="24"/>
        </w:rPr>
        <w:t>,</w:t>
      </w:r>
      <w:r w:rsidRPr="00DF0154">
        <w:rPr>
          <w:rFonts w:ascii="Arial" w:eastAsia="Calibri" w:hAnsi="Arial" w:cs="Arial"/>
          <w:sz w:val="24"/>
          <w:szCs w:val="24"/>
        </w:rPr>
        <w:t xml:space="preserve"> described above.  This unit has been used to support regional and national operations such as the 2014 flooding in the south of the UK.</w:t>
      </w:r>
    </w:p>
    <w:p w14:paraId="0012AB01" w14:textId="77777777" w:rsidR="00891BB8" w:rsidRPr="00DF0154" w:rsidRDefault="00891BB8" w:rsidP="00D82AF2">
      <w:pPr>
        <w:rPr>
          <w:rFonts w:ascii="Arial" w:eastAsia="Times New Roman" w:hAnsi="Arial" w:cs="Arial"/>
          <w:b/>
          <w:sz w:val="24"/>
          <w:szCs w:val="24"/>
          <w:lang w:eastAsia="en-GB"/>
        </w:rPr>
      </w:pPr>
    </w:p>
    <w:p w14:paraId="5DA754B5" w14:textId="77777777" w:rsidR="00DF0154" w:rsidRPr="00DF0154" w:rsidRDefault="00DF0154" w:rsidP="00D82AF2">
      <w:pPr>
        <w:rPr>
          <w:rFonts w:ascii="Arial" w:eastAsia="Times New Roman" w:hAnsi="Arial" w:cs="Arial"/>
          <w:b/>
          <w:sz w:val="24"/>
          <w:szCs w:val="24"/>
          <w:lang w:eastAsia="en-GB"/>
        </w:rPr>
      </w:pPr>
      <w:r w:rsidRPr="00DF0154">
        <w:rPr>
          <w:rFonts w:ascii="Arial" w:eastAsia="Times New Roman" w:hAnsi="Arial" w:cs="Arial"/>
          <w:b/>
          <w:sz w:val="24"/>
          <w:szCs w:val="24"/>
          <w:lang w:eastAsia="en-GB"/>
        </w:rPr>
        <w:t>1 x Incident Response Unit (IRU)</w:t>
      </w:r>
    </w:p>
    <w:p w14:paraId="7769865B" w14:textId="77777777" w:rsidR="00DF0154" w:rsidRDefault="00DF0154" w:rsidP="00D82AF2">
      <w:pPr>
        <w:rPr>
          <w:rFonts w:ascii="Arial" w:eastAsia="Calibri" w:hAnsi="Arial" w:cs="Arial"/>
          <w:sz w:val="24"/>
          <w:szCs w:val="24"/>
        </w:rPr>
      </w:pPr>
      <w:r w:rsidRPr="00DF0154">
        <w:rPr>
          <w:rFonts w:ascii="Arial" w:eastAsia="Calibri" w:hAnsi="Arial" w:cs="Arial"/>
          <w:sz w:val="24"/>
          <w:szCs w:val="24"/>
        </w:rPr>
        <w:t xml:space="preserve">Specialist appliance designed to support operations at a local, regional or national level. Its prime function is to enable the mass decontamination of the public following a terrorist attack or industrial accident. </w:t>
      </w:r>
    </w:p>
    <w:p w14:paraId="6736F2C5" w14:textId="77777777" w:rsidR="00891BB8" w:rsidRPr="00DF0154" w:rsidRDefault="00891BB8" w:rsidP="00D82AF2">
      <w:pPr>
        <w:rPr>
          <w:rFonts w:ascii="Arial" w:eastAsia="Calibri" w:hAnsi="Arial" w:cs="Arial"/>
          <w:sz w:val="24"/>
          <w:szCs w:val="24"/>
        </w:rPr>
      </w:pPr>
    </w:p>
    <w:p w14:paraId="265452C3" w14:textId="77777777" w:rsidR="00DF0154" w:rsidRPr="00DF0154" w:rsidRDefault="00DF0154" w:rsidP="00D82AF2">
      <w:pPr>
        <w:rPr>
          <w:rFonts w:ascii="Arial" w:eastAsia="Times New Roman" w:hAnsi="Arial" w:cs="Arial"/>
          <w:b/>
          <w:sz w:val="24"/>
          <w:szCs w:val="24"/>
          <w:lang w:eastAsia="en-GB"/>
        </w:rPr>
      </w:pPr>
      <w:r w:rsidRPr="00DF0154">
        <w:rPr>
          <w:rFonts w:ascii="Arial" w:eastAsia="Times New Roman" w:hAnsi="Arial" w:cs="Arial"/>
          <w:b/>
          <w:sz w:val="24"/>
          <w:szCs w:val="24"/>
          <w:lang w:eastAsia="en-GB"/>
        </w:rPr>
        <w:t xml:space="preserve">1 x Re-robe Unit (RRU) </w:t>
      </w:r>
    </w:p>
    <w:p w14:paraId="0BF7C681" w14:textId="7DBCC00B" w:rsidR="00DF0154" w:rsidRDefault="00DF0154" w:rsidP="00D82AF2">
      <w:pPr>
        <w:rPr>
          <w:rFonts w:ascii="Arial" w:eastAsia="Calibri" w:hAnsi="Arial" w:cs="Arial"/>
          <w:sz w:val="24"/>
          <w:szCs w:val="24"/>
        </w:rPr>
      </w:pPr>
      <w:r w:rsidRPr="00DF0154">
        <w:rPr>
          <w:rFonts w:ascii="Arial" w:eastAsia="Calibri" w:hAnsi="Arial" w:cs="Arial"/>
          <w:sz w:val="24"/>
          <w:szCs w:val="24"/>
        </w:rPr>
        <w:t>Specialist appliance designed to support members of the public and SFRS personnel at incidents</w:t>
      </w:r>
      <w:r w:rsidR="00D82AF2">
        <w:rPr>
          <w:rFonts w:ascii="Arial" w:eastAsia="Calibri" w:hAnsi="Arial" w:cs="Arial"/>
          <w:sz w:val="24"/>
          <w:szCs w:val="24"/>
        </w:rPr>
        <w:t>,</w:t>
      </w:r>
      <w:r w:rsidRPr="00DF0154">
        <w:rPr>
          <w:rFonts w:ascii="Arial" w:eastAsia="Calibri" w:hAnsi="Arial" w:cs="Arial"/>
          <w:sz w:val="24"/>
          <w:szCs w:val="24"/>
        </w:rPr>
        <w:t xml:space="preserve"> where people may have been contaminated. </w:t>
      </w:r>
      <w:r w:rsidR="00891BB8">
        <w:rPr>
          <w:rFonts w:ascii="Arial" w:eastAsia="Calibri" w:hAnsi="Arial" w:cs="Arial"/>
          <w:sz w:val="24"/>
          <w:szCs w:val="24"/>
        </w:rPr>
        <w:t xml:space="preserve"> </w:t>
      </w:r>
      <w:r w:rsidRPr="00DF0154">
        <w:rPr>
          <w:rFonts w:ascii="Arial" w:eastAsia="Calibri" w:hAnsi="Arial" w:cs="Arial"/>
          <w:sz w:val="24"/>
          <w:szCs w:val="24"/>
        </w:rPr>
        <w:t>It carries large amounts of clothing for members of the public</w:t>
      </w:r>
      <w:r w:rsidR="00D82AF2">
        <w:rPr>
          <w:rFonts w:ascii="Arial" w:eastAsia="Calibri" w:hAnsi="Arial" w:cs="Arial"/>
          <w:sz w:val="24"/>
          <w:szCs w:val="24"/>
        </w:rPr>
        <w:t>,</w:t>
      </w:r>
      <w:r w:rsidRPr="00DF0154">
        <w:rPr>
          <w:rFonts w:ascii="Arial" w:eastAsia="Calibri" w:hAnsi="Arial" w:cs="Arial"/>
          <w:sz w:val="24"/>
          <w:szCs w:val="24"/>
        </w:rPr>
        <w:t xml:space="preserve"> who may have been affected</w:t>
      </w:r>
      <w:r w:rsidR="00D82AF2">
        <w:rPr>
          <w:rFonts w:ascii="Arial" w:eastAsia="Calibri" w:hAnsi="Arial" w:cs="Arial"/>
          <w:sz w:val="24"/>
          <w:szCs w:val="24"/>
        </w:rPr>
        <w:t>,</w:t>
      </w:r>
      <w:r w:rsidRPr="00DF0154">
        <w:rPr>
          <w:rFonts w:ascii="Arial" w:eastAsia="Calibri" w:hAnsi="Arial" w:cs="Arial"/>
          <w:sz w:val="24"/>
          <w:szCs w:val="24"/>
        </w:rPr>
        <w:t xml:space="preserve"> as well as decontamination facilities.</w:t>
      </w:r>
    </w:p>
    <w:p w14:paraId="6CD6352C" w14:textId="77777777" w:rsidR="00891BB8" w:rsidRPr="00DF0154" w:rsidRDefault="00891BB8" w:rsidP="00D82AF2">
      <w:pPr>
        <w:rPr>
          <w:rFonts w:ascii="Arial" w:eastAsia="Calibri" w:hAnsi="Arial" w:cs="Arial"/>
          <w:sz w:val="24"/>
          <w:szCs w:val="24"/>
        </w:rPr>
      </w:pPr>
    </w:p>
    <w:p w14:paraId="3B86F72A" w14:textId="77777777" w:rsidR="00DF0154" w:rsidRPr="00DF0154" w:rsidRDefault="00DF0154" w:rsidP="002F3381">
      <w:pPr>
        <w:rPr>
          <w:rFonts w:ascii="Arial" w:eastAsia="Calibri" w:hAnsi="Arial" w:cs="Arial"/>
          <w:b/>
          <w:sz w:val="24"/>
          <w:szCs w:val="24"/>
        </w:rPr>
      </w:pPr>
      <w:r w:rsidRPr="00DF0154">
        <w:rPr>
          <w:rFonts w:ascii="Arial" w:eastAsia="Calibri" w:hAnsi="Arial" w:cs="Arial"/>
          <w:b/>
          <w:sz w:val="24"/>
          <w:szCs w:val="24"/>
        </w:rPr>
        <w:t>SFRS Specialist Teams and Roles</w:t>
      </w:r>
    </w:p>
    <w:p w14:paraId="4D23A80E" w14:textId="77777777" w:rsidR="00891BB8" w:rsidRDefault="00DF0154" w:rsidP="002F3381">
      <w:pPr>
        <w:rPr>
          <w:rFonts w:ascii="Arial" w:eastAsia="Calibri" w:hAnsi="Arial" w:cs="Arial"/>
          <w:sz w:val="24"/>
          <w:szCs w:val="24"/>
        </w:rPr>
      </w:pPr>
      <w:r w:rsidRPr="00DF0154">
        <w:rPr>
          <w:rFonts w:ascii="Arial" w:eastAsia="Times New Roman" w:hAnsi="Arial" w:cs="Arial"/>
          <w:b/>
          <w:sz w:val="24"/>
          <w:szCs w:val="24"/>
          <w:lang w:eastAsia="en-GB"/>
        </w:rPr>
        <w:t>Firefighter Assistance and Safety Teams (FAST)</w:t>
      </w:r>
    </w:p>
    <w:p w14:paraId="43C4D7DB" w14:textId="4D206AFE" w:rsidR="00DF0154" w:rsidRDefault="00DF0154" w:rsidP="002F3381">
      <w:pPr>
        <w:rPr>
          <w:rFonts w:ascii="Arial" w:eastAsia="Calibri" w:hAnsi="Arial" w:cs="Arial"/>
          <w:sz w:val="24"/>
          <w:szCs w:val="24"/>
        </w:rPr>
      </w:pPr>
      <w:r w:rsidRPr="00DF0154">
        <w:rPr>
          <w:rFonts w:ascii="Arial" w:eastAsia="Calibri" w:hAnsi="Arial" w:cs="Arial"/>
          <w:sz w:val="24"/>
          <w:szCs w:val="24"/>
        </w:rPr>
        <w:t xml:space="preserve">Wholetime </w:t>
      </w:r>
      <w:r w:rsidR="00891BB8">
        <w:rPr>
          <w:rFonts w:ascii="Arial" w:eastAsia="Calibri" w:hAnsi="Arial" w:cs="Arial"/>
          <w:sz w:val="24"/>
          <w:szCs w:val="24"/>
        </w:rPr>
        <w:t>f</w:t>
      </w:r>
      <w:r w:rsidRPr="00DF0154">
        <w:rPr>
          <w:rFonts w:ascii="Arial" w:eastAsia="Calibri" w:hAnsi="Arial" w:cs="Arial"/>
          <w:sz w:val="24"/>
          <w:szCs w:val="24"/>
        </w:rPr>
        <w:t>irefighters</w:t>
      </w:r>
      <w:r w:rsidR="00D82AF2">
        <w:rPr>
          <w:rFonts w:ascii="Arial" w:eastAsia="Calibri" w:hAnsi="Arial" w:cs="Arial"/>
          <w:sz w:val="24"/>
          <w:szCs w:val="24"/>
        </w:rPr>
        <w:t>,</w:t>
      </w:r>
      <w:r w:rsidRPr="00DF0154">
        <w:rPr>
          <w:rFonts w:ascii="Arial" w:eastAsia="Calibri" w:hAnsi="Arial" w:cs="Arial"/>
          <w:sz w:val="24"/>
          <w:szCs w:val="24"/>
        </w:rPr>
        <w:t xml:space="preserve"> who support the safety of personnel at large, complex or extended incidents. </w:t>
      </w:r>
      <w:r w:rsidR="00891BB8">
        <w:rPr>
          <w:rFonts w:ascii="Arial" w:eastAsia="Calibri" w:hAnsi="Arial" w:cs="Arial"/>
          <w:sz w:val="24"/>
          <w:szCs w:val="24"/>
        </w:rPr>
        <w:t xml:space="preserve"> </w:t>
      </w:r>
      <w:r w:rsidRPr="00DF0154">
        <w:rPr>
          <w:rFonts w:ascii="Arial" w:eastAsia="Calibri" w:hAnsi="Arial" w:cs="Arial"/>
          <w:sz w:val="24"/>
          <w:szCs w:val="24"/>
        </w:rPr>
        <w:t xml:space="preserve">They allow the Service to carry out and record risk assessments to help make incidents as safe as reasonably practicable. </w:t>
      </w:r>
      <w:r w:rsidR="00891BB8">
        <w:rPr>
          <w:rFonts w:ascii="Arial" w:eastAsia="Calibri" w:hAnsi="Arial" w:cs="Arial"/>
          <w:sz w:val="24"/>
          <w:szCs w:val="24"/>
        </w:rPr>
        <w:t xml:space="preserve"> </w:t>
      </w:r>
      <w:r w:rsidRPr="00DF0154">
        <w:rPr>
          <w:rFonts w:ascii="Arial" w:eastAsia="Calibri" w:hAnsi="Arial" w:cs="Arial"/>
          <w:sz w:val="24"/>
          <w:szCs w:val="24"/>
        </w:rPr>
        <w:t>Normally only mobilised when four or more front line firefighting appliances are needed.</w:t>
      </w:r>
    </w:p>
    <w:p w14:paraId="68558DC5" w14:textId="77777777" w:rsidR="00891BB8" w:rsidRPr="00DF0154" w:rsidRDefault="00891BB8" w:rsidP="002F3381">
      <w:pPr>
        <w:rPr>
          <w:rFonts w:ascii="Arial" w:eastAsia="Calibri" w:hAnsi="Arial" w:cs="Arial"/>
          <w:b/>
          <w:sz w:val="24"/>
          <w:szCs w:val="24"/>
        </w:rPr>
      </w:pPr>
    </w:p>
    <w:p w14:paraId="4D75DD73" w14:textId="40ED53A8" w:rsidR="00891BB8" w:rsidRDefault="00DF0154" w:rsidP="002F3381">
      <w:pPr>
        <w:rPr>
          <w:rFonts w:ascii="Arial" w:eastAsia="Calibri" w:hAnsi="Arial" w:cs="Arial"/>
          <w:sz w:val="24"/>
          <w:szCs w:val="24"/>
        </w:rPr>
      </w:pPr>
      <w:r w:rsidRPr="00DF0154">
        <w:rPr>
          <w:rFonts w:ascii="Arial" w:eastAsia="Times New Roman" w:hAnsi="Arial" w:cs="Arial"/>
          <w:b/>
          <w:sz w:val="24"/>
          <w:szCs w:val="24"/>
          <w:lang w:eastAsia="en-GB"/>
        </w:rPr>
        <w:t>Water First Responders (WFRs)</w:t>
      </w:r>
    </w:p>
    <w:p w14:paraId="22C73D63" w14:textId="090A899E" w:rsidR="00891BB8" w:rsidRDefault="00DF0154" w:rsidP="002F3381">
      <w:pPr>
        <w:rPr>
          <w:rFonts w:ascii="Arial" w:eastAsia="Times New Roman" w:hAnsi="Arial" w:cs="Arial"/>
          <w:b/>
          <w:sz w:val="24"/>
          <w:szCs w:val="24"/>
          <w:lang w:eastAsia="en-GB"/>
        </w:rPr>
      </w:pPr>
      <w:r w:rsidRPr="00DF0154">
        <w:rPr>
          <w:rFonts w:ascii="Arial" w:eastAsia="Calibri" w:hAnsi="Arial" w:cs="Arial"/>
          <w:sz w:val="24"/>
          <w:szCs w:val="24"/>
        </w:rPr>
        <w:t>Firefighters</w:t>
      </w:r>
      <w:r w:rsidR="00D82AF2">
        <w:rPr>
          <w:rFonts w:ascii="Arial" w:eastAsia="Calibri" w:hAnsi="Arial" w:cs="Arial"/>
          <w:sz w:val="24"/>
          <w:szCs w:val="24"/>
        </w:rPr>
        <w:t>,</w:t>
      </w:r>
      <w:r w:rsidRPr="00DF0154">
        <w:rPr>
          <w:rFonts w:ascii="Arial" w:eastAsia="Calibri" w:hAnsi="Arial" w:cs="Arial"/>
          <w:sz w:val="24"/>
          <w:szCs w:val="24"/>
        </w:rPr>
        <w:t xml:space="preserve"> trained for wading rescues, self-rescue and defensive swimming techniques.</w:t>
      </w:r>
    </w:p>
    <w:p w14:paraId="7199BEFA" w14:textId="6BAF3609" w:rsidR="00DF0154" w:rsidRPr="00DF0154" w:rsidRDefault="00DF0154" w:rsidP="002F3381">
      <w:pPr>
        <w:rPr>
          <w:rFonts w:ascii="Arial" w:eastAsia="Times New Roman" w:hAnsi="Arial" w:cs="Arial"/>
          <w:b/>
          <w:sz w:val="24"/>
          <w:szCs w:val="24"/>
          <w:lang w:eastAsia="en-GB"/>
        </w:rPr>
      </w:pPr>
    </w:p>
    <w:p w14:paraId="74FA9E90" w14:textId="3BB8E796" w:rsidR="00891BB8"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 xml:space="preserve">Swift-water Rescue Technicians (SRTs) </w:t>
      </w:r>
    </w:p>
    <w:p w14:paraId="32407588" w14:textId="57B4607F" w:rsidR="00DF0154" w:rsidRDefault="00DF0154" w:rsidP="002F3381">
      <w:pPr>
        <w:rPr>
          <w:rFonts w:ascii="Arial" w:eastAsia="Calibri" w:hAnsi="Arial" w:cs="Arial"/>
          <w:sz w:val="24"/>
          <w:szCs w:val="24"/>
        </w:rPr>
      </w:pPr>
      <w:r w:rsidRPr="00DF0154">
        <w:rPr>
          <w:rFonts w:ascii="Arial" w:eastAsia="Calibri" w:hAnsi="Arial" w:cs="Arial"/>
          <w:sz w:val="24"/>
          <w:szCs w:val="24"/>
        </w:rPr>
        <w:t>Firefighters</w:t>
      </w:r>
      <w:r w:rsidR="00D82AF2">
        <w:rPr>
          <w:rFonts w:ascii="Arial" w:eastAsia="Calibri" w:hAnsi="Arial" w:cs="Arial"/>
          <w:sz w:val="24"/>
          <w:szCs w:val="24"/>
        </w:rPr>
        <w:t>,</w:t>
      </w:r>
      <w:r w:rsidRPr="00DF0154">
        <w:rPr>
          <w:rFonts w:ascii="Arial" w:eastAsia="Calibri" w:hAnsi="Arial" w:cs="Arial"/>
          <w:sz w:val="24"/>
          <w:szCs w:val="24"/>
        </w:rPr>
        <w:t xml:space="preserve"> trained for dynamic water rescues and the searching of rivers and open water. </w:t>
      </w:r>
      <w:r w:rsidR="004D3B13">
        <w:rPr>
          <w:rFonts w:ascii="Arial" w:eastAsia="Calibri" w:hAnsi="Arial" w:cs="Arial"/>
          <w:sz w:val="24"/>
          <w:szCs w:val="24"/>
        </w:rPr>
        <w:t xml:space="preserve"> </w:t>
      </w:r>
      <w:r w:rsidRPr="00DF0154">
        <w:rPr>
          <w:rFonts w:ascii="Arial" w:eastAsia="Calibri" w:hAnsi="Arial" w:cs="Arial"/>
          <w:sz w:val="24"/>
          <w:szCs w:val="24"/>
        </w:rPr>
        <w:t>They are trained to swim to rescue casualties as well as wading rescues.</w:t>
      </w:r>
    </w:p>
    <w:p w14:paraId="6D555CC3" w14:textId="77777777" w:rsidR="004D3B13" w:rsidRPr="00DF0154" w:rsidRDefault="004D3B13" w:rsidP="002F3381">
      <w:pPr>
        <w:rPr>
          <w:rFonts w:ascii="Arial" w:eastAsia="Calibri" w:hAnsi="Arial" w:cs="Arial"/>
          <w:b/>
          <w:sz w:val="24"/>
          <w:szCs w:val="24"/>
        </w:rPr>
      </w:pPr>
    </w:p>
    <w:p w14:paraId="6E66525B" w14:textId="76BD5EED" w:rsidR="004D3B13" w:rsidRDefault="00DF0154" w:rsidP="002F3381">
      <w:pPr>
        <w:rPr>
          <w:rFonts w:ascii="Arial" w:eastAsia="Calibri" w:hAnsi="Arial" w:cs="Arial"/>
          <w:sz w:val="24"/>
          <w:szCs w:val="24"/>
        </w:rPr>
      </w:pPr>
      <w:r w:rsidRPr="00DF0154">
        <w:rPr>
          <w:rFonts w:ascii="Arial" w:eastAsia="Times New Roman" w:hAnsi="Arial" w:cs="Arial"/>
          <w:b/>
          <w:sz w:val="24"/>
          <w:szCs w:val="24"/>
          <w:lang w:eastAsia="en-GB"/>
        </w:rPr>
        <w:t xml:space="preserve">DEFRA declared Type B Water Rescue Team </w:t>
      </w:r>
    </w:p>
    <w:p w14:paraId="6DE9ADDB" w14:textId="73F62D0A" w:rsidR="00DF0154" w:rsidRPr="00DF0154" w:rsidRDefault="00DF0154" w:rsidP="002F3381">
      <w:pPr>
        <w:rPr>
          <w:rFonts w:ascii="Arial" w:eastAsia="Calibri" w:hAnsi="Arial" w:cs="Arial"/>
          <w:b/>
          <w:sz w:val="24"/>
          <w:szCs w:val="24"/>
        </w:rPr>
      </w:pPr>
      <w:r w:rsidRPr="00DF0154">
        <w:rPr>
          <w:rFonts w:ascii="Arial" w:eastAsia="Calibri" w:hAnsi="Arial" w:cs="Arial"/>
          <w:sz w:val="24"/>
          <w:szCs w:val="24"/>
        </w:rPr>
        <w:t xml:space="preserve">6 SRT trained personnel and a motorised boat capable of travelling against water flowing up to 10 mph. </w:t>
      </w:r>
      <w:r w:rsidR="004D3B13">
        <w:rPr>
          <w:rFonts w:ascii="Arial" w:eastAsia="Calibri" w:hAnsi="Arial" w:cs="Arial"/>
          <w:sz w:val="24"/>
          <w:szCs w:val="24"/>
        </w:rPr>
        <w:t xml:space="preserve"> </w:t>
      </w:r>
      <w:r w:rsidR="00D82AF2">
        <w:rPr>
          <w:rFonts w:ascii="Arial" w:eastAsia="Calibri" w:hAnsi="Arial" w:cs="Arial"/>
          <w:sz w:val="24"/>
          <w:szCs w:val="24"/>
        </w:rPr>
        <w:t>The Team also has</w:t>
      </w:r>
      <w:r w:rsidRPr="00DF0154">
        <w:rPr>
          <w:rFonts w:ascii="Arial" w:eastAsia="Calibri" w:hAnsi="Arial" w:cs="Arial"/>
          <w:sz w:val="24"/>
          <w:szCs w:val="24"/>
        </w:rPr>
        <w:t xml:space="preserve"> a welfare officer or team manager. </w:t>
      </w:r>
      <w:r w:rsidR="004D3B13">
        <w:rPr>
          <w:rFonts w:ascii="Arial" w:eastAsia="Calibri" w:hAnsi="Arial" w:cs="Arial"/>
          <w:sz w:val="24"/>
          <w:szCs w:val="24"/>
        </w:rPr>
        <w:t xml:space="preserve"> </w:t>
      </w:r>
      <w:r w:rsidRPr="00DF0154">
        <w:rPr>
          <w:rFonts w:ascii="Arial" w:eastAsia="Calibri" w:hAnsi="Arial" w:cs="Arial"/>
          <w:sz w:val="24"/>
          <w:szCs w:val="24"/>
        </w:rPr>
        <w:t>This team has been registered with the Department for Environment, Food and Rural Affairs (DEFRA) and can be used to support incidents anywhere.</w:t>
      </w:r>
    </w:p>
    <w:p w14:paraId="3985B9A4" w14:textId="77777777" w:rsidR="003F65A1" w:rsidRDefault="003F65A1" w:rsidP="002F3381">
      <w:pPr>
        <w:rPr>
          <w:rFonts w:ascii="Arial" w:eastAsia="Times New Roman" w:hAnsi="Arial" w:cs="Arial"/>
          <w:b/>
          <w:sz w:val="24"/>
          <w:szCs w:val="24"/>
          <w:lang w:eastAsia="en-GB"/>
        </w:rPr>
      </w:pPr>
    </w:p>
    <w:p w14:paraId="54275A9D" w14:textId="11500F1E" w:rsidR="004D3B13" w:rsidRDefault="00DF0154" w:rsidP="002F3381">
      <w:pPr>
        <w:rPr>
          <w:rFonts w:ascii="Arial" w:eastAsia="Times New Roman" w:hAnsi="Arial" w:cs="Arial"/>
          <w:sz w:val="24"/>
          <w:szCs w:val="24"/>
          <w:lang w:eastAsia="en-GB"/>
        </w:rPr>
      </w:pPr>
      <w:r w:rsidRPr="00DF0154">
        <w:rPr>
          <w:rFonts w:ascii="Arial" w:eastAsia="Times New Roman" w:hAnsi="Arial" w:cs="Arial"/>
          <w:b/>
          <w:sz w:val="24"/>
          <w:szCs w:val="24"/>
          <w:lang w:eastAsia="en-GB"/>
        </w:rPr>
        <w:t>Water Incident Managers (WIMs)</w:t>
      </w:r>
    </w:p>
    <w:p w14:paraId="5A2FA410" w14:textId="462AC50E" w:rsid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Officers</w:t>
      </w:r>
      <w:r w:rsidR="00D82AF2">
        <w:rPr>
          <w:rFonts w:ascii="Arial" w:eastAsia="Times New Roman" w:hAnsi="Arial" w:cs="Arial"/>
          <w:sz w:val="24"/>
          <w:szCs w:val="24"/>
          <w:lang w:eastAsia="en-GB"/>
        </w:rPr>
        <w:t>,</w:t>
      </w:r>
      <w:r w:rsidRPr="00DF0154">
        <w:rPr>
          <w:rFonts w:ascii="Arial" w:eastAsia="Times New Roman" w:hAnsi="Arial" w:cs="Arial"/>
          <w:sz w:val="24"/>
          <w:szCs w:val="24"/>
          <w:lang w:eastAsia="en-GB"/>
        </w:rPr>
        <w:t xml:space="preserve"> who have completed a course on water incident management and are skilled in incident appraisal, management and resource allocation.</w:t>
      </w:r>
    </w:p>
    <w:p w14:paraId="262A93F6" w14:textId="77777777" w:rsidR="004D3B13" w:rsidRPr="00DF0154" w:rsidRDefault="004D3B13" w:rsidP="002F3381">
      <w:pPr>
        <w:rPr>
          <w:rFonts w:ascii="Arial" w:eastAsia="Times New Roman" w:hAnsi="Arial" w:cs="Arial"/>
          <w:b/>
          <w:sz w:val="24"/>
          <w:szCs w:val="24"/>
          <w:lang w:eastAsia="en-GB"/>
        </w:rPr>
      </w:pPr>
    </w:p>
    <w:p w14:paraId="6B5D614F" w14:textId="4760AE11" w:rsidR="004D3B13"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Subject Matter Advisors (SMAs)</w:t>
      </w:r>
    </w:p>
    <w:p w14:paraId="70B5F1B2" w14:textId="08F7CE00" w:rsidR="00DF0154" w:rsidRDefault="004D3B13" w:rsidP="002F3381">
      <w:pPr>
        <w:rPr>
          <w:rFonts w:ascii="Arial" w:eastAsia="Times New Roman" w:hAnsi="Arial" w:cs="Arial"/>
          <w:b/>
          <w:sz w:val="24"/>
          <w:szCs w:val="24"/>
          <w:lang w:eastAsia="en-GB"/>
        </w:rPr>
      </w:pPr>
      <w:r>
        <w:rPr>
          <w:rFonts w:ascii="Arial" w:eastAsia="Times New Roman" w:hAnsi="Arial" w:cs="Arial"/>
          <w:sz w:val="24"/>
          <w:szCs w:val="24"/>
          <w:lang w:eastAsia="en-GB"/>
        </w:rPr>
        <w:t>F</w:t>
      </w:r>
      <w:r w:rsidR="00DF0154" w:rsidRPr="00DF0154">
        <w:rPr>
          <w:rFonts w:ascii="Arial" w:eastAsia="Times New Roman" w:hAnsi="Arial" w:cs="Arial"/>
          <w:sz w:val="24"/>
          <w:szCs w:val="24"/>
          <w:lang w:eastAsia="en-GB"/>
        </w:rPr>
        <w:t xml:space="preserve">or flooding incidents, high volume pumping and flood rescue. </w:t>
      </w:r>
      <w:r>
        <w:rPr>
          <w:rFonts w:ascii="Arial" w:eastAsia="Times New Roman" w:hAnsi="Arial" w:cs="Arial"/>
          <w:sz w:val="24"/>
          <w:szCs w:val="24"/>
          <w:lang w:eastAsia="en-GB"/>
        </w:rPr>
        <w:t xml:space="preserve"> </w:t>
      </w:r>
      <w:r w:rsidR="00DF0154" w:rsidRPr="00DF0154">
        <w:rPr>
          <w:rFonts w:ascii="Arial" w:eastAsia="Times New Roman" w:hAnsi="Arial" w:cs="Arial"/>
          <w:sz w:val="24"/>
          <w:szCs w:val="24"/>
          <w:lang w:eastAsia="en-GB"/>
        </w:rPr>
        <w:t xml:space="preserve">Tactical advisors for use at operational, tactical and strategic level, who can provide detailed information about teams and personnel capabilities and types of equipment suitable for use at incidents. </w:t>
      </w:r>
      <w:r>
        <w:rPr>
          <w:rFonts w:ascii="Arial" w:eastAsia="Times New Roman" w:hAnsi="Arial" w:cs="Arial"/>
          <w:sz w:val="24"/>
          <w:szCs w:val="24"/>
          <w:lang w:eastAsia="en-GB"/>
        </w:rPr>
        <w:t xml:space="preserve"> </w:t>
      </w:r>
      <w:r w:rsidR="00DF0154" w:rsidRPr="00DF0154">
        <w:rPr>
          <w:rFonts w:ascii="Arial" w:eastAsia="Times New Roman" w:hAnsi="Arial" w:cs="Arial"/>
          <w:sz w:val="24"/>
          <w:szCs w:val="24"/>
          <w:lang w:eastAsia="en-GB"/>
        </w:rPr>
        <w:t>They can also be used to help plan and run communications and operations at wide scale flooding events and other large incidents.</w:t>
      </w:r>
      <w:r w:rsidR="00DF0154" w:rsidRPr="00DF0154">
        <w:rPr>
          <w:rFonts w:ascii="Arial" w:eastAsia="Times New Roman" w:hAnsi="Arial" w:cs="Arial"/>
          <w:b/>
          <w:sz w:val="24"/>
          <w:szCs w:val="24"/>
          <w:lang w:eastAsia="en-GB"/>
        </w:rPr>
        <w:t xml:space="preserve"> </w:t>
      </w:r>
    </w:p>
    <w:p w14:paraId="1BF7D3FA" w14:textId="77777777" w:rsidR="004D3B13" w:rsidRPr="00DF0154" w:rsidRDefault="004D3B13" w:rsidP="002F3381">
      <w:pPr>
        <w:rPr>
          <w:rFonts w:ascii="Arial" w:eastAsia="Times New Roman" w:hAnsi="Arial" w:cs="Arial"/>
          <w:b/>
          <w:sz w:val="24"/>
          <w:szCs w:val="24"/>
          <w:lang w:eastAsia="en-GB"/>
        </w:rPr>
      </w:pPr>
    </w:p>
    <w:p w14:paraId="301395CB" w14:textId="44FF8B86" w:rsidR="004D3B13" w:rsidRDefault="00D82AF2" w:rsidP="002F3381">
      <w:pPr>
        <w:rPr>
          <w:rFonts w:ascii="Arial" w:eastAsia="Times New Roman" w:hAnsi="Arial" w:cs="Arial"/>
          <w:sz w:val="24"/>
          <w:szCs w:val="24"/>
          <w:lang w:eastAsia="en-GB"/>
        </w:rPr>
      </w:pPr>
      <w:r>
        <w:rPr>
          <w:rFonts w:ascii="Arial" w:eastAsia="Times New Roman" w:hAnsi="Arial" w:cs="Arial"/>
          <w:b/>
          <w:sz w:val="24"/>
          <w:szCs w:val="24"/>
          <w:lang w:eastAsia="en-GB"/>
        </w:rPr>
        <w:t>Animal Rescue T</w:t>
      </w:r>
      <w:r w:rsidR="00DF0154" w:rsidRPr="00DF0154">
        <w:rPr>
          <w:rFonts w:ascii="Arial" w:eastAsia="Times New Roman" w:hAnsi="Arial" w:cs="Arial"/>
          <w:b/>
          <w:sz w:val="24"/>
          <w:szCs w:val="24"/>
          <w:lang w:eastAsia="en-GB"/>
        </w:rPr>
        <w:t>eams (AR2s/AR3s</w:t>
      </w:r>
      <w:r w:rsidR="00DF0154" w:rsidRPr="00DF0154">
        <w:rPr>
          <w:rFonts w:ascii="Arial" w:eastAsia="Times New Roman" w:hAnsi="Arial" w:cs="Arial"/>
          <w:sz w:val="24"/>
          <w:szCs w:val="24"/>
          <w:lang w:eastAsia="en-GB"/>
        </w:rPr>
        <w:t>)</w:t>
      </w:r>
    </w:p>
    <w:p w14:paraId="0F062B7C" w14:textId="69C165F0" w:rsidR="00DF0154" w:rsidRDefault="00D82AF2" w:rsidP="002F3381">
      <w:pPr>
        <w:rPr>
          <w:rFonts w:ascii="Arial" w:eastAsia="Times New Roman" w:hAnsi="Arial" w:cs="Arial"/>
          <w:sz w:val="24"/>
          <w:szCs w:val="24"/>
          <w:lang w:eastAsia="en-GB"/>
        </w:rPr>
      </w:pPr>
      <w:r>
        <w:rPr>
          <w:rFonts w:ascii="Arial" w:eastAsia="Times New Roman" w:hAnsi="Arial" w:cs="Arial"/>
          <w:sz w:val="24"/>
          <w:szCs w:val="24"/>
          <w:lang w:eastAsia="en-GB"/>
        </w:rPr>
        <w:t xml:space="preserve">Firefighters, </w:t>
      </w:r>
      <w:r w:rsidR="00DF0154" w:rsidRPr="00DF0154">
        <w:rPr>
          <w:rFonts w:ascii="Arial" w:eastAsia="Times New Roman" w:hAnsi="Arial" w:cs="Arial"/>
          <w:sz w:val="24"/>
          <w:szCs w:val="24"/>
          <w:lang w:eastAsia="en-GB"/>
        </w:rPr>
        <w:t xml:space="preserve">trained in specialist techniques and procedures for use at incidents involving large animals. </w:t>
      </w:r>
    </w:p>
    <w:p w14:paraId="41052D82" w14:textId="77777777" w:rsidR="004D3B13" w:rsidRPr="00DF0154" w:rsidRDefault="004D3B13" w:rsidP="002F3381">
      <w:pPr>
        <w:rPr>
          <w:rFonts w:ascii="Arial" w:eastAsia="Times New Roman" w:hAnsi="Arial" w:cs="Arial"/>
          <w:b/>
          <w:sz w:val="24"/>
          <w:szCs w:val="24"/>
          <w:lang w:eastAsia="en-GB"/>
        </w:rPr>
      </w:pPr>
    </w:p>
    <w:p w14:paraId="0917E3BE" w14:textId="66FC8F6B" w:rsidR="004D3B13" w:rsidRDefault="00D82AF2" w:rsidP="002F3381">
      <w:pPr>
        <w:rPr>
          <w:rFonts w:ascii="Arial" w:eastAsia="Times New Roman" w:hAnsi="Arial" w:cs="Arial"/>
          <w:sz w:val="24"/>
          <w:szCs w:val="24"/>
          <w:lang w:eastAsia="en-GB"/>
        </w:rPr>
      </w:pPr>
      <w:r>
        <w:rPr>
          <w:rFonts w:ascii="Arial" w:eastAsia="Times New Roman" w:hAnsi="Arial" w:cs="Arial"/>
          <w:b/>
          <w:sz w:val="24"/>
          <w:szCs w:val="24"/>
          <w:lang w:eastAsia="en-GB"/>
        </w:rPr>
        <w:t>Line Safety T</w:t>
      </w:r>
      <w:r w:rsidR="00DF0154" w:rsidRPr="00DF0154">
        <w:rPr>
          <w:rFonts w:ascii="Arial" w:eastAsia="Times New Roman" w:hAnsi="Arial" w:cs="Arial"/>
          <w:b/>
          <w:sz w:val="24"/>
          <w:szCs w:val="24"/>
          <w:lang w:eastAsia="en-GB"/>
        </w:rPr>
        <w:t>eams</w:t>
      </w:r>
    </w:p>
    <w:p w14:paraId="7ABEE439" w14:textId="588FD8A3" w:rsid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 xml:space="preserve">Firefighters trained </w:t>
      </w:r>
      <w:r w:rsidR="00D82AF2">
        <w:rPr>
          <w:rFonts w:ascii="Arial" w:eastAsia="Times New Roman" w:hAnsi="Arial" w:cs="Arial"/>
          <w:sz w:val="24"/>
          <w:szCs w:val="24"/>
          <w:lang w:eastAsia="en-GB"/>
        </w:rPr>
        <w:t>to use lines and equipment for work restraint, work positioning or fall a</w:t>
      </w:r>
      <w:r w:rsidRPr="00DF0154">
        <w:rPr>
          <w:rFonts w:ascii="Arial" w:eastAsia="Times New Roman" w:hAnsi="Arial" w:cs="Arial"/>
          <w:sz w:val="24"/>
          <w:szCs w:val="24"/>
          <w:lang w:eastAsia="en-GB"/>
        </w:rPr>
        <w:t xml:space="preserve">rrest techniques for rescuing or working at an incident. </w:t>
      </w:r>
    </w:p>
    <w:p w14:paraId="38D87877" w14:textId="77777777" w:rsidR="004D3B13" w:rsidRPr="00DF0154" w:rsidRDefault="004D3B13" w:rsidP="002F3381">
      <w:pPr>
        <w:rPr>
          <w:rFonts w:ascii="Arial" w:eastAsia="Times New Roman" w:hAnsi="Arial" w:cs="Arial"/>
          <w:b/>
          <w:sz w:val="24"/>
          <w:szCs w:val="24"/>
          <w:lang w:eastAsia="en-GB"/>
        </w:rPr>
      </w:pPr>
    </w:p>
    <w:p w14:paraId="64EEB583" w14:textId="2EF087EA" w:rsidR="004D3B13"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Hazardous Materials and Environmental Protection Officers (HMEPOs)</w:t>
      </w:r>
    </w:p>
    <w:p w14:paraId="0846570C" w14:textId="3C24A20D" w:rsid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Officers trained to advise on the tactical decisions and protective clothing required to deal with incidents involving chemicals.  They liaise with the Environment Agency for environmental protection, advice and instruction.</w:t>
      </w:r>
    </w:p>
    <w:p w14:paraId="3045A32F" w14:textId="77777777" w:rsidR="004D3B13" w:rsidRPr="00DF0154" w:rsidRDefault="004D3B13" w:rsidP="002F3381">
      <w:pPr>
        <w:rPr>
          <w:rFonts w:ascii="Arial" w:eastAsia="Times New Roman" w:hAnsi="Arial" w:cs="Arial"/>
          <w:b/>
          <w:sz w:val="24"/>
          <w:szCs w:val="24"/>
          <w:lang w:eastAsia="en-GB"/>
        </w:rPr>
      </w:pPr>
    </w:p>
    <w:p w14:paraId="66D66091" w14:textId="2176C054" w:rsidR="004D3B13" w:rsidRDefault="00DF0154" w:rsidP="002F3381">
      <w:pPr>
        <w:rPr>
          <w:rFonts w:ascii="Arial" w:eastAsia="Times New Roman" w:hAnsi="Arial" w:cs="Arial"/>
          <w:sz w:val="24"/>
          <w:szCs w:val="24"/>
          <w:lang w:eastAsia="en-GB"/>
        </w:rPr>
      </w:pPr>
      <w:r w:rsidRPr="00DF0154">
        <w:rPr>
          <w:rFonts w:ascii="Arial" w:eastAsia="Times New Roman" w:hAnsi="Arial" w:cs="Arial"/>
          <w:b/>
          <w:sz w:val="24"/>
          <w:szCs w:val="24"/>
          <w:lang w:eastAsia="en-GB"/>
        </w:rPr>
        <w:t>Scientific Advisors</w:t>
      </w:r>
    </w:p>
    <w:p w14:paraId="0D86100D" w14:textId="0EAC8B76" w:rsid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On call resource used by the HMEPOs and others to give specialist advice on incidents involving chemicals.</w:t>
      </w:r>
    </w:p>
    <w:p w14:paraId="06E06772" w14:textId="77777777" w:rsidR="004D3B13" w:rsidRPr="00DF0154" w:rsidRDefault="004D3B13" w:rsidP="002F3381">
      <w:pPr>
        <w:rPr>
          <w:rFonts w:ascii="Arial" w:eastAsia="Times New Roman" w:hAnsi="Arial" w:cs="Arial"/>
          <w:b/>
          <w:sz w:val="24"/>
          <w:szCs w:val="24"/>
          <w:lang w:eastAsia="en-GB"/>
        </w:rPr>
      </w:pPr>
    </w:p>
    <w:p w14:paraId="4ABEB114" w14:textId="0C6EEEAF" w:rsidR="004D3B13"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 xml:space="preserve">National Inter–Agency Liaison Officers (NILOs) </w:t>
      </w:r>
    </w:p>
    <w:p w14:paraId="6B226809" w14:textId="70943D20" w:rsid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 xml:space="preserve">A tactical, </w:t>
      </w:r>
      <w:r w:rsidR="00D82AF2" w:rsidRPr="00DF0154">
        <w:rPr>
          <w:rFonts w:ascii="Arial" w:eastAsia="Times New Roman" w:hAnsi="Arial" w:cs="Arial"/>
          <w:sz w:val="24"/>
          <w:szCs w:val="24"/>
          <w:lang w:eastAsia="en-GB"/>
        </w:rPr>
        <w:t>security-cleared</w:t>
      </w:r>
      <w:r w:rsidRPr="00DF0154">
        <w:rPr>
          <w:rFonts w:ascii="Arial" w:eastAsia="Times New Roman" w:hAnsi="Arial" w:cs="Arial"/>
          <w:sz w:val="24"/>
          <w:szCs w:val="24"/>
          <w:lang w:eastAsia="en-GB"/>
        </w:rPr>
        <w:t xml:space="preserve"> advisor trained to deal with any multi agency incident. </w:t>
      </w:r>
      <w:r w:rsidR="004D3B13">
        <w:rPr>
          <w:rFonts w:ascii="Arial" w:eastAsia="Times New Roman" w:hAnsi="Arial" w:cs="Arial"/>
          <w:sz w:val="24"/>
          <w:szCs w:val="24"/>
          <w:lang w:eastAsia="en-GB"/>
        </w:rPr>
        <w:t xml:space="preserve"> </w:t>
      </w:r>
      <w:r w:rsidRPr="00DF0154">
        <w:rPr>
          <w:rFonts w:ascii="Arial" w:eastAsia="Times New Roman" w:hAnsi="Arial" w:cs="Arial"/>
          <w:sz w:val="24"/>
          <w:szCs w:val="24"/>
          <w:lang w:eastAsia="en-GB"/>
        </w:rPr>
        <w:t>They can also provide detailed information on fire service capabilities and requirements at an incident and can</w:t>
      </w:r>
      <w:r w:rsidR="00D82AF2">
        <w:rPr>
          <w:rFonts w:ascii="Arial" w:eastAsia="Times New Roman" w:hAnsi="Arial" w:cs="Arial"/>
          <w:sz w:val="24"/>
          <w:szCs w:val="24"/>
          <w:lang w:eastAsia="en-GB"/>
        </w:rPr>
        <w:t xml:space="preserve"> be used in pre-</w:t>
      </w:r>
      <w:r w:rsidRPr="00DF0154">
        <w:rPr>
          <w:rFonts w:ascii="Arial" w:eastAsia="Times New Roman" w:hAnsi="Arial" w:cs="Arial"/>
          <w:sz w:val="24"/>
          <w:szCs w:val="24"/>
          <w:lang w:eastAsia="en-GB"/>
        </w:rPr>
        <w:t>planning events.</w:t>
      </w:r>
    </w:p>
    <w:p w14:paraId="69FADE2E" w14:textId="77777777" w:rsidR="004D3B13" w:rsidRPr="00DF0154" w:rsidRDefault="004D3B13" w:rsidP="002F3381">
      <w:pPr>
        <w:rPr>
          <w:rFonts w:ascii="Arial" w:eastAsia="Times New Roman" w:hAnsi="Arial" w:cs="Arial"/>
          <w:b/>
          <w:sz w:val="24"/>
          <w:szCs w:val="24"/>
          <w:lang w:eastAsia="en-GB"/>
        </w:rPr>
      </w:pPr>
    </w:p>
    <w:p w14:paraId="72652D15" w14:textId="5AFC2669" w:rsidR="004D3B13" w:rsidRDefault="00DF0154" w:rsidP="002F3381">
      <w:pPr>
        <w:rPr>
          <w:rFonts w:ascii="Arial" w:eastAsia="Times New Roman" w:hAnsi="Arial" w:cs="Arial"/>
          <w:sz w:val="24"/>
          <w:szCs w:val="24"/>
          <w:lang w:eastAsia="en-GB"/>
        </w:rPr>
      </w:pPr>
      <w:r w:rsidRPr="00DF0154">
        <w:rPr>
          <w:rFonts w:ascii="Arial" w:eastAsia="Times New Roman" w:hAnsi="Arial" w:cs="Arial"/>
          <w:b/>
          <w:sz w:val="24"/>
          <w:szCs w:val="24"/>
          <w:lang w:eastAsia="en-GB"/>
        </w:rPr>
        <w:t>Fire Investigation Officers (FIOs)</w:t>
      </w:r>
      <w:r w:rsidRPr="00DF0154">
        <w:rPr>
          <w:rFonts w:ascii="Arial" w:eastAsia="Times New Roman" w:hAnsi="Arial" w:cs="Arial"/>
          <w:sz w:val="24"/>
          <w:szCs w:val="24"/>
          <w:lang w:eastAsia="en-GB"/>
        </w:rPr>
        <w:t xml:space="preserve"> </w:t>
      </w:r>
    </w:p>
    <w:p w14:paraId="21FE0CA5" w14:textId="4EA8853E" w:rsid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Officers</w:t>
      </w:r>
      <w:r w:rsidR="00D82AF2">
        <w:rPr>
          <w:rFonts w:ascii="Arial" w:eastAsia="Times New Roman" w:hAnsi="Arial" w:cs="Arial"/>
          <w:sz w:val="24"/>
          <w:szCs w:val="24"/>
          <w:lang w:eastAsia="en-GB"/>
        </w:rPr>
        <w:t>,</w:t>
      </w:r>
      <w:r w:rsidRPr="00DF0154">
        <w:rPr>
          <w:rFonts w:ascii="Arial" w:eastAsia="Times New Roman" w:hAnsi="Arial" w:cs="Arial"/>
          <w:sz w:val="24"/>
          <w:szCs w:val="24"/>
          <w:lang w:eastAsia="en-GB"/>
        </w:rPr>
        <w:t xml:space="preserve"> equipped with additional knowledge and training to investigate the cause of a fire.   </w:t>
      </w:r>
    </w:p>
    <w:p w14:paraId="2DD76ADF" w14:textId="77777777" w:rsidR="004D3B13" w:rsidRPr="00DF0154" w:rsidRDefault="004D3B13" w:rsidP="002F3381">
      <w:pPr>
        <w:rPr>
          <w:rFonts w:ascii="Arial" w:eastAsia="Times New Roman" w:hAnsi="Arial" w:cs="Arial"/>
          <w:b/>
          <w:sz w:val="24"/>
          <w:szCs w:val="24"/>
          <w:lang w:eastAsia="en-GB"/>
        </w:rPr>
      </w:pPr>
    </w:p>
    <w:p w14:paraId="3C2BAECD" w14:textId="77777777" w:rsidR="004D3B13" w:rsidRDefault="00DF0154" w:rsidP="002F3381">
      <w:pPr>
        <w:rPr>
          <w:rFonts w:ascii="Arial" w:eastAsia="Times New Roman" w:hAnsi="Arial" w:cs="Arial"/>
          <w:b/>
          <w:sz w:val="24"/>
          <w:szCs w:val="24"/>
          <w:lang w:eastAsia="en-GB"/>
        </w:rPr>
      </w:pPr>
      <w:r w:rsidRPr="00DF0154">
        <w:rPr>
          <w:rFonts w:ascii="Arial" w:eastAsia="Times New Roman" w:hAnsi="Arial" w:cs="Arial"/>
          <w:b/>
          <w:sz w:val="24"/>
          <w:szCs w:val="24"/>
          <w:lang w:eastAsia="en-GB"/>
        </w:rPr>
        <w:t>Fire Crime Officer (FCO)</w:t>
      </w:r>
    </w:p>
    <w:p w14:paraId="2A37D4A8" w14:textId="266F7890" w:rsidR="00DF0154" w:rsidRPr="00DF0154" w:rsidRDefault="00DF0154" w:rsidP="002F3381">
      <w:pPr>
        <w:rPr>
          <w:rFonts w:ascii="Arial" w:eastAsia="Times New Roman" w:hAnsi="Arial" w:cs="Arial"/>
          <w:sz w:val="24"/>
          <w:szCs w:val="24"/>
          <w:lang w:eastAsia="en-GB"/>
        </w:rPr>
      </w:pPr>
      <w:r w:rsidRPr="00DF0154">
        <w:rPr>
          <w:rFonts w:ascii="Arial" w:eastAsia="Times New Roman" w:hAnsi="Arial" w:cs="Arial"/>
          <w:sz w:val="24"/>
          <w:szCs w:val="24"/>
          <w:lang w:eastAsia="en-GB"/>
        </w:rPr>
        <w:t xml:space="preserve">An officer who works with partner agencies on arson reduction strategies and techniques. </w:t>
      </w:r>
    </w:p>
    <w:p w14:paraId="3AE60C25" w14:textId="77777777" w:rsidR="00DF0154" w:rsidRPr="00DF0154" w:rsidRDefault="00DF0154" w:rsidP="002F3381">
      <w:pPr>
        <w:rPr>
          <w:rFonts w:ascii="Arial" w:eastAsia="Calibri" w:hAnsi="Arial" w:cs="Arial"/>
          <w:sz w:val="24"/>
          <w:szCs w:val="24"/>
        </w:rPr>
      </w:pPr>
    </w:p>
    <w:p w14:paraId="266CBC7D" w14:textId="2571E644" w:rsidR="00DF0154" w:rsidRDefault="00DF0154" w:rsidP="002F3381">
      <w:pPr>
        <w:rPr>
          <w:rFonts w:ascii="Arial" w:eastAsia="Times New Roman" w:hAnsi="Arial" w:cs="Arial"/>
          <w:sz w:val="24"/>
          <w:lang w:eastAsia="en-GB"/>
        </w:rPr>
      </w:pPr>
      <w:r w:rsidRPr="00DF0154">
        <w:rPr>
          <w:rFonts w:ascii="Arial" w:eastAsia="Calibri" w:hAnsi="Arial" w:cs="Arial"/>
          <w:sz w:val="24"/>
          <w:szCs w:val="24"/>
        </w:rPr>
        <w:t>As part of the IRMP process the requirement for these capabilities and teams is kept under review</w:t>
      </w:r>
      <w:r w:rsidR="00D82AF2">
        <w:rPr>
          <w:rFonts w:ascii="Arial" w:eastAsia="Times New Roman" w:hAnsi="Arial" w:cs="Arial"/>
          <w:sz w:val="24"/>
          <w:lang w:eastAsia="en-GB"/>
        </w:rPr>
        <w:t>.</w:t>
      </w:r>
    </w:p>
    <w:p w14:paraId="3487C11B" w14:textId="77777777" w:rsidR="00DF0154" w:rsidRDefault="00DF0154" w:rsidP="002F3381">
      <w:pPr>
        <w:autoSpaceDE w:val="0"/>
        <w:autoSpaceDN w:val="0"/>
        <w:adjustRightInd w:val="0"/>
        <w:rPr>
          <w:rFonts w:ascii="Arial" w:eastAsia="Calibri" w:hAnsi="Arial" w:cs="Arial"/>
          <w:sz w:val="24"/>
          <w:szCs w:val="24"/>
        </w:rPr>
      </w:pPr>
    </w:p>
    <w:p w14:paraId="4E8DC6F1" w14:textId="37E591DD" w:rsidR="004D3B13" w:rsidRDefault="004D3B13" w:rsidP="002F3381">
      <w:pPr>
        <w:autoSpaceDE w:val="0"/>
        <w:autoSpaceDN w:val="0"/>
        <w:adjustRightInd w:val="0"/>
        <w:rPr>
          <w:rFonts w:ascii="Arial" w:eastAsia="Calibri" w:hAnsi="Arial" w:cs="Arial"/>
          <w:sz w:val="24"/>
          <w:szCs w:val="24"/>
        </w:rPr>
      </w:pPr>
      <w:r>
        <w:rPr>
          <w:rFonts w:ascii="Arial" w:eastAsia="Calibri" w:hAnsi="Arial" w:cs="Arial"/>
          <w:sz w:val="24"/>
          <w:szCs w:val="24"/>
        </w:rPr>
        <w:br w:type="page"/>
      </w:r>
    </w:p>
    <w:p w14:paraId="7D198BF2" w14:textId="77777777" w:rsidR="004D3B13" w:rsidRPr="00DF0154" w:rsidRDefault="004D3B13" w:rsidP="00DF0154">
      <w:pPr>
        <w:autoSpaceDE w:val="0"/>
        <w:autoSpaceDN w:val="0"/>
        <w:adjustRightInd w:val="0"/>
        <w:rPr>
          <w:rFonts w:ascii="Arial" w:eastAsia="Calibri" w:hAnsi="Arial" w:cs="Arial"/>
          <w:sz w:val="24"/>
          <w:szCs w:val="24"/>
        </w:rPr>
      </w:pPr>
    </w:p>
    <w:p w14:paraId="71DD3FDB" w14:textId="77777777" w:rsidR="004D3B13" w:rsidRDefault="004D3B13" w:rsidP="00DF0154">
      <w:pPr>
        <w:autoSpaceDE w:val="0"/>
        <w:autoSpaceDN w:val="0"/>
        <w:adjustRightInd w:val="0"/>
        <w:rPr>
          <w:rFonts w:ascii="Arial" w:eastAsia="Calibri" w:hAnsi="Arial" w:cs="Arial"/>
          <w:sz w:val="24"/>
          <w:szCs w:val="24"/>
        </w:rPr>
      </w:pPr>
    </w:p>
    <w:p w14:paraId="5707FD67" w14:textId="625FE1C8" w:rsidR="00DF0154" w:rsidRPr="00DF0154" w:rsidRDefault="00DF0154" w:rsidP="00DF0154">
      <w:pPr>
        <w:autoSpaceDE w:val="0"/>
        <w:autoSpaceDN w:val="0"/>
        <w:adjustRightInd w:val="0"/>
        <w:rPr>
          <w:rFonts w:ascii="Arial" w:eastAsia="Calibri" w:hAnsi="Arial" w:cs="Arial"/>
          <w:sz w:val="24"/>
          <w:szCs w:val="24"/>
        </w:rPr>
      </w:pPr>
      <w:r w:rsidRPr="00DF0154">
        <w:rPr>
          <w:rFonts w:ascii="Times New Roman" w:eastAsia="Times New Roman" w:hAnsi="Times New Roman" w:cs="Times New Roman"/>
          <w:noProof/>
          <w:sz w:val="24"/>
          <w:szCs w:val="24"/>
          <w:lang w:eastAsia="en-GB"/>
        </w:rPr>
        <mc:AlternateContent>
          <mc:Choice Requires="wps">
            <w:drawing>
              <wp:anchor distT="0" distB="0" distL="118745" distR="118745" simplePos="0" relativeHeight="251665408" behindDoc="1" locked="0" layoutInCell="1" allowOverlap="0" wp14:anchorId="74407120" wp14:editId="6740D5FA">
                <wp:simplePos x="0" y="0"/>
                <wp:positionH relativeFrom="page">
                  <wp:posOffset>591820</wp:posOffset>
                </wp:positionH>
                <wp:positionV relativeFrom="page">
                  <wp:posOffset>657225</wp:posOffset>
                </wp:positionV>
                <wp:extent cx="6410325" cy="655320"/>
                <wp:effectExtent l="19050" t="19050" r="9525" b="0"/>
                <wp:wrapSquare wrapText="bothSides"/>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325" cy="655320"/>
                        </a:xfrm>
                        <a:prstGeom prst="rect">
                          <a:avLst/>
                        </a:prstGeom>
                        <a:solidFill>
                          <a:srgbClr val="17406D"/>
                        </a:solidFill>
                        <a:ln w="28575" cap="flat" cmpd="sng" algn="ctr">
                          <a:solidFill>
                            <a:srgbClr val="FF0000"/>
                          </a:solidFill>
                          <a:prstDash val="solid"/>
                          <a:miter lim="800000"/>
                        </a:ln>
                        <a:effectLst/>
                      </wps:spPr>
                      <wps:txbx>
                        <w:txbxContent>
                          <w:p w14:paraId="6C00F919" w14:textId="77777777" w:rsidR="00117523" w:rsidRPr="006C7E5F" w:rsidRDefault="00117523" w:rsidP="004D3B13">
                            <w:pPr>
                              <w:pStyle w:val="Title1"/>
                              <w:jc w:val="center"/>
                              <w:rPr>
                                <w:b/>
                              </w:rPr>
                            </w:pPr>
                            <w:r>
                              <w:rPr>
                                <w:b/>
                              </w:rPr>
                              <w:t>Consultation</w:t>
                            </w:r>
                          </w:p>
                          <w:p w14:paraId="09D74CD4" w14:textId="4CB8C640" w:rsidR="00117523" w:rsidRPr="006C7E5F" w:rsidRDefault="00117523" w:rsidP="00DF0154">
                            <w:pPr>
                              <w:pStyle w:val="Title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407120" id="Rectangle 612" o:spid="_x0000_s1035" style="position:absolute;margin-left:46.6pt;margin-top:51.75pt;width:504.75pt;height:51.6pt;z-index:-25165107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" o:allowoverlap="f" fillcolor="#17406d" strokecolor="red" strokeweight="2.25pt">
                <v:path arrowok="t"/>
                <v:textbox>
                  <w:txbxContent>
                    <w:p w14:paraId="6C00F919" w14:textId="77777777" w:rsidR="00117523" w:rsidRPr="006C7E5F" w:rsidRDefault="00117523" w:rsidP="004D3B13">
                      <w:pPr>
                        <w:pStyle w:val="Title1"/>
                        <w:jc w:val="center"/>
                        <w:rPr>
                          <w:b/>
                        </w:rPr>
                      </w:pPr>
                      <w:r>
                        <w:rPr>
                          <w:b/>
                        </w:rPr>
                        <w:t>Consultation</w:t>
                      </w:r>
                    </w:p>
                    <w:p w14:paraId="09D74CD4" w14:textId="4CB8C640" w:rsidR="00117523" w:rsidRPr="006C7E5F" w:rsidRDefault="00117523" w:rsidP="00DF0154">
                      <w:pPr>
                        <w:pStyle w:val="Title1"/>
                        <w:jc w:val="center"/>
                        <w:rPr>
                          <w:b/>
                        </w:rPr>
                      </w:pPr>
                    </w:p>
                  </w:txbxContent>
                </v:textbox>
                <w10:wrap type="square" anchorx="page" anchory="page"/>
              </v:rect>
            </w:pict>
          </mc:Fallback>
        </mc:AlternateContent>
      </w:r>
      <w:r w:rsidR="00D82AF2">
        <w:rPr>
          <w:rFonts w:ascii="Arial" w:eastAsia="Calibri" w:hAnsi="Arial" w:cs="Arial"/>
          <w:sz w:val="24"/>
          <w:szCs w:val="24"/>
        </w:rPr>
        <w:t>This P</w:t>
      </w:r>
      <w:r w:rsidRPr="00DF0154">
        <w:rPr>
          <w:rFonts w:ascii="Arial" w:eastAsia="Calibri" w:hAnsi="Arial" w:cs="Arial"/>
          <w:sz w:val="24"/>
          <w:szCs w:val="24"/>
        </w:rPr>
        <w:t>lan has set out what the Service intends to do over the period 2015</w:t>
      </w:r>
      <w:r w:rsidR="004D3B13">
        <w:rPr>
          <w:rFonts w:ascii="Arial" w:eastAsia="Calibri" w:hAnsi="Arial" w:cs="Arial"/>
          <w:sz w:val="24"/>
          <w:szCs w:val="24"/>
        </w:rPr>
        <w:t xml:space="preserve"> to 2020</w:t>
      </w:r>
      <w:r w:rsidRPr="00DF0154">
        <w:rPr>
          <w:rFonts w:ascii="Arial" w:eastAsia="Calibri" w:hAnsi="Arial" w:cs="Arial"/>
          <w:sz w:val="24"/>
          <w:szCs w:val="24"/>
        </w:rPr>
        <w:t xml:space="preserve"> to ensure that it continues to deliver services effectively and efficiently. </w:t>
      </w:r>
      <w:r w:rsidR="004D3B13">
        <w:rPr>
          <w:rFonts w:ascii="Arial" w:eastAsia="Calibri" w:hAnsi="Arial" w:cs="Arial"/>
          <w:sz w:val="24"/>
          <w:szCs w:val="24"/>
        </w:rPr>
        <w:t xml:space="preserve"> </w:t>
      </w:r>
      <w:r w:rsidR="00D82AF2">
        <w:rPr>
          <w:rFonts w:ascii="Arial" w:eastAsia="Calibri" w:hAnsi="Arial" w:cs="Arial"/>
          <w:sz w:val="24"/>
          <w:szCs w:val="24"/>
        </w:rPr>
        <w:t>The P</w:t>
      </w:r>
      <w:r w:rsidRPr="00DF0154">
        <w:rPr>
          <w:rFonts w:ascii="Arial" w:eastAsia="Calibri" w:hAnsi="Arial" w:cs="Arial"/>
          <w:sz w:val="24"/>
          <w:szCs w:val="24"/>
        </w:rPr>
        <w:t xml:space="preserve">lan looks at current and future risk and what the Service is doing to protect people, buildings and the natural environment from fire and other emergencies. </w:t>
      </w:r>
      <w:r w:rsidR="004D3B13">
        <w:rPr>
          <w:rFonts w:ascii="Arial" w:eastAsia="Calibri" w:hAnsi="Arial" w:cs="Arial"/>
          <w:sz w:val="24"/>
          <w:szCs w:val="24"/>
        </w:rPr>
        <w:t xml:space="preserve"> </w:t>
      </w:r>
      <w:r w:rsidRPr="00DF0154">
        <w:rPr>
          <w:rFonts w:ascii="Arial" w:eastAsia="Calibri" w:hAnsi="Arial" w:cs="Arial"/>
          <w:sz w:val="24"/>
          <w:szCs w:val="24"/>
        </w:rPr>
        <w:t xml:space="preserve">It also looks at how the Service will deliver its fire and emergency response services by matching the risks it has identified to the resources it deploys, for the benefit of the local community. </w:t>
      </w:r>
    </w:p>
    <w:p w14:paraId="68913507" w14:textId="77777777" w:rsidR="00DF0154" w:rsidRPr="00DF0154" w:rsidRDefault="00DF0154" w:rsidP="00DF0154">
      <w:pPr>
        <w:autoSpaceDE w:val="0"/>
        <w:autoSpaceDN w:val="0"/>
        <w:adjustRightInd w:val="0"/>
        <w:rPr>
          <w:rFonts w:ascii="Arial" w:eastAsia="Calibri" w:hAnsi="Arial" w:cs="Arial"/>
          <w:sz w:val="24"/>
          <w:szCs w:val="24"/>
        </w:rPr>
      </w:pPr>
    </w:p>
    <w:p w14:paraId="25AC3ADE" w14:textId="4B5A3385" w:rsidR="00DF0154" w:rsidRPr="00A87CC2" w:rsidRDefault="00DF0154" w:rsidP="00DF0154">
      <w:pPr>
        <w:autoSpaceDE w:val="0"/>
        <w:autoSpaceDN w:val="0"/>
        <w:adjustRightInd w:val="0"/>
        <w:rPr>
          <w:rFonts w:ascii="Arial" w:eastAsia="Calibri" w:hAnsi="Arial" w:cs="Arial"/>
          <w:sz w:val="24"/>
          <w:szCs w:val="24"/>
        </w:rPr>
      </w:pPr>
      <w:r w:rsidRPr="004B6518">
        <w:rPr>
          <w:rFonts w:ascii="Arial" w:eastAsia="Calibri" w:hAnsi="Arial" w:cs="Arial"/>
          <w:b/>
          <w:sz w:val="24"/>
          <w:szCs w:val="24"/>
        </w:rPr>
        <w:t xml:space="preserve">Consultation </w:t>
      </w:r>
      <w:r w:rsidR="004D3B13" w:rsidRPr="004B6518">
        <w:rPr>
          <w:rFonts w:ascii="Arial" w:eastAsia="Calibri" w:hAnsi="Arial" w:cs="Arial"/>
          <w:b/>
          <w:sz w:val="24"/>
          <w:szCs w:val="24"/>
        </w:rPr>
        <w:t>and</w:t>
      </w:r>
      <w:r w:rsidRPr="004B6518">
        <w:rPr>
          <w:rFonts w:ascii="Arial" w:eastAsia="Calibri" w:hAnsi="Arial" w:cs="Arial"/>
          <w:b/>
          <w:sz w:val="24"/>
          <w:szCs w:val="24"/>
        </w:rPr>
        <w:t xml:space="preserve"> Engagement</w:t>
      </w:r>
      <w:r w:rsidRPr="00A87CC2">
        <w:rPr>
          <w:rFonts w:ascii="Arial" w:eastAsia="Calibri" w:hAnsi="Arial" w:cs="Arial"/>
          <w:sz w:val="24"/>
          <w:szCs w:val="24"/>
        </w:rPr>
        <w:t xml:space="preserve"> </w:t>
      </w:r>
    </w:p>
    <w:p w14:paraId="5B5B0AA6" w14:textId="77777777" w:rsidR="00DF0154" w:rsidRPr="00DF0154" w:rsidRDefault="00DF0154" w:rsidP="00DF0154">
      <w:pPr>
        <w:autoSpaceDE w:val="0"/>
        <w:autoSpaceDN w:val="0"/>
        <w:adjustRightInd w:val="0"/>
        <w:rPr>
          <w:rFonts w:ascii="Arial" w:eastAsia="Calibri" w:hAnsi="Arial" w:cs="Arial"/>
          <w:sz w:val="24"/>
          <w:szCs w:val="24"/>
        </w:rPr>
      </w:pPr>
    </w:p>
    <w:p w14:paraId="4EB45E64" w14:textId="77777777" w:rsidR="00DF0154" w:rsidRPr="00DF0154" w:rsidRDefault="00DF0154" w:rsidP="00DF0154">
      <w:pPr>
        <w:autoSpaceDE w:val="0"/>
        <w:autoSpaceDN w:val="0"/>
        <w:adjustRightInd w:val="0"/>
        <w:rPr>
          <w:rFonts w:ascii="Arial" w:eastAsia="Calibri" w:hAnsi="Arial" w:cs="Arial"/>
          <w:sz w:val="17"/>
          <w:szCs w:val="17"/>
        </w:rPr>
      </w:pPr>
      <w:r w:rsidRPr="00DF0154">
        <w:rPr>
          <w:rFonts w:ascii="Arial" w:eastAsia="Calibri" w:hAnsi="Arial" w:cs="Arial"/>
          <w:sz w:val="24"/>
          <w:szCs w:val="24"/>
        </w:rPr>
        <w:t>The Fire Authority will continue to comply with the “Code of Practice on Written Consultation”, issued by the Cabinet Office (November 2000) as well as the Office of the Deputy Prime Minister’s “IRMP Guidance Note 2 – Consultation” (July 2003)</w:t>
      </w:r>
      <w:r w:rsidRPr="00DF0154">
        <w:rPr>
          <w:rFonts w:ascii="Arial" w:eastAsia="Calibri" w:hAnsi="Arial" w:cs="Arial"/>
          <w:sz w:val="17"/>
          <w:szCs w:val="17"/>
        </w:rPr>
        <w:t>.</w:t>
      </w:r>
    </w:p>
    <w:p w14:paraId="7896053B" w14:textId="77777777" w:rsidR="00DF0154" w:rsidRPr="00DF0154" w:rsidRDefault="00DF0154" w:rsidP="00DF0154">
      <w:pPr>
        <w:autoSpaceDE w:val="0"/>
        <w:autoSpaceDN w:val="0"/>
        <w:adjustRightInd w:val="0"/>
        <w:rPr>
          <w:rFonts w:ascii="Arial" w:eastAsia="Calibri" w:hAnsi="Arial" w:cs="Arial"/>
          <w:sz w:val="24"/>
          <w:szCs w:val="24"/>
        </w:rPr>
      </w:pPr>
    </w:p>
    <w:p w14:paraId="2E539FA5" w14:textId="5E774F14" w:rsidR="00DF0154" w:rsidRPr="00DF0154" w:rsidRDefault="00DF0154" w:rsidP="00DF0154">
      <w:pPr>
        <w:autoSpaceDE w:val="0"/>
        <w:autoSpaceDN w:val="0"/>
        <w:adjustRightInd w:val="0"/>
        <w:rPr>
          <w:rFonts w:ascii="Arial" w:eastAsia="Calibri" w:hAnsi="Arial" w:cs="Arial"/>
          <w:sz w:val="24"/>
          <w:szCs w:val="24"/>
        </w:rPr>
      </w:pPr>
      <w:r w:rsidRPr="00DF0154">
        <w:rPr>
          <w:rFonts w:ascii="Arial" w:eastAsia="Calibri" w:hAnsi="Arial" w:cs="Arial"/>
          <w:sz w:val="24"/>
          <w:szCs w:val="24"/>
        </w:rPr>
        <w:t>These documents s</w:t>
      </w:r>
      <w:r w:rsidR="004D3B13">
        <w:rPr>
          <w:rFonts w:ascii="Arial" w:eastAsia="Calibri" w:hAnsi="Arial" w:cs="Arial"/>
          <w:sz w:val="24"/>
          <w:szCs w:val="24"/>
        </w:rPr>
        <w:t>tate</w:t>
      </w:r>
      <w:r w:rsidRPr="00DF0154">
        <w:rPr>
          <w:rFonts w:ascii="Arial" w:eastAsia="Calibri" w:hAnsi="Arial" w:cs="Arial"/>
          <w:sz w:val="24"/>
          <w:szCs w:val="24"/>
        </w:rPr>
        <w:t>:  “the guiding principle in deciding how extensively you consult is that any person or organisation that might have a legitimate interest in the proposals under consideration, or who may be affected by those proposals, should have the opportunity to express their views”.</w:t>
      </w:r>
    </w:p>
    <w:p w14:paraId="5920567B" w14:textId="77777777" w:rsidR="00DF0154" w:rsidRPr="00DF0154" w:rsidRDefault="00DF0154" w:rsidP="00DF0154">
      <w:pPr>
        <w:autoSpaceDE w:val="0"/>
        <w:autoSpaceDN w:val="0"/>
        <w:adjustRightInd w:val="0"/>
        <w:rPr>
          <w:rFonts w:ascii="Arial" w:eastAsia="Calibri" w:hAnsi="Arial" w:cs="Arial"/>
          <w:sz w:val="24"/>
          <w:szCs w:val="24"/>
        </w:rPr>
      </w:pPr>
    </w:p>
    <w:p w14:paraId="48A288D8" w14:textId="77777777" w:rsidR="00DF0154" w:rsidRPr="00DF0154" w:rsidRDefault="00DF0154" w:rsidP="00DF0154">
      <w:pPr>
        <w:autoSpaceDE w:val="0"/>
        <w:autoSpaceDN w:val="0"/>
        <w:adjustRightInd w:val="0"/>
        <w:rPr>
          <w:rFonts w:ascii="Arial" w:eastAsia="Calibri" w:hAnsi="Arial" w:cs="Arial"/>
          <w:sz w:val="24"/>
          <w:szCs w:val="24"/>
        </w:rPr>
      </w:pPr>
      <w:r w:rsidRPr="00DF0154">
        <w:rPr>
          <w:rFonts w:ascii="Arial" w:eastAsia="Calibri" w:hAnsi="Arial" w:cs="Arial"/>
          <w:sz w:val="24"/>
          <w:szCs w:val="24"/>
        </w:rPr>
        <w:t>The Fire Authority has provided everyone the opportunity to comment on these proposals but continues to seek views as the proposals are put in place.</w:t>
      </w:r>
    </w:p>
    <w:p w14:paraId="1E68B058" w14:textId="77777777" w:rsidR="00DF0154" w:rsidRPr="00DF0154" w:rsidRDefault="00DF0154" w:rsidP="00DF0154">
      <w:pPr>
        <w:autoSpaceDE w:val="0"/>
        <w:autoSpaceDN w:val="0"/>
        <w:adjustRightInd w:val="0"/>
        <w:rPr>
          <w:rFonts w:ascii="Arial" w:eastAsia="Calibri" w:hAnsi="Arial" w:cs="Arial"/>
          <w:sz w:val="24"/>
          <w:szCs w:val="24"/>
        </w:rPr>
      </w:pPr>
    </w:p>
    <w:p w14:paraId="3141ECB2" w14:textId="77777777" w:rsidR="00DF0154" w:rsidRPr="004B6518" w:rsidRDefault="00DF0154" w:rsidP="00DF0154">
      <w:pPr>
        <w:rPr>
          <w:rFonts w:ascii="Arial" w:eastAsia="Times New Roman" w:hAnsi="Arial" w:cs="Arial"/>
          <w:b/>
          <w:sz w:val="24"/>
          <w:szCs w:val="24"/>
        </w:rPr>
      </w:pPr>
      <w:r w:rsidRPr="004B6518">
        <w:rPr>
          <w:rFonts w:ascii="Arial" w:eastAsia="Times New Roman" w:hAnsi="Arial" w:cs="Arial"/>
          <w:b/>
          <w:sz w:val="24"/>
          <w:szCs w:val="24"/>
        </w:rPr>
        <w:t>Public Consultation</w:t>
      </w:r>
    </w:p>
    <w:p w14:paraId="49224281" w14:textId="77777777" w:rsidR="00DF0154" w:rsidRPr="004B6518" w:rsidRDefault="00DF0154" w:rsidP="00DF0154">
      <w:pPr>
        <w:rPr>
          <w:rFonts w:ascii="Arial" w:eastAsia="Times New Roman" w:hAnsi="Arial" w:cs="Arial"/>
          <w:sz w:val="24"/>
          <w:szCs w:val="24"/>
        </w:rPr>
      </w:pPr>
    </w:p>
    <w:p w14:paraId="2F98426F" w14:textId="1914601D" w:rsidR="00DF0154" w:rsidRPr="00DF0154" w:rsidRDefault="00DF0154" w:rsidP="00DF0154">
      <w:pPr>
        <w:autoSpaceDE w:val="0"/>
        <w:autoSpaceDN w:val="0"/>
        <w:adjustRightInd w:val="0"/>
        <w:rPr>
          <w:rFonts w:ascii="Arial" w:eastAsia="Calibri" w:hAnsi="Arial" w:cs="Arial"/>
          <w:sz w:val="24"/>
          <w:szCs w:val="24"/>
        </w:rPr>
      </w:pPr>
      <w:r w:rsidRPr="00DF0154">
        <w:rPr>
          <w:rFonts w:ascii="Arial" w:eastAsia="Calibri" w:hAnsi="Arial" w:cs="Arial"/>
          <w:sz w:val="24"/>
          <w:szCs w:val="24"/>
        </w:rPr>
        <w:t xml:space="preserve">SFRS is a community service paid for largely from local taxes e.g. </w:t>
      </w:r>
      <w:r w:rsidR="004D3B13">
        <w:rPr>
          <w:rFonts w:ascii="Arial" w:eastAsia="Calibri" w:hAnsi="Arial" w:cs="Arial"/>
          <w:sz w:val="24"/>
          <w:szCs w:val="24"/>
        </w:rPr>
        <w:t>c</w:t>
      </w:r>
      <w:r w:rsidR="00D82AF2">
        <w:rPr>
          <w:rFonts w:ascii="Arial" w:eastAsia="Calibri" w:hAnsi="Arial" w:cs="Arial"/>
          <w:sz w:val="24"/>
          <w:szCs w:val="24"/>
        </w:rPr>
        <w:t xml:space="preserve">ouncil tax.  </w:t>
      </w:r>
      <w:r w:rsidRPr="00DF0154">
        <w:rPr>
          <w:rFonts w:ascii="Arial" w:eastAsia="Calibri" w:hAnsi="Arial" w:cs="Arial"/>
          <w:sz w:val="24"/>
          <w:szCs w:val="24"/>
        </w:rPr>
        <w:t>The public can have its say and influence how the Service is managed and delivered.</w:t>
      </w:r>
      <w:r w:rsidR="004D3B13">
        <w:rPr>
          <w:rFonts w:ascii="Arial" w:eastAsia="Calibri" w:hAnsi="Arial" w:cs="Arial"/>
          <w:sz w:val="24"/>
          <w:szCs w:val="24"/>
        </w:rPr>
        <w:t xml:space="preserve"> </w:t>
      </w:r>
      <w:r w:rsidRPr="00DF0154">
        <w:rPr>
          <w:rFonts w:ascii="Arial" w:eastAsia="Calibri" w:hAnsi="Arial" w:cs="Arial"/>
          <w:sz w:val="24"/>
          <w:szCs w:val="24"/>
        </w:rPr>
        <w:t xml:space="preserve"> Meetings</w:t>
      </w:r>
      <w:r w:rsidRPr="00DF0154">
        <w:rPr>
          <w:rFonts w:ascii="Arial" w:eastAsia="Calibri" w:hAnsi="Arial" w:cs="Arial"/>
          <w:sz w:val="16"/>
          <w:szCs w:val="16"/>
        </w:rPr>
        <w:t xml:space="preserve"> </w:t>
      </w:r>
      <w:r w:rsidRPr="00DF0154">
        <w:rPr>
          <w:rFonts w:ascii="Arial" w:eastAsia="Calibri" w:hAnsi="Arial" w:cs="Arial"/>
          <w:sz w:val="24"/>
          <w:szCs w:val="24"/>
        </w:rPr>
        <w:t xml:space="preserve">of the Fire Authority and its relevant committees are open to the public to attend and reports and minutes arising from these meetings are published on the Service website. </w:t>
      </w:r>
      <w:r w:rsidR="004D3B13">
        <w:rPr>
          <w:rFonts w:ascii="Arial" w:eastAsia="Calibri" w:hAnsi="Arial" w:cs="Arial"/>
          <w:sz w:val="24"/>
          <w:szCs w:val="24"/>
        </w:rPr>
        <w:t xml:space="preserve"> </w:t>
      </w:r>
      <w:r w:rsidR="00D82AF2">
        <w:rPr>
          <w:rFonts w:ascii="Arial" w:eastAsia="Calibri" w:hAnsi="Arial" w:cs="Arial"/>
          <w:sz w:val="24"/>
          <w:szCs w:val="24"/>
        </w:rPr>
        <w:t xml:space="preserve">Feedback is always welcome.  </w:t>
      </w:r>
      <w:r w:rsidRPr="00DF0154">
        <w:rPr>
          <w:rFonts w:ascii="Arial" w:eastAsia="Calibri" w:hAnsi="Arial" w:cs="Arial"/>
          <w:sz w:val="24"/>
          <w:szCs w:val="24"/>
        </w:rPr>
        <w:t xml:space="preserve">Comments, complaints or compliments can be offered via our website, by phone or in person. </w:t>
      </w:r>
      <w:r w:rsidR="004D3B13">
        <w:rPr>
          <w:rFonts w:ascii="Arial" w:eastAsia="Calibri" w:hAnsi="Arial" w:cs="Arial"/>
          <w:sz w:val="24"/>
          <w:szCs w:val="24"/>
        </w:rPr>
        <w:t xml:space="preserve"> </w:t>
      </w:r>
      <w:r w:rsidRPr="00DF0154">
        <w:rPr>
          <w:rFonts w:ascii="Arial" w:eastAsia="Calibri" w:hAnsi="Arial" w:cs="Arial"/>
          <w:sz w:val="24"/>
          <w:szCs w:val="24"/>
        </w:rPr>
        <w:t>You can also request Service information or data.</w:t>
      </w:r>
    </w:p>
    <w:p w14:paraId="7F3956D7" w14:textId="77777777" w:rsidR="00DF0154" w:rsidRPr="004B6518" w:rsidRDefault="00DF0154" w:rsidP="00DF0154">
      <w:pPr>
        <w:rPr>
          <w:rFonts w:ascii="Arial" w:eastAsia="Times New Roman" w:hAnsi="Arial" w:cs="Arial"/>
          <w:sz w:val="24"/>
          <w:szCs w:val="24"/>
        </w:rPr>
      </w:pPr>
    </w:p>
    <w:p w14:paraId="55C570FD" w14:textId="3DB7FC6C" w:rsidR="00DF0154" w:rsidRPr="00DF0154" w:rsidRDefault="00DF0154" w:rsidP="00A87CC2">
      <w:pPr>
        <w:spacing w:after="160"/>
        <w:rPr>
          <w:rFonts w:ascii="Arial" w:eastAsia="Calibri" w:hAnsi="Arial" w:cs="Arial"/>
          <w:sz w:val="24"/>
          <w:szCs w:val="24"/>
        </w:rPr>
      </w:pPr>
      <w:r w:rsidRPr="00DF0154">
        <w:rPr>
          <w:rFonts w:ascii="Arial" w:eastAsia="Calibri" w:hAnsi="Arial" w:cs="Arial"/>
          <w:sz w:val="24"/>
          <w:szCs w:val="24"/>
        </w:rPr>
        <w:t xml:space="preserve">You can email </w:t>
      </w:r>
      <w:hyperlink r:id="rId46" w:tooltip="send an email" w:history="1">
        <w:r w:rsidRPr="00DF0154">
          <w:rPr>
            <w:rFonts w:ascii="Arial" w:eastAsia="Times New Roman" w:hAnsi="Arial" w:cs="Arial"/>
            <w:color w:val="0000FF"/>
            <w:sz w:val="24"/>
            <w:szCs w:val="24"/>
            <w:u w:val="single"/>
          </w:rPr>
          <w:t>IRMP.Team@shropshirefire.gov.uk</w:t>
        </w:r>
      </w:hyperlink>
      <w:r w:rsidRPr="00DF0154">
        <w:rPr>
          <w:rFonts w:ascii="Calibri" w:eastAsia="Calibri" w:hAnsi="Calibri" w:cs="Times New Roman"/>
        </w:rPr>
        <w:t xml:space="preserve"> </w:t>
      </w:r>
      <w:r w:rsidRPr="00DF0154">
        <w:rPr>
          <w:rFonts w:ascii="Arial" w:eastAsia="Calibri" w:hAnsi="Arial" w:cs="Arial"/>
          <w:sz w:val="24"/>
          <w:szCs w:val="24"/>
        </w:rPr>
        <w:t xml:space="preserve">or phone 01743 260200 for alternative ways to comment. </w:t>
      </w:r>
    </w:p>
    <w:p w14:paraId="128C6F8E" w14:textId="77777777" w:rsidR="00DF0154" w:rsidRPr="004B6518" w:rsidRDefault="00DF0154" w:rsidP="00A87CC2">
      <w:pPr>
        <w:spacing w:after="160"/>
        <w:rPr>
          <w:rFonts w:ascii="Arial" w:eastAsia="Calibri" w:hAnsi="Arial" w:cs="Arial"/>
          <w:b/>
          <w:sz w:val="24"/>
          <w:szCs w:val="24"/>
        </w:rPr>
      </w:pPr>
    </w:p>
    <w:p w14:paraId="30A065AA" w14:textId="77777777" w:rsidR="00DF0154" w:rsidRPr="00DF0154" w:rsidRDefault="00DF0154" w:rsidP="00DF0154">
      <w:pPr>
        <w:autoSpaceDE w:val="0"/>
        <w:autoSpaceDN w:val="0"/>
        <w:adjustRightInd w:val="0"/>
        <w:rPr>
          <w:rFonts w:ascii="Arial" w:eastAsia="Calibri" w:hAnsi="Arial" w:cs="Arial"/>
          <w:sz w:val="24"/>
          <w:szCs w:val="24"/>
        </w:rPr>
      </w:pPr>
      <w:r w:rsidRPr="00DF0154">
        <w:rPr>
          <w:rFonts w:ascii="Arial" w:eastAsia="Calibri" w:hAnsi="Arial" w:cs="Arial"/>
          <w:b/>
          <w:sz w:val="28"/>
          <w:szCs w:val="24"/>
        </w:rPr>
        <w:t>Strategic Partner and Stakeholders Consultations</w:t>
      </w:r>
      <w:r w:rsidRPr="00DF0154">
        <w:rPr>
          <w:rFonts w:ascii="Arial" w:eastAsia="Calibri" w:hAnsi="Arial" w:cs="Arial"/>
          <w:sz w:val="24"/>
          <w:szCs w:val="24"/>
        </w:rPr>
        <w:t xml:space="preserve"> </w:t>
      </w:r>
    </w:p>
    <w:p w14:paraId="146904C0" w14:textId="77777777" w:rsidR="00DF0154" w:rsidRPr="00DF0154" w:rsidRDefault="00DF0154" w:rsidP="00DF0154">
      <w:pPr>
        <w:autoSpaceDE w:val="0"/>
        <w:autoSpaceDN w:val="0"/>
        <w:adjustRightInd w:val="0"/>
        <w:rPr>
          <w:rFonts w:ascii="Arial" w:eastAsia="Calibri" w:hAnsi="Arial" w:cs="Arial"/>
          <w:sz w:val="24"/>
          <w:szCs w:val="24"/>
        </w:rPr>
      </w:pPr>
    </w:p>
    <w:p w14:paraId="1BE7F2FF" w14:textId="7F83D163" w:rsidR="00DF0154" w:rsidRPr="00DF0154" w:rsidRDefault="00DF0154" w:rsidP="00DF0154">
      <w:pPr>
        <w:autoSpaceDE w:val="0"/>
        <w:autoSpaceDN w:val="0"/>
        <w:adjustRightInd w:val="0"/>
        <w:rPr>
          <w:rFonts w:ascii="Arial" w:eastAsia="Calibri" w:hAnsi="Arial" w:cs="Arial"/>
          <w:sz w:val="24"/>
          <w:szCs w:val="24"/>
        </w:rPr>
      </w:pPr>
      <w:r w:rsidRPr="00DF0154">
        <w:rPr>
          <w:rFonts w:ascii="Arial" w:eastAsia="Calibri" w:hAnsi="Arial" w:cs="Arial"/>
          <w:sz w:val="24"/>
          <w:szCs w:val="24"/>
        </w:rPr>
        <w:t xml:space="preserve">A list of the organisations with whom the Service consulted in developing this IRMP is included in Appendix B. </w:t>
      </w:r>
      <w:r w:rsidR="004D3B13">
        <w:rPr>
          <w:rFonts w:ascii="Arial" w:eastAsia="Calibri" w:hAnsi="Arial" w:cs="Arial"/>
          <w:sz w:val="24"/>
          <w:szCs w:val="24"/>
        </w:rPr>
        <w:t xml:space="preserve"> </w:t>
      </w:r>
      <w:r w:rsidRPr="00DF0154">
        <w:rPr>
          <w:rFonts w:ascii="Arial" w:eastAsia="Calibri" w:hAnsi="Arial" w:cs="Arial"/>
          <w:sz w:val="24"/>
          <w:szCs w:val="24"/>
        </w:rPr>
        <w:t xml:space="preserve">These organisations can also provide any further feedback using the methods described above. </w:t>
      </w:r>
    </w:p>
    <w:p w14:paraId="2C61F1C9" w14:textId="77777777" w:rsidR="00DF0154" w:rsidRPr="00DF0154" w:rsidRDefault="00DF0154" w:rsidP="00DF0154">
      <w:pPr>
        <w:rPr>
          <w:rFonts w:ascii="Arial" w:eastAsia="Times New Roman" w:hAnsi="Arial" w:cs="Arial"/>
          <w:sz w:val="24"/>
          <w:szCs w:val="24"/>
        </w:rPr>
      </w:pPr>
    </w:p>
    <w:p w14:paraId="0FF4A84A" w14:textId="77777777" w:rsidR="00D82AF2" w:rsidRDefault="00D82AF2">
      <w:pPr>
        <w:rPr>
          <w:rFonts w:ascii="Arial" w:eastAsia="Times New Roman" w:hAnsi="Arial" w:cs="Arial"/>
          <w:b/>
          <w:sz w:val="28"/>
          <w:szCs w:val="24"/>
        </w:rPr>
      </w:pPr>
      <w:r>
        <w:rPr>
          <w:rFonts w:ascii="Arial" w:eastAsia="Times New Roman" w:hAnsi="Arial" w:cs="Arial"/>
          <w:b/>
          <w:sz w:val="28"/>
          <w:szCs w:val="24"/>
        </w:rPr>
        <w:br w:type="page"/>
      </w:r>
    </w:p>
    <w:p w14:paraId="44857AFE" w14:textId="565B8470" w:rsidR="00DF0154" w:rsidRPr="00DF0154" w:rsidRDefault="00DF0154" w:rsidP="00DF0154">
      <w:pPr>
        <w:rPr>
          <w:rFonts w:ascii="Arial" w:eastAsia="Times New Roman" w:hAnsi="Arial" w:cs="Arial"/>
          <w:b/>
          <w:sz w:val="28"/>
          <w:szCs w:val="24"/>
        </w:rPr>
      </w:pPr>
      <w:r w:rsidRPr="00DF0154">
        <w:rPr>
          <w:rFonts w:ascii="Arial" w:eastAsia="Times New Roman" w:hAnsi="Arial" w:cs="Arial"/>
          <w:b/>
          <w:sz w:val="28"/>
          <w:szCs w:val="24"/>
        </w:rPr>
        <w:lastRenderedPageBreak/>
        <w:t>Staff consultation</w:t>
      </w:r>
    </w:p>
    <w:p w14:paraId="4FCC4D58" w14:textId="77777777" w:rsidR="00DF0154" w:rsidRPr="00DF0154" w:rsidRDefault="00DF0154" w:rsidP="00DF0154">
      <w:pPr>
        <w:rPr>
          <w:rFonts w:ascii="Arial" w:eastAsia="Times New Roman" w:hAnsi="Arial" w:cs="Arial"/>
          <w:sz w:val="24"/>
          <w:szCs w:val="24"/>
        </w:rPr>
      </w:pPr>
    </w:p>
    <w:p w14:paraId="6BC01876" w14:textId="78E96FF4"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 xml:space="preserve">The Chief Fire Officer and his management team regularly engage with all members of staff during </w:t>
      </w:r>
      <w:r w:rsidR="00D82AF2" w:rsidRPr="00DF0154">
        <w:rPr>
          <w:rFonts w:ascii="Arial" w:eastAsia="Times New Roman" w:hAnsi="Arial" w:cs="Arial"/>
          <w:sz w:val="24"/>
          <w:szCs w:val="24"/>
        </w:rPr>
        <w:t>face-to-face</w:t>
      </w:r>
      <w:r w:rsidRPr="00DF0154">
        <w:rPr>
          <w:rFonts w:ascii="Arial" w:eastAsia="Times New Roman" w:hAnsi="Arial" w:cs="Arial"/>
          <w:sz w:val="24"/>
          <w:szCs w:val="24"/>
        </w:rPr>
        <w:t xml:space="preserve"> briefing sessions carried out at various SFRS locations. </w:t>
      </w:r>
    </w:p>
    <w:p w14:paraId="43774B7F" w14:textId="77777777" w:rsidR="00DF0154" w:rsidRPr="00DF0154" w:rsidRDefault="00DF0154" w:rsidP="00DF0154">
      <w:pPr>
        <w:rPr>
          <w:rFonts w:ascii="Arial" w:eastAsia="Times New Roman" w:hAnsi="Arial" w:cs="Arial"/>
          <w:sz w:val="24"/>
          <w:szCs w:val="24"/>
        </w:rPr>
      </w:pPr>
    </w:p>
    <w:p w14:paraId="52981EE0" w14:textId="7F04B72D"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 xml:space="preserve">These sessions </w:t>
      </w:r>
      <w:r w:rsidR="004D3B13">
        <w:rPr>
          <w:rFonts w:ascii="Arial" w:eastAsia="Times New Roman" w:hAnsi="Arial" w:cs="Arial"/>
          <w:sz w:val="24"/>
          <w:szCs w:val="24"/>
        </w:rPr>
        <w:t>were</w:t>
      </w:r>
      <w:r w:rsidRPr="00DF0154">
        <w:rPr>
          <w:rFonts w:ascii="Arial" w:eastAsia="Times New Roman" w:hAnsi="Arial" w:cs="Arial"/>
          <w:sz w:val="24"/>
          <w:szCs w:val="24"/>
        </w:rPr>
        <w:t xml:space="preserve"> held with small groups of staff</w:t>
      </w:r>
      <w:r w:rsidR="004D3B13">
        <w:rPr>
          <w:rFonts w:ascii="Arial" w:eastAsia="Times New Roman" w:hAnsi="Arial" w:cs="Arial"/>
          <w:sz w:val="24"/>
          <w:szCs w:val="24"/>
        </w:rPr>
        <w:t>,</w:t>
      </w:r>
      <w:r w:rsidRPr="00DF0154">
        <w:rPr>
          <w:rFonts w:ascii="Arial" w:eastAsia="Times New Roman" w:hAnsi="Arial" w:cs="Arial"/>
          <w:sz w:val="24"/>
          <w:szCs w:val="24"/>
        </w:rPr>
        <w:t xml:space="preserve"> allowing them to receive accurate information on SFRS plans and an opportunity to question officers in a more relaxed environment. </w:t>
      </w:r>
      <w:r w:rsidR="004D3B13">
        <w:rPr>
          <w:rFonts w:ascii="Arial" w:eastAsia="Times New Roman" w:hAnsi="Arial" w:cs="Arial"/>
          <w:sz w:val="24"/>
          <w:szCs w:val="24"/>
        </w:rPr>
        <w:t xml:space="preserve"> </w:t>
      </w:r>
      <w:r w:rsidRPr="00DF0154">
        <w:rPr>
          <w:rFonts w:ascii="Arial" w:eastAsia="Times New Roman" w:hAnsi="Arial" w:cs="Arial"/>
          <w:sz w:val="24"/>
          <w:szCs w:val="24"/>
        </w:rPr>
        <w:t xml:space="preserve">The current budgetary position, a review of the duty systems and an ongoing review of Fire Control options are just some of the things that have been discussed at these sessions. </w:t>
      </w:r>
    </w:p>
    <w:p w14:paraId="30E56C1D" w14:textId="77777777" w:rsidR="00DF0154" w:rsidRPr="00DF0154" w:rsidRDefault="00DF0154" w:rsidP="00DF0154">
      <w:pPr>
        <w:rPr>
          <w:rFonts w:ascii="Arial" w:eastAsia="Times New Roman" w:hAnsi="Arial" w:cs="Arial"/>
          <w:sz w:val="24"/>
          <w:szCs w:val="24"/>
        </w:rPr>
      </w:pPr>
    </w:p>
    <w:p w14:paraId="604B29C1" w14:textId="694AD0BF" w:rsidR="003D6E69" w:rsidRPr="00D82AF2" w:rsidRDefault="003D6E69" w:rsidP="003D6E69">
      <w:pPr>
        <w:spacing w:after="160" w:line="259" w:lineRule="auto"/>
        <w:rPr>
          <w:rFonts w:ascii="Arial" w:eastAsia="Times New Roman" w:hAnsi="Arial" w:cs="Arial"/>
          <w:sz w:val="24"/>
          <w:lang w:eastAsia="en-GB"/>
        </w:rPr>
      </w:pPr>
      <w:r w:rsidRPr="0038126D">
        <w:rPr>
          <w:rFonts w:ascii="Arial" w:eastAsia="Calibri" w:hAnsi="Arial" w:cs="Arial"/>
          <w:sz w:val="24"/>
          <w:szCs w:val="24"/>
        </w:rPr>
        <w:t>The priorities outlined here will be widely communicated wit</w:t>
      </w:r>
      <w:r>
        <w:rPr>
          <w:rFonts w:ascii="Arial" w:eastAsia="Calibri" w:hAnsi="Arial" w:cs="Arial"/>
          <w:sz w:val="24"/>
          <w:szCs w:val="24"/>
        </w:rPr>
        <w:t xml:space="preserve">hin the Service to </w:t>
      </w:r>
      <w:r w:rsidRPr="0038126D">
        <w:rPr>
          <w:rFonts w:ascii="Arial" w:eastAsia="Calibri" w:hAnsi="Arial" w:cs="Arial"/>
          <w:sz w:val="24"/>
          <w:szCs w:val="24"/>
        </w:rPr>
        <w:t xml:space="preserve">ensure that all members, of staff know of them and can </w:t>
      </w:r>
      <w:r>
        <w:rPr>
          <w:rFonts w:ascii="Arial" w:eastAsia="Calibri" w:hAnsi="Arial" w:cs="Arial"/>
          <w:sz w:val="24"/>
          <w:szCs w:val="24"/>
        </w:rPr>
        <w:t>take</w:t>
      </w:r>
      <w:r w:rsidRPr="0038126D">
        <w:rPr>
          <w:rFonts w:ascii="Arial" w:eastAsia="Calibri" w:hAnsi="Arial" w:cs="Arial"/>
          <w:sz w:val="24"/>
          <w:szCs w:val="24"/>
        </w:rPr>
        <w:t xml:space="preserve"> responsibility for their own contribution to the range and quality of the service they provide. </w:t>
      </w:r>
      <w:r>
        <w:rPr>
          <w:rFonts w:ascii="Arial" w:eastAsia="Calibri" w:hAnsi="Arial" w:cs="Arial"/>
          <w:sz w:val="24"/>
          <w:szCs w:val="24"/>
        </w:rPr>
        <w:t xml:space="preserve"> </w:t>
      </w:r>
      <w:r w:rsidRPr="0038126D">
        <w:rPr>
          <w:rFonts w:ascii="Arial" w:eastAsia="Calibri" w:hAnsi="Arial" w:cs="Arial"/>
          <w:sz w:val="24"/>
          <w:szCs w:val="24"/>
        </w:rPr>
        <w:t xml:space="preserve">These are based on current and future risks and resource requirements. </w:t>
      </w:r>
      <w:r>
        <w:rPr>
          <w:rFonts w:ascii="Arial" w:eastAsia="Calibri" w:hAnsi="Arial" w:cs="Arial"/>
          <w:sz w:val="24"/>
          <w:szCs w:val="24"/>
        </w:rPr>
        <w:t xml:space="preserve"> </w:t>
      </w:r>
      <w:r w:rsidRPr="0038126D">
        <w:rPr>
          <w:rFonts w:ascii="Arial" w:eastAsia="Calibri" w:hAnsi="Arial" w:cs="Arial"/>
          <w:sz w:val="24"/>
          <w:szCs w:val="24"/>
        </w:rPr>
        <w:t>The detailed actions to meet the priorities are contained within the IRMP Action Plan (see Appendix A).</w:t>
      </w:r>
    </w:p>
    <w:p w14:paraId="0DA078E9" w14:textId="77777777" w:rsidR="003D6E69" w:rsidRDefault="003D6E69" w:rsidP="00DF0154">
      <w:pPr>
        <w:rPr>
          <w:rFonts w:ascii="Arial" w:eastAsia="Times New Roman" w:hAnsi="Arial" w:cs="Arial"/>
          <w:sz w:val="24"/>
          <w:szCs w:val="24"/>
        </w:rPr>
      </w:pPr>
    </w:p>
    <w:p w14:paraId="6E7895FE" w14:textId="77777777" w:rsidR="00117523" w:rsidRDefault="00117523" w:rsidP="00DF0154">
      <w:pPr>
        <w:rPr>
          <w:rFonts w:ascii="Arial" w:eastAsia="Times New Roman" w:hAnsi="Arial" w:cs="Arial"/>
          <w:sz w:val="24"/>
          <w:szCs w:val="24"/>
        </w:rPr>
        <w:sectPr w:rsidR="00117523" w:rsidSect="00CF6C69">
          <w:pgSz w:w="11907" w:h="16839" w:code="9"/>
          <w:pgMar w:top="567" w:right="1440" w:bottom="567" w:left="1440" w:header="227" w:footer="227" w:gutter="0"/>
          <w:cols w:space="720"/>
          <w:docGrid w:linePitch="360"/>
        </w:sectPr>
      </w:pPr>
    </w:p>
    <w:p w14:paraId="08E1C14D" w14:textId="2796B3C0" w:rsidR="00117523" w:rsidRDefault="00117523" w:rsidP="00DF0154">
      <w:pPr>
        <w:rPr>
          <w:rFonts w:ascii="Arial" w:eastAsia="Times New Roman" w:hAnsi="Arial" w:cs="Arial"/>
          <w:sz w:val="24"/>
          <w:szCs w:val="24"/>
        </w:rPr>
      </w:pPr>
      <w:r w:rsidRPr="00DF0154">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75648" behindDoc="1" locked="0" layoutInCell="1" allowOverlap="0" wp14:anchorId="1DEBA9B8" wp14:editId="17CE2078">
                <wp:simplePos x="0" y="0"/>
                <wp:positionH relativeFrom="page">
                  <wp:posOffset>2131695</wp:posOffset>
                </wp:positionH>
                <wp:positionV relativeFrom="page">
                  <wp:posOffset>381000</wp:posOffset>
                </wp:positionV>
                <wp:extent cx="6411595" cy="654685"/>
                <wp:effectExtent l="19050" t="19050" r="8255" b="0"/>
                <wp:wrapSquare wrapText="bothSides"/>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654685"/>
                        </a:xfrm>
                        <a:prstGeom prst="rect">
                          <a:avLst/>
                        </a:prstGeom>
                        <a:solidFill>
                          <a:srgbClr val="17406D"/>
                        </a:solidFill>
                        <a:ln w="28575" cap="flat" cmpd="sng" algn="ctr">
                          <a:solidFill>
                            <a:srgbClr val="FF0000"/>
                          </a:solidFill>
                          <a:prstDash val="solid"/>
                          <a:miter lim="800000"/>
                        </a:ln>
                        <a:effectLst/>
                      </wps:spPr>
                      <wps:txbx>
                        <w:txbxContent>
                          <w:p w14:paraId="0B402D80" w14:textId="391A6BCD" w:rsidR="00117523" w:rsidRPr="006C7E5F" w:rsidRDefault="00117523" w:rsidP="00117523">
                            <w:pPr>
                              <w:pStyle w:val="Title1"/>
                              <w:jc w:val="center"/>
                              <w:rPr>
                                <w:b/>
                              </w:rPr>
                            </w:pPr>
                            <w:r>
                              <w:rPr>
                                <w:b/>
                              </w:rPr>
                              <w:t xml:space="preserve">Appendix A </w:t>
                            </w:r>
                            <w:r w:rsidR="00E667B8">
                              <w:rPr>
                                <w:b/>
                              </w:rPr>
                              <w:t>–</w:t>
                            </w:r>
                            <w:r>
                              <w:rPr>
                                <w:b/>
                              </w:rPr>
                              <w:t xml:space="preserve"> </w:t>
                            </w:r>
                            <w:r w:rsidR="00E667B8">
                              <w:rPr>
                                <w:b/>
                              </w:rPr>
                              <w:t>IRMP Action Plan 2015-20</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EBA9B8" id="Rectangle 31" o:spid="_x0000_s1036" style="position:absolute;margin-left:167.85pt;margin-top:30pt;width:504.85pt;height:51.55pt;z-index:-25164083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" o:allowoverlap="f" fillcolor="#17406d" strokecolor="red" strokeweight="2.25pt">
                <v:path arrowok="t"/>
                <v:textbox>
                  <w:txbxContent>
                    <w:p w14:paraId="0B402D80" w14:textId="391A6BCD" w:rsidR="00117523" w:rsidRPr="006C7E5F" w:rsidRDefault="00117523" w:rsidP="00117523">
                      <w:pPr>
                        <w:pStyle w:val="Title1"/>
                        <w:jc w:val="center"/>
                        <w:rPr>
                          <w:b/>
                        </w:rPr>
                      </w:pPr>
                      <w:r>
                        <w:rPr>
                          <w:b/>
                        </w:rPr>
                        <w:t xml:space="preserve">Appendix A </w:t>
                      </w:r>
                      <w:r w:rsidR="00E667B8">
                        <w:rPr>
                          <w:b/>
                        </w:rPr>
                        <w:t>–</w:t>
                      </w:r>
                      <w:r>
                        <w:rPr>
                          <w:b/>
                        </w:rPr>
                        <w:t xml:space="preserve"> </w:t>
                      </w:r>
                      <w:r w:rsidR="00E667B8">
                        <w:rPr>
                          <w:b/>
                        </w:rPr>
                        <w:t>IRMP Action Plan 2015-20</w:t>
                      </w:r>
                      <w:bookmarkStart w:id="1" w:name="_GoBack"/>
                      <w:bookmarkEnd w:id="1"/>
                    </w:p>
                  </w:txbxContent>
                </v:textbox>
                <w10:wrap type="square" anchorx="page" anchory="page"/>
              </v:rect>
            </w:pict>
          </mc:Fallback>
        </mc:AlternateContent>
      </w:r>
    </w:p>
    <w:p w14:paraId="57C16DEE" w14:textId="0572FE69" w:rsidR="00117523" w:rsidRDefault="00117523" w:rsidP="00DF0154">
      <w:pPr>
        <w:rPr>
          <w:rFonts w:ascii="Arial" w:eastAsia="Times New Roman" w:hAnsi="Arial" w:cs="Arial"/>
          <w:sz w:val="24"/>
          <w:szCs w:val="24"/>
        </w:rPr>
      </w:pPr>
    </w:p>
    <w:p w14:paraId="4E5BFC70" w14:textId="77777777" w:rsidR="00117523" w:rsidRPr="00232CED" w:rsidRDefault="00117523" w:rsidP="00117523">
      <w:pPr>
        <w:jc w:val="center"/>
        <w:rPr>
          <w:rFonts w:ascii="Arial" w:hAnsi="Arial" w:cs="Arial"/>
          <w:b/>
          <w:u w:val="single"/>
        </w:rPr>
      </w:pPr>
      <w:r w:rsidRPr="00232CED">
        <w:rPr>
          <w:rFonts w:ascii="Arial" w:hAnsi="Arial" w:cs="Arial"/>
          <w:b/>
          <w:u w:val="single"/>
        </w:rPr>
        <w:t>IRMP Action Plan 2015-20</w:t>
      </w:r>
    </w:p>
    <w:p w14:paraId="39F03E69" w14:textId="77777777" w:rsidR="00117523" w:rsidRDefault="00117523" w:rsidP="00117523">
      <w:pPr>
        <w:rPr>
          <w:rFonts w:ascii="Arial" w:hAnsi="Arial" w:cs="Arial"/>
        </w:rPr>
      </w:pPr>
    </w:p>
    <w:p w14:paraId="5097274C" w14:textId="77777777" w:rsidR="00117523" w:rsidRDefault="00117523" w:rsidP="00117523">
      <w:pPr>
        <w:rPr>
          <w:rFonts w:ascii="Arial" w:hAnsi="Arial" w:cs="Arial"/>
        </w:rPr>
      </w:pPr>
      <w:r w:rsidRPr="00232CED">
        <w:rPr>
          <w:rFonts w:ascii="Arial" w:hAnsi="Arial" w:cs="Arial"/>
        </w:rPr>
        <w:t>The approved changes to the IRMP Response Standards, including the changes to the terminology used and the target levels for specific parts of the county, will be implemented for 1 April 2015 and will be monitored through the life of this plan.</w:t>
      </w:r>
    </w:p>
    <w:p w14:paraId="51CB70B1" w14:textId="77777777" w:rsidR="00117523" w:rsidRPr="00232CED" w:rsidRDefault="00117523" w:rsidP="00117523">
      <w:pPr>
        <w:rPr>
          <w:rFonts w:ascii="Arial" w:hAnsi="Arial" w:cs="Arial"/>
        </w:rPr>
      </w:pPr>
    </w:p>
    <w:tbl>
      <w:tblPr>
        <w:tblStyle w:val="TableGrid"/>
        <w:tblW w:w="14454" w:type="dxa"/>
        <w:tblLayout w:type="fixed"/>
        <w:tblLook w:val="04A0" w:firstRow="1" w:lastRow="0" w:firstColumn="1" w:lastColumn="0" w:noHBand="0" w:noVBand="1"/>
      </w:tblPr>
      <w:tblGrid>
        <w:gridCol w:w="1271"/>
        <w:gridCol w:w="4961"/>
        <w:gridCol w:w="1701"/>
        <w:gridCol w:w="1418"/>
        <w:gridCol w:w="1843"/>
        <w:gridCol w:w="1701"/>
        <w:gridCol w:w="1559"/>
      </w:tblGrid>
      <w:tr w:rsidR="00117523" w:rsidRPr="00232CED" w14:paraId="33FE3A83" w14:textId="77777777" w:rsidTr="00117523">
        <w:trPr>
          <w:tblHeader/>
        </w:trPr>
        <w:tc>
          <w:tcPr>
            <w:tcW w:w="1271" w:type="dxa"/>
            <w:shd w:val="pct15" w:color="auto" w:fill="auto"/>
          </w:tcPr>
          <w:p w14:paraId="04AF073A" w14:textId="77777777" w:rsidR="00117523" w:rsidRPr="00232CED" w:rsidRDefault="00117523">
            <w:pPr>
              <w:rPr>
                <w:rFonts w:ascii="Arial" w:hAnsi="Arial" w:cs="Arial"/>
              </w:rPr>
            </w:pPr>
            <w:r w:rsidRPr="00232CED">
              <w:rPr>
                <w:rFonts w:ascii="Arial" w:hAnsi="Arial" w:cs="Arial"/>
              </w:rPr>
              <w:t>Action ID</w:t>
            </w:r>
          </w:p>
        </w:tc>
        <w:tc>
          <w:tcPr>
            <w:tcW w:w="4961" w:type="dxa"/>
            <w:shd w:val="pct15" w:color="auto" w:fill="auto"/>
          </w:tcPr>
          <w:p w14:paraId="49B4F624" w14:textId="77777777" w:rsidR="00117523" w:rsidRPr="00232CED" w:rsidRDefault="00117523">
            <w:pPr>
              <w:rPr>
                <w:rFonts w:ascii="Arial" w:hAnsi="Arial" w:cs="Arial"/>
              </w:rPr>
            </w:pPr>
            <w:r w:rsidRPr="00232CED">
              <w:rPr>
                <w:rFonts w:ascii="Arial" w:hAnsi="Arial" w:cs="Arial"/>
              </w:rPr>
              <w:t>Description</w:t>
            </w:r>
          </w:p>
        </w:tc>
        <w:tc>
          <w:tcPr>
            <w:tcW w:w="1701" w:type="dxa"/>
            <w:shd w:val="pct15" w:color="auto" w:fill="auto"/>
          </w:tcPr>
          <w:p w14:paraId="3E539427" w14:textId="77777777" w:rsidR="00117523" w:rsidRPr="00232CED" w:rsidRDefault="00117523">
            <w:pPr>
              <w:rPr>
                <w:rFonts w:ascii="Arial" w:hAnsi="Arial" w:cs="Arial"/>
              </w:rPr>
            </w:pPr>
            <w:r w:rsidRPr="00232CED">
              <w:rPr>
                <w:rFonts w:ascii="Arial" w:hAnsi="Arial" w:cs="Arial"/>
              </w:rPr>
              <w:t>2015/16</w:t>
            </w:r>
          </w:p>
        </w:tc>
        <w:tc>
          <w:tcPr>
            <w:tcW w:w="1418" w:type="dxa"/>
            <w:shd w:val="pct15" w:color="auto" w:fill="auto"/>
          </w:tcPr>
          <w:p w14:paraId="2767642D" w14:textId="77777777" w:rsidR="00117523" w:rsidRPr="00232CED" w:rsidRDefault="00117523">
            <w:pPr>
              <w:rPr>
                <w:rFonts w:ascii="Arial" w:hAnsi="Arial" w:cs="Arial"/>
              </w:rPr>
            </w:pPr>
            <w:r w:rsidRPr="00232CED">
              <w:rPr>
                <w:rFonts w:ascii="Arial" w:hAnsi="Arial" w:cs="Arial"/>
              </w:rPr>
              <w:t>2016/17</w:t>
            </w:r>
          </w:p>
        </w:tc>
        <w:tc>
          <w:tcPr>
            <w:tcW w:w="1843" w:type="dxa"/>
            <w:shd w:val="pct15" w:color="auto" w:fill="auto"/>
          </w:tcPr>
          <w:p w14:paraId="447ADB2E" w14:textId="77777777" w:rsidR="00117523" w:rsidRPr="00232CED" w:rsidRDefault="00117523">
            <w:pPr>
              <w:rPr>
                <w:rFonts w:ascii="Arial" w:hAnsi="Arial" w:cs="Arial"/>
              </w:rPr>
            </w:pPr>
            <w:r w:rsidRPr="00232CED">
              <w:rPr>
                <w:rFonts w:ascii="Arial" w:hAnsi="Arial" w:cs="Arial"/>
              </w:rPr>
              <w:t>2017/18</w:t>
            </w:r>
          </w:p>
        </w:tc>
        <w:tc>
          <w:tcPr>
            <w:tcW w:w="1701" w:type="dxa"/>
            <w:shd w:val="pct15" w:color="auto" w:fill="auto"/>
          </w:tcPr>
          <w:p w14:paraId="38373C78" w14:textId="77777777" w:rsidR="00117523" w:rsidRPr="00232CED" w:rsidRDefault="00117523">
            <w:pPr>
              <w:rPr>
                <w:rFonts w:ascii="Arial" w:hAnsi="Arial" w:cs="Arial"/>
              </w:rPr>
            </w:pPr>
            <w:r w:rsidRPr="00232CED">
              <w:rPr>
                <w:rFonts w:ascii="Arial" w:hAnsi="Arial" w:cs="Arial"/>
              </w:rPr>
              <w:t>2018/19</w:t>
            </w:r>
          </w:p>
        </w:tc>
        <w:tc>
          <w:tcPr>
            <w:tcW w:w="1559" w:type="dxa"/>
            <w:shd w:val="pct15" w:color="auto" w:fill="auto"/>
          </w:tcPr>
          <w:p w14:paraId="3A178962" w14:textId="77777777" w:rsidR="00117523" w:rsidRPr="00232CED" w:rsidRDefault="00117523">
            <w:pPr>
              <w:rPr>
                <w:rFonts w:ascii="Arial" w:hAnsi="Arial" w:cs="Arial"/>
              </w:rPr>
            </w:pPr>
            <w:r w:rsidRPr="00232CED">
              <w:rPr>
                <w:rFonts w:ascii="Arial" w:hAnsi="Arial" w:cs="Arial"/>
              </w:rPr>
              <w:t>2019/20</w:t>
            </w:r>
          </w:p>
        </w:tc>
      </w:tr>
      <w:tr w:rsidR="00117523" w:rsidRPr="00232CED" w14:paraId="08F20A82" w14:textId="77777777" w:rsidTr="00117523">
        <w:trPr>
          <w:trHeight w:val="787"/>
        </w:trPr>
        <w:tc>
          <w:tcPr>
            <w:tcW w:w="1271" w:type="dxa"/>
            <w:vAlign w:val="center"/>
          </w:tcPr>
          <w:p w14:paraId="3B177920" w14:textId="77777777" w:rsidR="00117523" w:rsidRPr="00232CED" w:rsidRDefault="00117523" w:rsidP="00117523">
            <w:pPr>
              <w:rPr>
                <w:rFonts w:ascii="Arial" w:hAnsi="Arial" w:cs="Arial"/>
              </w:rPr>
            </w:pPr>
            <w:r w:rsidRPr="00232CED">
              <w:rPr>
                <w:rFonts w:ascii="Arial" w:hAnsi="Arial" w:cs="Arial"/>
              </w:rPr>
              <w:t>IRMP/1</w:t>
            </w:r>
          </w:p>
        </w:tc>
        <w:tc>
          <w:tcPr>
            <w:tcW w:w="4961" w:type="dxa"/>
            <w:vAlign w:val="center"/>
          </w:tcPr>
          <w:p w14:paraId="0E8E89AF" w14:textId="77777777" w:rsidR="00117523" w:rsidRPr="00232CED" w:rsidRDefault="00117523" w:rsidP="00117523">
            <w:pPr>
              <w:rPr>
                <w:rFonts w:ascii="Arial" w:hAnsi="Arial" w:cs="Arial"/>
              </w:rPr>
            </w:pPr>
            <w:r w:rsidRPr="00232CED">
              <w:rPr>
                <w:rFonts w:ascii="Arial" w:hAnsi="Arial" w:cs="Arial"/>
              </w:rPr>
              <w:t xml:space="preserve">Undertake a project to identify all possible options that could reduce the current wholetime staffing costs by approximately £400k per annum, whilst continuing to deliver a service matched to risk.  </w:t>
            </w:r>
          </w:p>
        </w:tc>
        <w:tc>
          <w:tcPr>
            <w:tcW w:w="1701" w:type="dxa"/>
            <w:vAlign w:val="center"/>
          </w:tcPr>
          <w:p w14:paraId="0D44B5E0" w14:textId="77777777" w:rsidR="00117523" w:rsidRPr="00232CED" w:rsidRDefault="00117523" w:rsidP="00117523">
            <w:pPr>
              <w:jc w:val="center"/>
              <w:rPr>
                <w:rFonts w:ascii="Arial" w:hAnsi="Arial" w:cs="Arial"/>
              </w:rPr>
            </w:pPr>
            <w:r w:rsidRPr="00232CED">
              <w:rPr>
                <w:rFonts w:ascii="Arial" w:hAnsi="Arial" w:cs="Arial"/>
              </w:rPr>
              <w:t>Review</w:t>
            </w:r>
          </w:p>
        </w:tc>
        <w:tc>
          <w:tcPr>
            <w:tcW w:w="6521" w:type="dxa"/>
            <w:gridSpan w:val="4"/>
            <w:vAlign w:val="center"/>
          </w:tcPr>
          <w:p w14:paraId="200207CD" w14:textId="77777777" w:rsidR="00117523" w:rsidRPr="00232CED" w:rsidRDefault="00117523" w:rsidP="00117523">
            <w:pPr>
              <w:jc w:val="center"/>
              <w:rPr>
                <w:rFonts w:ascii="Arial" w:hAnsi="Arial" w:cs="Arial"/>
              </w:rPr>
            </w:pPr>
            <w:r w:rsidRPr="00232CED">
              <w:rPr>
                <w:rFonts w:ascii="Arial" w:hAnsi="Arial" w:cs="Arial"/>
              </w:rPr>
              <w:t>Implementation in accordance with approved outcomes</w:t>
            </w:r>
          </w:p>
        </w:tc>
      </w:tr>
      <w:tr w:rsidR="00117523" w:rsidRPr="00232CED" w14:paraId="33271E6C" w14:textId="77777777" w:rsidTr="00117523">
        <w:trPr>
          <w:trHeight w:val="822"/>
        </w:trPr>
        <w:tc>
          <w:tcPr>
            <w:tcW w:w="1271" w:type="dxa"/>
            <w:vAlign w:val="center"/>
          </w:tcPr>
          <w:p w14:paraId="4889D832" w14:textId="77777777" w:rsidR="00117523" w:rsidRPr="00232CED" w:rsidRDefault="00117523" w:rsidP="00117523">
            <w:pPr>
              <w:rPr>
                <w:rFonts w:ascii="Arial" w:hAnsi="Arial" w:cs="Arial"/>
              </w:rPr>
            </w:pPr>
            <w:r w:rsidRPr="00232CED">
              <w:rPr>
                <w:rFonts w:ascii="Arial" w:hAnsi="Arial" w:cs="Arial"/>
              </w:rPr>
              <w:t>IRMP/2</w:t>
            </w:r>
          </w:p>
        </w:tc>
        <w:tc>
          <w:tcPr>
            <w:tcW w:w="4961" w:type="dxa"/>
            <w:vAlign w:val="center"/>
          </w:tcPr>
          <w:p w14:paraId="6B37CE21" w14:textId="77777777" w:rsidR="00117523" w:rsidRPr="00232CED" w:rsidRDefault="00117523" w:rsidP="00117523">
            <w:pPr>
              <w:rPr>
                <w:rFonts w:ascii="Arial" w:hAnsi="Arial" w:cs="Arial"/>
              </w:rPr>
            </w:pPr>
            <w:r w:rsidRPr="00232CED">
              <w:rPr>
                <w:rFonts w:ascii="Arial" w:hAnsi="Arial" w:cs="Arial"/>
                <w:snapToGrid w:val="0"/>
              </w:rPr>
              <w:t>Undertake a Fire Control Review project, which should identify alternative options for improving the cost effectiveness of the Fire Control function by up to £300k per annum.</w:t>
            </w:r>
          </w:p>
        </w:tc>
        <w:tc>
          <w:tcPr>
            <w:tcW w:w="1701" w:type="dxa"/>
            <w:vAlign w:val="center"/>
          </w:tcPr>
          <w:p w14:paraId="56EBAB44" w14:textId="77777777" w:rsidR="00117523" w:rsidRPr="00232CED" w:rsidRDefault="00117523" w:rsidP="00117523">
            <w:pPr>
              <w:jc w:val="center"/>
              <w:rPr>
                <w:rFonts w:ascii="Arial" w:hAnsi="Arial" w:cs="Arial"/>
              </w:rPr>
            </w:pPr>
            <w:r w:rsidRPr="00232CED">
              <w:rPr>
                <w:rFonts w:ascii="Arial" w:hAnsi="Arial" w:cs="Arial"/>
              </w:rPr>
              <w:t>Review</w:t>
            </w:r>
          </w:p>
        </w:tc>
        <w:tc>
          <w:tcPr>
            <w:tcW w:w="6521" w:type="dxa"/>
            <w:gridSpan w:val="4"/>
            <w:vAlign w:val="center"/>
          </w:tcPr>
          <w:p w14:paraId="2A164378" w14:textId="77777777" w:rsidR="00117523" w:rsidRPr="00232CED" w:rsidRDefault="00117523" w:rsidP="00117523">
            <w:pPr>
              <w:jc w:val="center"/>
              <w:rPr>
                <w:rFonts w:ascii="Arial" w:hAnsi="Arial" w:cs="Arial"/>
              </w:rPr>
            </w:pPr>
            <w:r w:rsidRPr="00232CED">
              <w:rPr>
                <w:rFonts w:ascii="Arial" w:hAnsi="Arial" w:cs="Arial"/>
              </w:rPr>
              <w:t>Implementation in accordance with approved outcomes</w:t>
            </w:r>
          </w:p>
        </w:tc>
      </w:tr>
      <w:tr w:rsidR="00117523" w:rsidRPr="00232CED" w14:paraId="598D900B" w14:textId="77777777" w:rsidTr="00117523">
        <w:trPr>
          <w:trHeight w:val="1038"/>
        </w:trPr>
        <w:tc>
          <w:tcPr>
            <w:tcW w:w="1271" w:type="dxa"/>
            <w:vAlign w:val="center"/>
          </w:tcPr>
          <w:p w14:paraId="7EC6E82D" w14:textId="77777777" w:rsidR="00117523" w:rsidRPr="00232CED" w:rsidRDefault="00117523" w:rsidP="00117523">
            <w:pPr>
              <w:rPr>
                <w:rFonts w:ascii="Arial" w:hAnsi="Arial" w:cs="Arial"/>
              </w:rPr>
            </w:pPr>
            <w:r w:rsidRPr="00232CED">
              <w:rPr>
                <w:rFonts w:ascii="Arial" w:hAnsi="Arial" w:cs="Arial"/>
              </w:rPr>
              <w:t>IRMP/3</w:t>
            </w:r>
          </w:p>
        </w:tc>
        <w:tc>
          <w:tcPr>
            <w:tcW w:w="4961" w:type="dxa"/>
            <w:vAlign w:val="center"/>
          </w:tcPr>
          <w:p w14:paraId="2FC60979" w14:textId="77777777" w:rsidR="00117523" w:rsidRPr="00232CED" w:rsidRDefault="00117523" w:rsidP="00117523">
            <w:pPr>
              <w:rPr>
                <w:rFonts w:ascii="Arial" w:hAnsi="Arial" w:cs="Arial"/>
              </w:rPr>
            </w:pPr>
            <w:r w:rsidRPr="00232CED">
              <w:rPr>
                <w:rFonts w:ascii="Arial" w:hAnsi="Arial" w:cs="Arial"/>
              </w:rPr>
              <w:t xml:space="preserve">Review of Telford Central site requirements, including fire station, training facilities and multi-agency opportunities </w:t>
            </w:r>
          </w:p>
        </w:tc>
        <w:tc>
          <w:tcPr>
            <w:tcW w:w="1701" w:type="dxa"/>
            <w:vAlign w:val="center"/>
          </w:tcPr>
          <w:p w14:paraId="5B663C00" w14:textId="77777777" w:rsidR="00117523" w:rsidRPr="00232CED" w:rsidRDefault="00117523" w:rsidP="00117523">
            <w:pPr>
              <w:jc w:val="center"/>
              <w:rPr>
                <w:rFonts w:ascii="Arial" w:hAnsi="Arial" w:cs="Arial"/>
              </w:rPr>
            </w:pPr>
            <w:r w:rsidRPr="00232CED">
              <w:rPr>
                <w:rFonts w:ascii="Arial" w:hAnsi="Arial" w:cs="Arial"/>
              </w:rPr>
              <w:t>Review</w:t>
            </w:r>
          </w:p>
        </w:tc>
        <w:tc>
          <w:tcPr>
            <w:tcW w:w="6521" w:type="dxa"/>
            <w:gridSpan w:val="4"/>
            <w:tcBorders>
              <w:bottom w:val="single" w:sz="4" w:space="0" w:color="auto"/>
            </w:tcBorders>
            <w:vAlign w:val="center"/>
          </w:tcPr>
          <w:p w14:paraId="7C18AC0E" w14:textId="77777777" w:rsidR="00117523" w:rsidRPr="00232CED" w:rsidRDefault="00117523" w:rsidP="00117523">
            <w:pPr>
              <w:jc w:val="center"/>
              <w:rPr>
                <w:rFonts w:ascii="Arial" w:hAnsi="Arial" w:cs="Arial"/>
              </w:rPr>
            </w:pPr>
            <w:r w:rsidRPr="00232CED">
              <w:rPr>
                <w:rFonts w:ascii="Arial" w:hAnsi="Arial" w:cs="Arial"/>
              </w:rPr>
              <w:t>Implementation in accordance with approved outcomes</w:t>
            </w:r>
          </w:p>
        </w:tc>
      </w:tr>
      <w:tr w:rsidR="00117523" w:rsidRPr="00232CED" w14:paraId="25C2E1D8" w14:textId="77777777" w:rsidTr="00117523">
        <w:tc>
          <w:tcPr>
            <w:tcW w:w="1271" w:type="dxa"/>
            <w:vAlign w:val="center"/>
          </w:tcPr>
          <w:p w14:paraId="26DBD2AF" w14:textId="77777777" w:rsidR="00117523" w:rsidRPr="00232CED" w:rsidRDefault="00117523" w:rsidP="00117523">
            <w:pPr>
              <w:rPr>
                <w:rFonts w:ascii="Arial" w:hAnsi="Arial" w:cs="Arial"/>
              </w:rPr>
            </w:pPr>
            <w:r w:rsidRPr="00232CED">
              <w:rPr>
                <w:rFonts w:ascii="Arial" w:hAnsi="Arial" w:cs="Arial"/>
              </w:rPr>
              <w:t>IRMP/4</w:t>
            </w:r>
          </w:p>
        </w:tc>
        <w:tc>
          <w:tcPr>
            <w:tcW w:w="4961" w:type="dxa"/>
            <w:vAlign w:val="center"/>
          </w:tcPr>
          <w:p w14:paraId="5A2E5180" w14:textId="77777777" w:rsidR="00117523" w:rsidRPr="00232CED" w:rsidRDefault="00117523" w:rsidP="00117523">
            <w:pPr>
              <w:rPr>
                <w:rFonts w:ascii="Arial" w:hAnsi="Arial" w:cs="Arial"/>
              </w:rPr>
            </w:pPr>
            <w:r w:rsidRPr="00232CED">
              <w:rPr>
                <w:rFonts w:ascii="Arial" w:hAnsi="Arial" w:cs="Arial"/>
              </w:rPr>
              <w:t>Replacement of current operational systems, including:</w:t>
            </w:r>
          </w:p>
          <w:p w14:paraId="3DF971BE" w14:textId="77777777" w:rsidR="00117523" w:rsidRPr="00232CED" w:rsidRDefault="00117523" w:rsidP="00117523">
            <w:pPr>
              <w:pStyle w:val="ListParagraph"/>
              <w:numPr>
                <w:ilvl w:val="0"/>
                <w:numId w:val="49"/>
              </w:numPr>
              <w:rPr>
                <w:rFonts w:ascii="Arial" w:hAnsi="Arial" w:cs="Arial"/>
              </w:rPr>
            </w:pPr>
            <w:r w:rsidRPr="00232CED">
              <w:rPr>
                <w:rFonts w:ascii="Arial" w:hAnsi="Arial" w:cs="Arial"/>
              </w:rPr>
              <w:t>Implement National Operational Guidance processes</w:t>
            </w:r>
          </w:p>
          <w:p w14:paraId="258D627D" w14:textId="77777777" w:rsidR="00117523" w:rsidRPr="00232CED" w:rsidRDefault="00117523" w:rsidP="00117523">
            <w:pPr>
              <w:pStyle w:val="ListParagraph"/>
              <w:numPr>
                <w:ilvl w:val="0"/>
                <w:numId w:val="49"/>
              </w:numPr>
              <w:rPr>
                <w:rFonts w:ascii="Arial" w:hAnsi="Arial" w:cs="Arial"/>
              </w:rPr>
            </w:pPr>
            <w:r w:rsidRPr="00232CED">
              <w:rPr>
                <w:rFonts w:ascii="Arial" w:hAnsi="Arial" w:cs="Arial"/>
              </w:rPr>
              <w:t>MDT</w:t>
            </w:r>
            <w:r w:rsidRPr="00232CED">
              <w:rPr>
                <w:rFonts w:ascii="Arial" w:hAnsi="Arial" w:cs="Arial"/>
                <w:vertAlign w:val="superscript"/>
              </w:rPr>
              <w:t>*</w:t>
            </w:r>
            <w:r w:rsidRPr="00232CED">
              <w:rPr>
                <w:rFonts w:ascii="Arial" w:hAnsi="Arial" w:cs="Arial"/>
              </w:rPr>
              <w:t xml:space="preserve"> hardware and software</w:t>
            </w:r>
          </w:p>
          <w:p w14:paraId="3C080E6E" w14:textId="77777777" w:rsidR="00117523" w:rsidRPr="00232CED" w:rsidRDefault="00117523" w:rsidP="00117523">
            <w:pPr>
              <w:pStyle w:val="ListParagraph"/>
              <w:numPr>
                <w:ilvl w:val="0"/>
                <w:numId w:val="49"/>
              </w:numPr>
              <w:rPr>
                <w:rFonts w:ascii="Arial" w:hAnsi="Arial" w:cs="Arial"/>
              </w:rPr>
            </w:pPr>
            <w:r w:rsidRPr="00232CED">
              <w:rPr>
                <w:rFonts w:ascii="Arial" w:hAnsi="Arial" w:cs="Arial"/>
              </w:rPr>
              <w:t>PORIS</w:t>
            </w:r>
            <w:r w:rsidRPr="00232CED">
              <w:rPr>
                <w:rFonts w:ascii="Arial" w:hAnsi="Arial" w:cs="Arial"/>
                <w:vertAlign w:val="superscript"/>
              </w:rPr>
              <w:t>+</w:t>
            </w:r>
            <w:r w:rsidRPr="00232CED">
              <w:rPr>
                <w:rFonts w:ascii="Arial" w:hAnsi="Arial" w:cs="Arial"/>
              </w:rPr>
              <w:t xml:space="preserve"> software and integration with a corporate Gazetteer</w:t>
            </w:r>
          </w:p>
          <w:p w14:paraId="1C1E7492" w14:textId="77777777" w:rsidR="00117523" w:rsidRPr="00232CED" w:rsidRDefault="00117523" w:rsidP="00117523">
            <w:pPr>
              <w:rPr>
                <w:rFonts w:ascii="Arial" w:hAnsi="Arial" w:cs="Arial"/>
              </w:rPr>
            </w:pPr>
            <w:r w:rsidRPr="00232CED">
              <w:rPr>
                <w:rFonts w:ascii="Arial" w:hAnsi="Arial" w:cs="Arial"/>
              </w:rPr>
              <w:t>Include consideration of the potential introduction of incident ground mobile working.</w:t>
            </w:r>
          </w:p>
        </w:tc>
        <w:tc>
          <w:tcPr>
            <w:tcW w:w="1701" w:type="dxa"/>
            <w:vAlign w:val="center"/>
          </w:tcPr>
          <w:p w14:paraId="576ABA03" w14:textId="77777777" w:rsidR="00117523" w:rsidRPr="00232CED" w:rsidRDefault="00117523" w:rsidP="00117523">
            <w:pPr>
              <w:jc w:val="center"/>
              <w:rPr>
                <w:rFonts w:ascii="Arial" w:hAnsi="Arial" w:cs="Arial"/>
              </w:rPr>
            </w:pPr>
            <w:r w:rsidRPr="00232CED">
              <w:rPr>
                <w:rFonts w:ascii="Arial" w:hAnsi="Arial" w:cs="Arial"/>
              </w:rPr>
              <w:t>Explore and select appropriate options</w:t>
            </w:r>
          </w:p>
        </w:tc>
        <w:tc>
          <w:tcPr>
            <w:tcW w:w="3261" w:type="dxa"/>
            <w:gridSpan w:val="2"/>
            <w:vAlign w:val="center"/>
          </w:tcPr>
          <w:p w14:paraId="346EEF0A" w14:textId="77777777" w:rsidR="00117523" w:rsidRPr="00232CED" w:rsidRDefault="00117523" w:rsidP="00117523">
            <w:pPr>
              <w:jc w:val="center"/>
              <w:rPr>
                <w:rFonts w:ascii="Arial" w:hAnsi="Arial" w:cs="Arial"/>
              </w:rPr>
            </w:pPr>
            <w:r w:rsidRPr="00232CED">
              <w:rPr>
                <w:rFonts w:ascii="Arial" w:hAnsi="Arial" w:cs="Arial"/>
              </w:rPr>
              <w:t>Implementation in accordance with approved outcomes</w:t>
            </w:r>
          </w:p>
        </w:tc>
        <w:tc>
          <w:tcPr>
            <w:tcW w:w="1701" w:type="dxa"/>
            <w:shd w:val="pct15" w:color="auto" w:fill="auto"/>
            <w:vAlign w:val="center"/>
          </w:tcPr>
          <w:p w14:paraId="1ED52654" w14:textId="77777777" w:rsidR="00117523" w:rsidRPr="00232CED" w:rsidRDefault="00117523">
            <w:pPr>
              <w:rPr>
                <w:rFonts w:ascii="Arial" w:hAnsi="Arial" w:cs="Arial"/>
              </w:rPr>
            </w:pPr>
          </w:p>
        </w:tc>
        <w:tc>
          <w:tcPr>
            <w:tcW w:w="1559" w:type="dxa"/>
            <w:shd w:val="pct15" w:color="auto" w:fill="auto"/>
            <w:vAlign w:val="center"/>
          </w:tcPr>
          <w:p w14:paraId="722C3A3B" w14:textId="77777777" w:rsidR="00117523" w:rsidRPr="00232CED" w:rsidRDefault="00117523">
            <w:pPr>
              <w:rPr>
                <w:rFonts w:ascii="Arial" w:hAnsi="Arial" w:cs="Arial"/>
              </w:rPr>
            </w:pPr>
          </w:p>
        </w:tc>
      </w:tr>
      <w:tr w:rsidR="00117523" w:rsidRPr="00232CED" w14:paraId="00E6750F" w14:textId="77777777" w:rsidTr="00117523">
        <w:tc>
          <w:tcPr>
            <w:tcW w:w="1271" w:type="dxa"/>
            <w:vAlign w:val="center"/>
          </w:tcPr>
          <w:p w14:paraId="405EF169" w14:textId="77777777" w:rsidR="00117523" w:rsidRPr="00232CED" w:rsidRDefault="00117523" w:rsidP="00117523">
            <w:pPr>
              <w:rPr>
                <w:rFonts w:ascii="Arial" w:hAnsi="Arial" w:cs="Arial"/>
              </w:rPr>
            </w:pPr>
            <w:r w:rsidRPr="00232CED">
              <w:rPr>
                <w:rFonts w:ascii="Arial" w:hAnsi="Arial" w:cs="Arial"/>
              </w:rPr>
              <w:t>IRMP/5</w:t>
            </w:r>
          </w:p>
        </w:tc>
        <w:tc>
          <w:tcPr>
            <w:tcW w:w="4961" w:type="dxa"/>
            <w:vAlign w:val="center"/>
          </w:tcPr>
          <w:p w14:paraId="15603019" w14:textId="77777777" w:rsidR="00117523" w:rsidRPr="00232CED" w:rsidRDefault="00117523" w:rsidP="00117523">
            <w:pPr>
              <w:rPr>
                <w:rFonts w:ascii="Arial" w:hAnsi="Arial" w:cs="Arial"/>
              </w:rPr>
            </w:pPr>
            <w:r w:rsidRPr="00232CED">
              <w:rPr>
                <w:rFonts w:ascii="Arial" w:hAnsi="Arial" w:cs="Arial"/>
              </w:rPr>
              <w:t>Incident Command Vehicle replacement, including consideration for the potential introduction of incident ground mobile working.</w:t>
            </w:r>
          </w:p>
        </w:tc>
        <w:tc>
          <w:tcPr>
            <w:tcW w:w="1701" w:type="dxa"/>
            <w:vAlign w:val="center"/>
          </w:tcPr>
          <w:p w14:paraId="2621F897" w14:textId="77777777" w:rsidR="00117523" w:rsidRPr="00232CED" w:rsidRDefault="00117523" w:rsidP="00117523">
            <w:pPr>
              <w:jc w:val="center"/>
              <w:rPr>
                <w:rFonts w:ascii="Arial" w:hAnsi="Arial" w:cs="Arial"/>
              </w:rPr>
            </w:pPr>
            <w:r w:rsidRPr="00232CED">
              <w:rPr>
                <w:rFonts w:ascii="Arial" w:hAnsi="Arial" w:cs="Arial"/>
              </w:rPr>
              <w:t>Identify appropriate options and implement</w:t>
            </w:r>
          </w:p>
        </w:tc>
        <w:tc>
          <w:tcPr>
            <w:tcW w:w="1418" w:type="dxa"/>
            <w:shd w:val="pct15" w:color="auto" w:fill="auto"/>
            <w:vAlign w:val="center"/>
          </w:tcPr>
          <w:p w14:paraId="004A739A" w14:textId="77777777" w:rsidR="00117523" w:rsidRPr="00232CED" w:rsidRDefault="00117523" w:rsidP="00117523">
            <w:pPr>
              <w:jc w:val="center"/>
              <w:rPr>
                <w:rFonts w:ascii="Arial" w:hAnsi="Arial" w:cs="Arial"/>
              </w:rPr>
            </w:pPr>
          </w:p>
        </w:tc>
        <w:tc>
          <w:tcPr>
            <w:tcW w:w="1843" w:type="dxa"/>
            <w:shd w:val="pct15" w:color="auto" w:fill="auto"/>
            <w:vAlign w:val="center"/>
          </w:tcPr>
          <w:p w14:paraId="43419E02" w14:textId="77777777" w:rsidR="00117523" w:rsidRPr="00232CED" w:rsidRDefault="00117523" w:rsidP="00117523">
            <w:pPr>
              <w:jc w:val="center"/>
              <w:rPr>
                <w:rFonts w:ascii="Arial" w:hAnsi="Arial" w:cs="Arial"/>
              </w:rPr>
            </w:pPr>
          </w:p>
        </w:tc>
        <w:tc>
          <w:tcPr>
            <w:tcW w:w="1701" w:type="dxa"/>
            <w:tcBorders>
              <w:bottom w:val="single" w:sz="4" w:space="0" w:color="auto"/>
            </w:tcBorders>
            <w:shd w:val="pct15" w:color="auto" w:fill="auto"/>
            <w:vAlign w:val="center"/>
          </w:tcPr>
          <w:p w14:paraId="47577C02" w14:textId="77777777" w:rsidR="00117523" w:rsidRPr="00232CED" w:rsidRDefault="00117523">
            <w:pPr>
              <w:rPr>
                <w:rFonts w:ascii="Arial" w:hAnsi="Arial" w:cs="Arial"/>
              </w:rPr>
            </w:pPr>
          </w:p>
        </w:tc>
        <w:tc>
          <w:tcPr>
            <w:tcW w:w="1559" w:type="dxa"/>
            <w:tcBorders>
              <w:bottom w:val="single" w:sz="4" w:space="0" w:color="auto"/>
            </w:tcBorders>
            <w:shd w:val="pct15" w:color="auto" w:fill="auto"/>
            <w:vAlign w:val="center"/>
          </w:tcPr>
          <w:p w14:paraId="023D3352" w14:textId="77777777" w:rsidR="00117523" w:rsidRPr="00232CED" w:rsidRDefault="00117523">
            <w:pPr>
              <w:rPr>
                <w:rFonts w:ascii="Arial" w:hAnsi="Arial" w:cs="Arial"/>
              </w:rPr>
            </w:pPr>
          </w:p>
        </w:tc>
      </w:tr>
      <w:tr w:rsidR="00117523" w:rsidRPr="00232CED" w14:paraId="454E9845" w14:textId="77777777" w:rsidTr="00117523">
        <w:trPr>
          <w:trHeight w:val="696"/>
        </w:trPr>
        <w:tc>
          <w:tcPr>
            <w:tcW w:w="1271" w:type="dxa"/>
            <w:vAlign w:val="center"/>
          </w:tcPr>
          <w:p w14:paraId="242570A2" w14:textId="77777777" w:rsidR="00117523" w:rsidRPr="00232CED" w:rsidRDefault="00117523" w:rsidP="00117523">
            <w:pPr>
              <w:rPr>
                <w:rFonts w:ascii="Arial" w:hAnsi="Arial" w:cs="Arial"/>
              </w:rPr>
            </w:pPr>
            <w:r w:rsidRPr="00232CED">
              <w:rPr>
                <w:rFonts w:ascii="Arial" w:hAnsi="Arial" w:cs="Arial"/>
              </w:rPr>
              <w:t>IRMP/6</w:t>
            </w:r>
          </w:p>
        </w:tc>
        <w:tc>
          <w:tcPr>
            <w:tcW w:w="4961" w:type="dxa"/>
            <w:vAlign w:val="center"/>
          </w:tcPr>
          <w:p w14:paraId="4B5EB975" w14:textId="77777777" w:rsidR="00117523" w:rsidRPr="00232CED" w:rsidRDefault="00117523" w:rsidP="00117523">
            <w:pPr>
              <w:rPr>
                <w:rFonts w:ascii="Arial" w:hAnsi="Arial" w:cs="Arial"/>
              </w:rPr>
            </w:pPr>
            <w:r w:rsidRPr="00232CED">
              <w:rPr>
                <w:rFonts w:ascii="Arial" w:hAnsi="Arial" w:cs="Arial"/>
              </w:rPr>
              <w:t>Introduction of the new national Emergency Services Network (ESN)</w:t>
            </w:r>
          </w:p>
        </w:tc>
        <w:tc>
          <w:tcPr>
            <w:tcW w:w="3119" w:type="dxa"/>
            <w:gridSpan w:val="2"/>
            <w:vAlign w:val="center"/>
          </w:tcPr>
          <w:p w14:paraId="0BFD968F" w14:textId="77777777" w:rsidR="00117523" w:rsidRPr="00232CED" w:rsidRDefault="00117523" w:rsidP="00117523">
            <w:pPr>
              <w:jc w:val="center"/>
              <w:rPr>
                <w:rFonts w:ascii="Arial" w:hAnsi="Arial" w:cs="Arial"/>
              </w:rPr>
            </w:pPr>
            <w:r w:rsidRPr="00232CED">
              <w:rPr>
                <w:rFonts w:ascii="Arial" w:hAnsi="Arial" w:cs="Arial"/>
              </w:rPr>
              <w:t>Ongoing national project</w:t>
            </w:r>
          </w:p>
        </w:tc>
        <w:tc>
          <w:tcPr>
            <w:tcW w:w="1843" w:type="dxa"/>
            <w:tcBorders>
              <w:bottom w:val="single" w:sz="4" w:space="0" w:color="auto"/>
            </w:tcBorders>
            <w:vAlign w:val="center"/>
          </w:tcPr>
          <w:p w14:paraId="1A85AE0A" w14:textId="77777777" w:rsidR="00117523" w:rsidRPr="00232CED" w:rsidRDefault="00117523" w:rsidP="00117523">
            <w:pPr>
              <w:jc w:val="center"/>
              <w:rPr>
                <w:rFonts w:ascii="Arial" w:hAnsi="Arial" w:cs="Arial"/>
              </w:rPr>
            </w:pPr>
            <w:r w:rsidRPr="00232CED">
              <w:rPr>
                <w:rFonts w:ascii="Arial" w:hAnsi="Arial" w:cs="Arial"/>
              </w:rPr>
              <w:t>Implementation</w:t>
            </w:r>
          </w:p>
        </w:tc>
        <w:tc>
          <w:tcPr>
            <w:tcW w:w="1701" w:type="dxa"/>
            <w:tcBorders>
              <w:bottom w:val="single" w:sz="4" w:space="0" w:color="auto"/>
            </w:tcBorders>
            <w:shd w:val="pct15" w:color="auto" w:fill="auto"/>
            <w:vAlign w:val="center"/>
          </w:tcPr>
          <w:p w14:paraId="1572710E" w14:textId="77777777" w:rsidR="00117523" w:rsidRPr="00232CED" w:rsidRDefault="00117523" w:rsidP="00117523">
            <w:pPr>
              <w:rPr>
                <w:rFonts w:ascii="Arial" w:hAnsi="Arial" w:cs="Arial"/>
              </w:rPr>
            </w:pPr>
          </w:p>
        </w:tc>
        <w:tc>
          <w:tcPr>
            <w:tcW w:w="1559" w:type="dxa"/>
            <w:tcBorders>
              <w:bottom w:val="single" w:sz="4" w:space="0" w:color="auto"/>
            </w:tcBorders>
            <w:shd w:val="pct15" w:color="auto" w:fill="auto"/>
            <w:vAlign w:val="center"/>
          </w:tcPr>
          <w:p w14:paraId="6267DB22" w14:textId="77777777" w:rsidR="00117523" w:rsidRPr="00232CED" w:rsidRDefault="00117523" w:rsidP="00117523">
            <w:pPr>
              <w:rPr>
                <w:rFonts w:ascii="Arial" w:hAnsi="Arial" w:cs="Arial"/>
              </w:rPr>
            </w:pPr>
          </w:p>
        </w:tc>
      </w:tr>
      <w:tr w:rsidR="00117523" w:rsidRPr="00232CED" w14:paraId="32A4D8B2" w14:textId="77777777" w:rsidTr="00117523">
        <w:trPr>
          <w:trHeight w:val="576"/>
        </w:trPr>
        <w:tc>
          <w:tcPr>
            <w:tcW w:w="1271" w:type="dxa"/>
            <w:vAlign w:val="center"/>
          </w:tcPr>
          <w:p w14:paraId="73345EA3" w14:textId="77777777" w:rsidR="00117523" w:rsidRPr="00232CED" w:rsidRDefault="00117523" w:rsidP="00117523">
            <w:pPr>
              <w:rPr>
                <w:rFonts w:ascii="Arial" w:hAnsi="Arial" w:cs="Arial"/>
              </w:rPr>
            </w:pPr>
            <w:r w:rsidRPr="00232CED">
              <w:rPr>
                <w:rFonts w:ascii="Arial" w:hAnsi="Arial" w:cs="Arial"/>
              </w:rPr>
              <w:lastRenderedPageBreak/>
              <w:t>IRMP/7</w:t>
            </w:r>
          </w:p>
        </w:tc>
        <w:tc>
          <w:tcPr>
            <w:tcW w:w="4961" w:type="dxa"/>
            <w:vAlign w:val="center"/>
          </w:tcPr>
          <w:p w14:paraId="3B1F8FAC" w14:textId="77777777" w:rsidR="00117523" w:rsidRPr="00232CED" w:rsidRDefault="00117523" w:rsidP="00117523">
            <w:pPr>
              <w:rPr>
                <w:rFonts w:ascii="Arial" w:hAnsi="Arial" w:cs="Arial"/>
              </w:rPr>
            </w:pPr>
            <w:r w:rsidRPr="00232CED">
              <w:rPr>
                <w:rFonts w:ascii="Arial" w:hAnsi="Arial" w:cs="Arial"/>
              </w:rPr>
              <w:t>Rescue Tender resilience review</w:t>
            </w:r>
          </w:p>
        </w:tc>
        <w:tc>
          <w:tcPr>
            <w:tcW w:w="1701" w:type="dxa"/>
            <w:tcBorders>
              <w:bottom w:val="single" w:sz="4" w:space="0" w:color="auto"/>
            </w:tcBorders>
            <w:vAlign w:val="center"/>
          </w:tcPr>
          <w:p w14:paraId="44D78816" w14:textId="77777777" w:rsidR="00117523" w:rsidRPr="00232CED" w:rsidRDefault="00117523" w:rsidP="00117523">
            <w:pPr>
              <w:jc w:val="center"/>
              <w:rPr>
                <w:rFonts w:ascii="Arial" w:hAnsi="Arial" w:cs="Arial"/>
              </w:rPr>
            </w:pPr>
            <w:r w:rsidRPr="00232CED">
              <w:rPr>
                <w:rFonts w:ascii="Arial" w:hAnsi="Arial" w:cs="Arial"/>
              </w:rPr>
              <w:t>Review</w:t>
            </w:r>
          </w:p>
        </w:tc>
        <w:tc>
          <w:tcPr>
            <w:tcW w:w="1418" w:type="dxa"/>
            <w:vAlign w:val="center"/>
          </w:tcPr>
          <w:p w14:paraId="1B8C7C3A" w14:textId="77777777" w:rsidR="00117523" w:rsidRPr="00232CED" w:rsidRDefault="00117523" w:rsidP="00117523">
            <w:pPr>
              <w:jc w:val="center"/>
              <w:rPr>
                <w:rFonts w:ascii="Arial" w:hAnsi="Arial" w:cs="Arial"/>
              </w:rPr>
            </w:pPr>
            <w:r w:rsidRPr="00232CED">
              <w:rPr>
                <w:rFonts w:ascii="Arial" w:hAnsi="Arial" w:cs="Arial"/>
              </w:rPr>
              <w:t>Implement</w:t>
            </w:r>
          </w:p>
        </w:tc>
        <w:tc>
          <w:tcPr>
            <w:tcW w:w="1843" w:type="dxa"/>
            <w:shd w:val="pct15" w:color="auto" w:fill="auto"/>
            <w:vAlign w:val="center"/>
          </w:tcPr>
          <w:p w14:paraId="77867470" w14:textId="77777777" w:rsidR="00117523" w:rsidRPr="00232CED" w:rsidRDefault="00117523" w:rsidP="00117523">
            <w:pPr>
              <w:jc w:val="center"/>
              <w:rPr>
                <w:rFonts w:ascii="Arial" w:hAnsi="Arial" w:cs="Arial"/>
              </w:rPr>
            </w:pPr>
          </w:p>
        </w:tc>
        <w:tc>
          <w:tcPr>
            <w:tcW w:w="1701" w:type="dxa"/>
            <w:tcBorders>
              <w:bottom w:val="single" w:sz="4" w:space="0" w:color="auto"/>
            </w:tcBorders>
            <w:shd w:val="pct15" w:color="auto" w:fill="auto"/>
            <w:vAlign w:val="center"/>
          </w:tcPr>
          <w:p w14:paraId="7C2DF5CE" w14:textId="77777777" w:rsidR="00117523" w:rsidRPr="00232CED" w:rsidRDefault="00117523" w:rsidP="00117523">
            <w:pPr>
              <w:rPr>
                <w:rFonts w:ascii="Arial" w:hAnsi="Arial" w:cs="Arial"/>
              </w:rPr>
            </w:pPr>
          </w:p>
        </w:tc>
        <w:tc>
          <w:tcPr>
            <w:tcW w:w="1559" w:type="dxa"/>
            <w:tcBorders>
              <w:bottom w:val="single" w:sz="4" w:space="0" w:color="auto"/>
            </w:tcBorders>
            <w:shd w:val="pct15" w:color="auto" w:fill="auto"/>
            <w:vAlign w:val="center"/>
          </w:tcPr>
          <w:p w14:paraId="0A3BC943" w14:textId="77777777" w:rsidR="00117523" w:rsidRPr="00232CED" w:rsidRDefault="00117523" w:rsidP="00117523">
            <w:pPr>
              <w:rPr>
                <w:rFonts w:ascii="Arial" w:hAnsi="Arial" w:cs="Arial"/>
              </w:rPr>
            </w:pPr>
          </w:p>
        </w:tc>
      </w:tr>
      <w:tr w:rsidR="00117523" w:rsidRPr="00232CED" w14:paraId="6EAFD91B" w14:textId="77777777" w:rsidTr="00117523">
        <w:trPr>
          <w:trHeight w:val="439"/>
        </w:trPr>
        <w:tc>
          <w:tcPr>
            <w:tcW w:w="1271" w:type="dxa"/>
            <w:vAlign w:val="center"/>
          </w:tcPr>
          <w:p w14:paraId="7919F7D5" w14:textId="77777777" w:rsidR="00117523" w:rsidRPr="00232CED" w:rsidRDefault="00117523" w:rsidP="00117523">
            <w:pPr>
              <w:rPr>
                <w:rFonts w:ascii="Arial" w:hAnsi="Arial" w:cs="Arial"/>
              </w:rPr>
            </w:pPr>
            <w:r w:rsidRPr="00232CED">
              <w:rPr>
                <w:rFonts w:ascii="Arial" w:hAnsi="Arial" w:cs="Arial"/>
              </w:rPr>
              <w:t>IRMP/8</w:t>
            </w:r>
          </w:p>
        </w:tc>
        <w:tc>
          <w:tcPr>
            <w:tcW w:w="4961" w:type="dxa"/>
            <w:vAlign w:val="center"/>
          </w:tcPr>
          <w:p w14:paraId="7445980B" w14:textId="77777777" w:rsidR="00117523" w:rsidRPr="00232CED" w:rsidRDefault="00117523" w:rsidP="00117523">
            <w:pPr>
              <w:rPr>
                <w:rFonts w:ascii="Arial" w:hAnsi="Arial" w:cs="Arial"/>
              </w:rPr>
            </w:pPr>
            <w:r w:rsidRPr="00232CED">
              <w:rPr>
                <w:rFonts w:ascii="Arial" w:hAnsi="Arial" w:cs="Arial"/>
              </w:rPr>
              <w:t>Aerial capability resilience review</w:t>
            </w:r>
          </w:p>
        </w:tc>
        <w:tc>
          <w:tcPr>
            <w:tcW w:w="1701" w:type="dxa"/>
            <w:shd w:val="pct15" w:color="auto" w:fill="auto"/>
            <w:vAlign w:val="center"/>
          </w:tcPr>
          <w:p w14:paraId="2CE6CCF7" w14:textId="77777777" w:rsidR="00117523" w:rsidRPr="00232CED" w:rsidRDefault="00117523" w:rsidP="00117523">
            <w:pPr>
              <w:rPr>
                <w:rFonts w:ascii="Arial" w:hAnsi="Arial" w:cs="Arial"/>
              </w:rPr>
            </w:pPr>
          </w:p>
        </w:tc>
        <w:tc>
          <w:tcPr>
            <w:tcW w:w="1418" w:type="dxa"/>
            <w:vAlign w:val="center"/>
          </w:tcPr>
          <w:p w14:paraId="2D51FA05" w14:textId="77777777" w:rsidR="00117523" w:rsidRPr="00232CED" w:rsidRDefault="00117523" w:rsidP="00117523">
            <w:pPr>
              <w:jc w:val="center"/>
              <w:rPr>
                <w:rFonts w:ascii="Arial" w:hAnsi="Arial" w:cs="Arial"/>
              </w:rPr>
            </w:pPr>
            <w:r w:rsidRPr="00232CED">
              <w:rPr>
                <w:rFonts w:ascii="Arial" w:hAnsi="Arial" w:cs="Arial"/>
              </w:rPr>
              <w:t>Review</w:t>
            </w:r>
          </w:p>
        </w:tc>
        <w:tc>
          <w:tcPr>
            <w:tcW w:w="1843" w:type="dxa"/>
            <w:vAlign w:val="center"/>
          </w:tcPr>
          <w:p w14:paraId="3CF166EF" w14:textId="77777777" w:rsidR="00117523" w:rsidRPr="00232CED" w:rsidRDefault="00117523" w:rsidP="00117523">
            <w:pPr>
              <w:jc w:val="center"/>
              <w:rPr>
                <w:rFonts w:ascii="Arial" w:hAnsi="Arial" w:cs="Arial"/>
              </w:rPr>
            </w:pPr>
            <w:r w:rsidRPr="00232CED">
              <w:rPr>
                <w:rFonts w:ascii="Arial" w:hAnsi="Arial" w:cs="Arial"/>
              </w:rPr>
              <w:t>Implementation</w:t>
            </w:r>
          </w:p>
        </w:tc>
        <w:tc>
          <w:tcPr>
            <w:tcW w:w="1701" w:type="dxa"/>
            <w:shd w:val="pct15" w:color="auto" w:fill="auto"/>
            <w:vAlign w:val="center"/>
          </w:tcPr>
          <w:p w14:paraId="1406C5DB" w14:textId="77777777" w:rsidR="00117523" w:rsidRPr="00232CED" w:rsidRDefault="00117523" w:rsidP="00117523">
            <w:pPr>
              <w:jc w:val="center"/>
              <w:rPr>
                <w:rFonts w:ascii="Arial" w:hAnsi="Arial" w:cs="Arial"/>
              </w:rPr>
            </w:pPr>
          </w:p>
        </w:tc>
        <w:tc>
          <w:tcPr>
            <w:tcW w:w="1559" w:type="dxa"/>
            <w:shd w:val="pct15" w:color="auto" w:fill="auto"/>
            <w:vAlign w:val="center"/>
          </w:tcPr>
          <w:p w14:paraId="62E10CAB" w14:textId="77777777" w:rsidR="00117523" w:rsidRPr="00232CED" w:rsidRDefault="00117523" w:rsidP="00117523">
            <w:pPr>
              <w:jc w:val="center"/>
              <w:rPr>
                <w:rFonts w:ascii="Arial" w:hAnsi="Arial" w:cs="Arial"/>
              </w:rPr>
            </w:pPr>
          </w:p>
        </w:tc>
      </w:tr>
      <w:tr w:rsidR="00117523" w:rsidRPr="00232CED" w14:paraId="298715B6" w14:textId="77777777" w:rsidTr="00117523">
        <w:trPr>
          <w:trHeight w:val="443"/>
        </w:trPr>
        <w:tc>
          <w:tcPr>
            <w:tcW w:w="1271" w:type="dxa"/>
            <w:vAlign w:val="center"/>
          </w:tcPr>
          <w:p w14:paraId="6B28CA9B" w14:textId="77777777" w:rsidR="00117523" w:rsidRPr="00232CED" w:rsidRDefault="00117523" w:rsidP="00117523">
            <w:pPr>
              <w:rPr>
                <w:rFonts w:ascii="Arial" w:hAnsi="Arial" w:cs="Arial"/>
              </w:rPr>
            </w:pPr>
            <w:r w:rsidRPr="00232CED">
              <w:rPr>
                <w:rFonts w:ascii="Arial" w:hAnsi="Arial" w:cs="Arial"/>
              </w:rPr>
              <w:t>IRMP/9</w:t>
            </w:r>
          </w:p>
        </w:tc>
        <w:tc>
          <w:tcPr>
            <w:tcW w:w="4961" w:type="dxa"/>
            <w:vAlign w:val="center"/>
          </w:tcPr>
          <w:p w14:paraId="16F1886F" w14:textId="77777777" w:rsidR="00117523" w:rsidRPr="00232CED" w:rsidRDefault="00117523" w:rsidP="00117523">
            <w:pPr>
              <w:rPr>
                <w:rFonts w:ascii="Arial" w:hAnsi="Arial" w:cs="Arial"/>
              </w:rPr>
            </w:pPr>
            <w:r w:rsidRPr="00232CED">
              <w:rPr>
                <w:rFonts w:ascii="Arial" w:hAnsi="Arial" w:cs="Arial"/>
              </w:rPr>
              <w:t>Fire engine replacement programme, including new ways of working review.</w:t>
            </w:r>
          </w:p>
        </w:tc>
        <w:tc>
          <w:tcPr>
            <w:tcW w:w="3119" w:type="dxa"/>
            <w:gridSpan w:val="2"/>
            <w:tcBorders>
              <w:bottom w:val="single" w:sz="4" w:space="0" w:color="auto"/>
            </w:tcBorders>
            <w:vAlign w:val="center"/>
          </w:tcPr>
          <w:p w14:paraId="4B0BC1FF" w14:textId="77777777" w:rsidR="00117523" w:rsidRPr="00232CED" w:rsidRDefault="00117523" w:rsidP="00117523">
            <w:pPr>
              <w:jc w:val="center"/>
              <w:rPr>
                <w:rFonts w:ascii="Arial" w:hAnsi="Arial" w:cs="Arial"/>
              </w:rPr>
            </w:pPr>
            <w:r w:rsidRPr="00232CED">
              <w:rPr>
                <w:rFonts w:ascii="Arial" w:hAnsi="Arial" w:cs="Arial"/>
              </w:rPr>
              <w:t>Review</w:t>
            </w:r>
          </w:p>
        </w:tc>
        <w:tc>
          <w:tcPr>
            <w:tcW w:w="5103" w:type="dxa"/>
            <w:gridSpan w:val="3"/>
            <w:tcBorders>
              <w:bottom w:val="single" w:sz="4" w:space="0" w:color="auto"/>
            </w:tcBorders>
            <w:vAlign w:val="center"/>
          </w:tcPr>
          <w:p w14:paraId="1D1E2BE8" w14:textId="77777777" w:rsidR="00117523" w:rsidRPr="00232CED" w:rsidRDefault="00117523" w:rsidP="00117523">
            <w:pPr>
              <w:jc w:val="center"/>
              <w:rPr>
                <w:rFonts w:ascii="Arial" w:hAnsi="Arial" w:cs="Arial"/>
              </w:rPr>
            </w:pPr>
            <w:r w:rsidRPr="00232CED">
              <w:rPr>
                <w:rFonts w:ascii="Arial" w:hAnsi="Arial" w:cs="Arial"/>
              </w:rPr>
              <w:t>Implementation in accordance with approved outcomes</w:t>
            </w:r>
          </w:p>
        </w:tc>
      </w:tr>
      <w:tr w:rsidR="00117523" w:rsidRPr="00232CED" w14:paraId="19913344" w14:textId="77777777" w:rsidTr="00117523">
        <w:trPr>
          <w:trHeight w:val="276"/>
        </w:trPr>
        <w:tc>
          <w:tcPr>
            <w:tcW w:w="1271" w:type="dxa"/>
            <w:vAlign w:val="center"/>
          </w:tcPr>
          <w:p w14:paraId="3E58A3F6" w14:textId="77777777" w:rsidR="00117523" w:rsidRPr="00232CED" w:rsidRDefault="00117523" w:rsidP="00117523">
            <w:pPr>
              <w:rPr>
                <w:rFonts w:ascii="Arial" w:hAnsi="Arial" w:cs="Arial"/>
              </w:rPr>
            </w:pPr>
            <w:r w:rsidRPr="00232CED">
              <w:rPr>
                <w:rFonts w:ascii="Arial" w:hAnsi="Arial" w:cs="Arial"/>
              </w:rPr>
              <w:t>IRMP/10</w:t>
            </w:r>
          </w:p>
        </w:tc>
        <w:tc>
          <w:tcPr>
            <w:tcW w:w="4961" w:type="dxa"/>
            <w:vAlign w:val="center"/>
          </w:tcPr>
          <w:p w14:paraId="6996DAB9" w14:textId="77777777" w:rsidR="00117523" w:rsidRPr="00232CED" w:rsidRDefault="00117523" w:rsidP="00117523">
            <w:pPr>
              <w:rPr>
                <w:rFonts w:ascii="Arial" w:hAnsi="Arial" w:cs="Arial"/>
              </w:rPr>
            </w:pPr>
            <w:r w:rsidRPr="00232CED">
              <w:rPr>
                <w:rFonts w:ascii="Arial" w:hAnsi="Arial" w:cs="Arial"/>
              </w:rPr>
              <w:t xml:space="preserve">Review the Business Fire Safety Department and ensure it is delivering the right service, at the right cost, ensuring the right levels of safety are provided for staff and the communities we serve.  </w:t>
            </w:r>
          </w:p>
        </w:tc>
        <w:tc>
          <w:tcPr>
            <w:tcW w:w="1701" w:type="dxa"/>
            <w:shd w:val="clear" w:color="auto" w:fill="FFFFFF" w:themeFill="background1"/>
            <w:vAlign w:val="center"/>
          </w:tcPr>
          <w:p w14:paraId="5B51DA8D" w14:textId="77777777" w:rsidR="00117523" w:rsidRPr="00232CED" w:rsidRDefault="00117523" w:rsidP="00117523">
            <w:pPr>
              <w:jc w:val="center"/>
              <w:rPr>
                <w:rFonts w:ascii="Arial" w:hAnsi="Arial" w:cs="Arial"/>
                <w:sz w:val="21"/>
                <w:szCs w:val="21"/>
              </w:rPr>
            </w:pPr>
            <w:r w:rsidRPr="00232CED">
              <w:rPr>
                <w:rFonts w:ascii="Arial" w:hAnsi="Arial" w:cs="Arial"/>
                <w:sz w:val="21"/>
                <w:szCs w:val="21"/>
              </w:rPr>
              <w:t>Implementation of approved outcomes</w:t>
            </w:r>
          </w:p>
        </w:tc>
        <w:tc>
          <w:tcPr>
            <w:tcW w:w="1418" w:type="dxa"/>
            <w:shd w:val="clear" w:color="auto" w:fill="D9D9D9" w:themeFill="background1" w:themeFillShade="D9"/>
            <w:vAlign w:val="center"/>
          </w:tcPr>
          <w:p w14:paraId="6E3A29EA" w14:textId="77777777" w:rsidR="00117523" w:rsidRPr="00232CED" w:rsidRDefault="00117523" w:rsidP="00117523">
            <w:pPr>
              <w:jc w:val="center"/>
              <w:rPr>
                <w:rFonts w:ascii="Arial" w:hAnsi="Arial" w:cs="Arial"/>
              </w:rPr>
            </w:pPr>
          </w:p>
        </w:tc>
        <w:tc>
          <w:tcPr>
            <w:tcW w:w="1843" w:type="dxa"/>
            <w:shd w:val="clear" w:color="auto" w:fill="D9D9D9" w:themeFill="background1" w:themeFillShade="D9"/>
            <w:vAlign w:val="center"/>
          </w:tcPr>
          <w:p w14:paraId="4866D5EA" w14:textId="77777777" w:rsidR="00117523" w:rsidRPr="00232CED" w:rsidRDefault="00117523" w:rsidP="00117523">
            <w:pPr>
              <w:jc w:val="center"/>
              <w:rPr>
                <w:rFonts w:ascii="Arial" w:hAnsi="Arial" w:cs="Arial"/>
              </w:rPr>
            </w:pPr>
          </w:p>
        </w:tc>
        <w:tc>
          <w:tcPr>
            <w:tcW w:w="1701" w:type="dxa"/>
            <w:shd w:val="clear" w:color="auto" w:fill="D9D9D9" w:themeFill="background1" w:themeFillShade="D9"/>
            <w:vAlign w:val="center"/>
          </w:tcPr>
          <w:p w14:paraId="2C295F08" w14:textId="77777777" w:rsidR="00117523" w:rsidRPr="00232CED" w:rsidRDefault="00117523" w:rsidP="00117523">
            <w:pPr>
              <w:jc w:val="center"/>
              <w:rPr>
                <w:rFonts w:ascii="Arial" w:hAnsi="Arial" w:cs="Arial"/>
              </w:rPr>
            </w:pPr>
          </w:p>
        </w:tc>
        <w:tc>
          <w:tcPr>
            <w:tcW w:w="1559" w:type="dxa"/>
            <w:shd w:val="clear" w:color="auto" w:fill="D9D9D9" w:themeFill="background1" w:themeFillShade="D9"/>
            <w:vAlign w:val="center"/>
          </w:tcPr>
          <w:p w14:paraId="4A2F7465" w14:textId="77777777" w:rsidR="00117523" w:rsidRPr="00232CED" w:rsidRDefault="00117523" w:rsidP="00117523">
            <w:pPr>
              <w:jc w:val="center"/>
              <w:rPr>
                <w:rFonts w:ascii="Arial" w:hAnsi="Arial" w:cs="Arial"/>
              </w:rPr>
            </w:pPr>
          </w:p>
        </w:tc>
      </w:tr>
      <w:tr w:rsidR="00117523" w:rsidRPr="00232CED" w14:paraId="4489311A" w14:textId="77777777" w:rsidTr="00117523">
        <w:trPr>
          <w:trHeight w:val="258"/>
        </w:trPr>
        <w:tc>
          <w:tcPr>
            <w:tcW w:w="1271" w:type="dxa"/>
            <w:vAlign w:val="center"/>
          </w:tcPr>
          <w:p w14:paraId="726872BE" w14:textId="77777777" w:rsidR="00117523" w:rsidRPr="00232CED" w:rsidRDefault="00117523" w:rsidP="00117523">
            <w:pPr>
              <w:rPr>
                <w:rFonts w:ascii="Arial" w:hAnsi="Arial" w:cs="Arial"/>
              </w:rPr>
            </w:pPr>
            <w:r w:rsidRPr="00232CED">
              <w:rPr>
                <w:rFonts w:ascii="Arial" w:hAnsi="Arial" w:cs="Arial"/>
              </w:rPr>
              <w:t>IRMP/11</w:t>
            </w:r>
          </w:p>
        </w:tc>
        <w:tc>
          <w:tcPr>
            <w:tcW w:w="4961" w:type="dxa"/>
            <w:vAlign w:val="center"/>
          </w:tcPr>
          <w:p w14:paraId="2C06E853" w14:textId="77777777" w:rsidR="00117523" w:rsidRPr="00232CED" w:rsidRDefault="00117523" w:rsidP="00117523">
            <w:pPr>
              <w:rPr>
                <w:rFonts w:ascii="Arial" w:hAnsi="Arial" w:cs="Arial"/>
              </w:rPr>
            </w:pPr>
            <w:r w:rsidRPr="00232CED">
              <w:rPr>
                <w:rFonts w:ascii="Arial" w:hAnsi="Arial" w:cs="Arial"/>
              </w:rPr>
              <w:t>Review the provision of specialist team capabilities within the Service area, including areas such as:</w:t>
            </w:r>
          </w:p>
          <w:p w14:paraId="200B7106" w14:textId="77777777" w:rsidR="00117523" w:rsidRPr="00232CED" w:rsidRDefault="00117523" w:rsidP="00117523">
            <w:pPr>
              <w:pStyle w:val="ListParagraph"/>
              <w:numPr>
                <w:ilvl w:val="0"/>
                <w:numId w:val="50"/>
              </w:numPr>
              <w:rPr>
                <w:rFonts w:ascii="Arial" w:hAnsi="Arial" w:cs="Arial"/>
              </w:rPr>
            </w:pPr>
            <w:r w:rsidRPr="00232CED">
              <w:rPr>
                <w:rFonts w:ascii="Arial" w:hAnsi="Arial" w:cs="Arial"/>
              </w:rPr>
              <w:t>Climate Change</w:t>
            </w:r>
          </w:p>
          <w:p w14:paraId="71FBC7D9" w14:textId="77777777" w:rsidR="00117523" w:rsidRPr="00232CED" w:rsidRDefault="00117523" w:rsidP="00117523">
            <w:pPr>
              <w:pStyle w:val="ListParagraph"/>
              <w:numPr>
                <w:ilvl w:val="0"/>
                <w:numId w:val="50"/>
              </w:numPr>
              <w:rPr>
                <w:rFonts w:ascii="Arial" w:hAnsi="Arial" w:cs="Arial"/>
              </w:rPr>
            </w:pPr>
            <w:r w:rsidRPr="00232CED">
              <w:rPr>
                <w:rFonts w:ascii="Arial" w:hAnsi="Arial" w:cs="Arial"/>
              </w:rPr>
              <w:t xml:space="preserve">Enhanced trauma care capabilities </w:t>
            </w:r>
          </w:p>
          <w:p w14:paraId="632EB369" w14:textId="77777777" w:rsidR="00117523" w:rsidRPr="00232CED" w:rsidRDefault="00117523" w:rsidP="00117523">
            <w:pPr>
              <w:pStyle w:val="ListParagraph"/>
              <w:numPr>
                <w:ilvl w:val="0"/>
                <w:numId w:val="50"/>
              </w:numPr>
              <w:rPr>
                <w:rFonts w:ascii="Arial" w:hAnsi="Arial" w:cs="Arial"/>
              </w:rPr>
            </w:pPr>
            <w:r w:rsidRPr="00232CED">
              <w:rPr>
                <w:rFonts w:ascii="Arial" w:hAnsi="Arial" w:cs="Arial"/>
              </w:rPr>
              <w:t xml:space="preserve">Marauding Terrorist Firearms Attacks (MTFA) </w:t>
            </w:r>
          </w:p>
        </w:tc>
        <w:tc>
          <w:tcPr>
            <w:tcW w:w="1701" w:type="dxa"/>
            <w:shd w:val="clear" w:color="auto" w:fill="D9D9D9" w:themeFill="background1" w:themeFillShade="D9"/>
            <w:vAlign w:val="center"/>
          </w:tcPr>
          <w:p w14:paraId="11A5AC6C" w14:textId="77777777" w:rsidR="00117523" w:rsidRPr="00232CED" w:rsidRDefault="00117523" w:rsidP="00117523">
            <w:pPr>
              <w:rPr>
                <w:rFonts w:ascii="Arial" w:hAnsi="Arial" w:cs="Arial"/>
              </w:rPr>
            </w:pPr>
          </w:p>
        </w:tc>
        <w:tc>
          <w:tcPr>
            <w:tcW w:w="1418" w:type="dxa"/>
            <w:shd w:val="clear" w:color="auto" w:fill="D9D9D9" w:themeFill="background1" w:themeFillShade="D9"/>
            <w:vAlign w:val="center"/>
          </w:tcPr>
          <w:p w14:paraId="1BD46695" w14:textId="77777777" w:rsidR="00117523" w:rsidRPr="00232CED" w:rsidRDefault="00117523" w:rsidP="00117523">
            <w:pPr>
              <w:jc w:val="center"/>
              <w:rPr>
                <w:rFonts w:ascii="Arial" w:hAnsi="Arial" w:cs="Arial"/>
              </w:rPr>
            </w:pPr>
          </w:p>
        </w:tc>
        <w:tc>
          <w:tcPr>
            <w:tcW w:w="1843" w:type="dxa"/>
            <w:tcBorders>
              <w:bottom w:val="single" w:sz="4" w:space="0" w:color="auto"/>
            </w:tcBorders>
            <w:shd w:val="clear" w:color="auto" w:fill="FFFFFF" w:themeFill="background1"/>
            <w:vAlign w:val="center"/>
          </w:tcPr>
          <w:p w14:paraId="3E701036" w14:textId="77777777" w:rsidR="00117523" w:rsidRPr="00232CED" w:rsidRDefault="00117523" w:rsidP="00117523">
            <w:pPr>
              <w:jc w:val="center"/>
              <w:rPr>
                <w:rFonts w:ascii="Arial" w:hAnsi="Arial" w:cs="Arial"/>
              </w:rPr>
            </w:pPr>
            <w:r w:rsidRPr="00232CED">
              <w:rPr>
                <w:rFonts w:ascii="Arial" w:hAnsi="Arial" w:cs="Arial"/>
              </w:rPr>
              <w:t>Review</w:t>
            </w:r>
          </w:p>
        </w:tc>
        <w:tc>
          <w:tcPr>
            <w:tcW w:w="1701" w:type="dxa"/>
            <w:tcBorders>
              <w:bottom w:val="single" w:sz="4" w:space="0" w:color="auto"/>
            </w:tcBorders>
            <w:shd w:val="clear" w:color="auto" w:fill="FFFFFF" w:themeFill="background1"/>
            <w:vAlign w:val="center"/>
          </w:tcPr>
          <w:p w14:paraId="6C2AB64A" w14:textId="77777777" w:rsidR="00117523" w:rsidRPr="00232CED" w:rsidRDefault="00117523" w:rsidP="00117523">
            <w:pPr>
              <w:jc w:val="center"/>
              <w:rPr>
                <w:rFonts w:ascii="Arial" w:hAnsi="Arial" w:cs="Arial"/>
                <w:sz w:val="21"/>
                <w:szCs w:val="21"/>
              </w:rPr>
            </w:pPr>
            <w:r w:rsidRPr="00232CED">
              <w:rPr>
                <w:rFonts w:ascii="Arial" w:hAnsi="Arial" w:cs="Arial"/>
                <w:sz w:val="21"/>
                <w:szCs w:val="21"/>
              </w:rPr>
              <w:t>Implementation in accordance with agreed outcomes</w:t>
            </w:r>
          </w:p>
        </w:tc>
        <w:tc>
          <w:tcPr>
            <w:tcW w:w="1559" w:type="dxa"/>
            <w:tcBorders>
              <w:bottom w:val="single" w:sz="4" w:space="0" w:color="auto"/>
            </w:tcBorders>
            <w:shd w:val="clear" w:color="auto" w:fill="FFFFFF" w:themeFill="background1"/>
            <w:vAlign w:val="center"/>
          </w:tcPr>
          <w:p w14:paraId="3DA02A72" w14:textId="77777777" w:rsidR="00117523" w:rsidRPr="00232CED" w:rsidRDefault="00117523" w:rsidP="00117523">
            <w:pPr>
              <w:jc w:val="center"/>
              <w:rPr>
                <w:rFonts w:ascii="Arial" w:hAnsi="Arial" w:cs="Arial"/>
              </w:rPr>
            </w:pPr>
          </w:p>
        </w:tc>
      </w:tr>
      <w:tr w:rsidR="00117523" w:rsidRPr="00232CED" w14:paraId="7AEBC470" w14:textId="77777777" w:rsidTr="00117523">
        <w:trPr>
          <w:trHeight w:val="261"/>
        </w:trPr>
        <w:tc>
          <w:tcPr>
            <w:tcW w:w="1271" w:type="dxa"/>
            <w:vAlign w:val="center"/>
          </w:tcPr>
          <w:p w14:paraId="5E2D9C8B" w14:textId="77777777" w:rsidR="00117523" w:rsidRPr="00232CED" w:rsidRDefault="00117523" w:rsidP="00117523">
            <w:pPr>
              <w:rPr>
                <w:rFonts w:ascii="Arial" w:hAnsi="Arial" w:cs="Arial"/>
              </w:rPr>
            </w:pPr>
            <w:r w:rsidRPr="00232CED">
              <w:rPr>
                <w:rFonts w:ascii="Arial" w:hAnsi="Arial" w:cs="Arial"/>
              </w:rPr>
              <w:t>IRMP/12</w:t>
            </w:r>
          </w:p>
        </w:tc>
        <w:tc>
          <w:tcPr>
            <w:tcW w:w="4961" w:type="dxa"/>
            <w:vAlign w:val="center"/>
          </w:tcPr>
          <w:p w14:paraId="16DB6221" w14:textId="77777777" w:rsidR="00117523" w:rsidRPr="00232CED" w:rsidRDefault="00117523" w:rsidP="00117523">
            <w:pPr>
              <w:rPr>
                <w:rFonts w:ascii="Arial" w:hAnsi="Arial" w:cs="Arial"/>
              </w:rPr>
            </w:pPr>
            <w:r w:rsidRPr="00232CED">
              <w:rPr>
                <w:rFonts w:ascii="Arial" w:hAnsi="Arial" w:cs="Arial"/>
              </w:rPr>
              <w:t>Review the Service’s training strategy and policies, in line with this IRMP action plan and identified risks.</w:t>
            </w:r>
          </w:p>
        </w:tc>
        <w:tc>
          <w:tcPr>
            <w:tcW w:w="3119" w:type="dxa"/>
            <w:gridSpan w:val="2"/>
            <w:tcBorders>
              <w:bottom w:val="single" w:sz="4" w:space="0" w:color="auto"/>
            </w:tcBorders>
            <w:shd w:val="clear" w:color="auto" w:fill="FFFFFF" w:themeFill="background1"/>
            <w:vAlign w:val="center"/>
          </w:tcPr>
          <w:p w14:paraId="79505976" w14:textId="77777777" w:rsidR="00117523" w:rsidRPr="00232CED" w:rsidRDefault="00117523" w:rsidP="00117523">
            <w:pPr>
              <w:jc w:val="center"/>
              <w:rPr>
                <w:rFonts w:ascii="Arial" w:hAnsi="Arial" w:cs="Arial"/>
              </w:rPr>
            </w:pPr>
            <w:r w:rsidRPr="00232CED">
              <w:rPr>
                <w:rFonts w:ascii="Arial" w:hAnsi="Arial" w:cs="Arial"/>
              </w:rPr>
              <w:t>Review</w:t>
            </w:r>
          </w:p>
        </w:tc>
        <w:tc>
          <w:tcPr>
            <w:tcW w:w="5103" w:type="dxa"/>
            <w:gridSpan w:val="3"/>
            <w:shd w:val="clear" w:color="auto" w:fill="FFFFFF" w:themeFill="background1"/>
            <w:vAlign w:val="center"/>
          </w:tcPr>
          <w:p w14:paraId="1A84FD07" w14:textId="77777777" w:rsidR="00117523" w:rsidRPr="00232CED" w:rsidRDefault="00117523" w:rsidP="00117523">
            <w:pPr>
              <w:jc w:val="center"/>
              <w:rPr>
                <w:rFonts w:ascii="Arial" w:hAnsi="Arial" w:cs="Arial"/>
              </w:rPr>
            </w:pPr>
            <w:r w:rsidRPr="00232CED">
              <w:rPr>
                <w:rFonts w:ascii="Arial" w:hAnsi="Arial" w:cs="Arial"/>
              </w:rPr>
              <w:t>Implementation in accordance with Service and IRMP requirements</w:t>
            </w:r>
          </w:p>
        </w:tc>
      </w:tr>
      <w:tr w:rsidR="00117523" w:rsidRPr="00232CED" w14:paraId="60CE37D5" w14:textId="77777777" w:rsidTr="00117523">
        <w:trPr>
          <w:trHeight w:val="269"/>
        </w:trPr>
        <w:tc>
          <w:tcPr>
            <w:tcW w:w="1271" w:type="dxa"/>
            <w:vAlign w:val="center"/>
          </w:tcPr>
          <w:p w14:paraId="41DC0728" w14:textId="77777777" w:rsidR="00117523" w:rsidRPr="00232CED" w:rsidRDefault="00117523" w:rsidP="00117523">
            <w:pPr>
              <w:rPr>
                <w:rFonts w:ascii="Arial" w:hAnsi="Arial" w:cs="Arial"/>
              </w:rPr>
            </w:pPr>
            <w:r w:rsidRPr="00232CED">
              <w:rPr>
                <w:rFonts w:ascii="Arial" w:hAnsi="Arial" w:cs="Arial"/>
              </w:rPr>
              <w:t>IRMP/13</w:t>
            </w:r>
          </w:p>
        </w:tc>
        <w:tc>
          <w:tcPr>
            <w:tcW w:w="4961" w:type="dxa"/>
            <w:vAlign w:val="center"/>
          </w:tcPr>
          <w:p w14:paraId="310B56C9" w14:textId="77777777" w:rsidR="00117523" w:rsidRPr="00232CED" w:rsidRDefault="00117523" w:rsidP="00117523">
            <w:pPr>
              <w:rPr>
                <w:rFonts w:ascii="Arial" w:hAnsi="Arial" w:cs="Arial"/>
              </w:rPr>
            </w:pPr>
            <w:r w:rsidRPr="00232CED">
              <w:rPr>
                <w:rFonts w:ascii="Arial" w:hAnsi="Arial" w:cs="Arial"/>
              </w:rPr>
              <w:t>Review our internal structures to identify more efficient ways to provide frontline services, whilst aiming to maintain the highest levels of service delivery.</w:t>
            </w:r>
          </w:p>
        </w:tc>
        <w:tc>
          <w:tcPr>
            <w:tcW w:w="8222" w:type="dxa"/>
            <w:gridSpan w:val="5"/>
            <w:shd w:val="clear" w:color="auto" w:fill="FFFFFF" w:themeFill="background1"/>
            <w:vAlign w:val="center"/>
          </w:tcPr>
          <w:p w14:paraId="1B0D1AEA" w14:textId="77777777" w:rsidR="00117523" w:rsidRPr="00232CED" w:rsidRDefault="00117523" w:rsidP="00117523">
            <w:pPr>
              <w:jc w:val="center"/>
              <w:rPr>
                <w:rFonts w:ascii="Arial" w:hAnsi="Arial" w:cs="Arial"/>
              </w:rPr>
            </w:pPr>
            <w:r w:rsidRPr="00232CED">
              <w:rPr>
                <w:rFonts w:ascii="Arial" w:hAnsi="Arial" w:cs="Arial"/>
              </w:rPr>
              <w:t>Continuous activity</w:t>
            </w:r>
          </w:p>
        </w:tc>
      </w:tr>
      <w:tr w:rsidR="00117523" w:rsidRPr="00232CED" w14:paraId="7957D0EB" w14:textId="77777777" w:rsidTr="00117523">
        <w:trPr>
          <w:trHeight w:val="269"/>
        </w:trPr>
        <w:tc>
          <w:tcPr>
            <w:tcW w:w="1271" w:type="dxa"/>
            <w:vAlign w:val="center"/>
          </w:tcPr>
          <w:p w14:paraId="6240C264" w14:textId="77777777" w:rsidR="00117523" w:rsidRPr="00232CED" w:rsidRDefault="00117523" w:rsidP="00117523">
            <w:pPr>
              <w:rPr>
                <w:rFonts w:ascii="Arial" w:hAnsi="Arial" w:cs="Arial"/>
              </w:rPr>
            </w:pPr>
            <w:r w:rsidRPr="00232CED">
              <w:rPr>
                <w:rFonts w:ascii="Arial" w:hAnsi="Arial" w:cs="Arial"/>
              </w:rPr>
              <w:t>IRMP/14</w:t>
            </w:r>
          </w:p>
        </w:tc>
        <w:tc>
          <w:tcPr>
            <w:tcW w:w="4961" w:type="dxa"/>
            <w:vAlign w:val="center"/>
          </w:tcPr>
          <w:p w14:paraId="696E5243" w14:textId="77777777" w:rsidR="00117523" w:rsidRPr="00232CED" w:rsidRDefault="00117523" w:rsidP="00117523">
            <w:pPr>
              <w:rPr>
                <w:rFonts w:ascii="Arial" w:hAnsi="Arial" w:cs="Arial"/>
              </w:rPr>
            </w:pPr>
            <w:r w:rsidRPr="00232CED">
              <w:rPr>
                <w:rFonts w:ascii="Arial" w:hAnsi="Arial" w:cs="Arial"/>
              </w:rPr>
              <w:t>Reduce the Capital Reserves contributions by £120k per annum</w:t>
            </w:r>
          </w:p>
        </w:tc>
        <w:tc>
          <w:tcPr>
            <w:tcW w:w="1701" w:type="dxa"/>
            <w:shd w:val="clear" w:color="auto" w:fill="FFFFFF" w:themeFill="background1"/>
            <w:vAlign w:val="center"/>
          </w:tcPr>
          <w:p w14:paraId="4856CFAC" w14:textId="77777777" w:rsidR="00117523" w:rsidRPr="00232CED" w:rsidRDefault="00117523" w:rsidP="00117523">
            <w:pPr>
              <w:jc w:val="center"/>
              <w:rPr>
                <w:rFonts w:ascii="Arial" w:hAnsi="Arial" w:cs="Arial"/>
              </w:rPr>
            </w:pPr>
            <w:r w:rsidRPr="00232CED">
              <w:rPr>
                <w:rFonts w:ascii="Arial" w:hAnsi="Arial" w:cs="Arial"/>
              </w:rPr>
              <w:t>Implement</w:t>
            </w:r>
          </w:p>
        </w:tc>
        <w:tc>
          <w:tcPr>
            <w:tcW w:w="1418" w:type="dxa"/>
            <w:shd w:val="clear" w:color="auto" w:fill="D9D9D9" w:themeFill="background1" w:themeFillShade="D9"/>
            <w:vAlign w:val="center"/>
          </w:tcPr>
          <w:p w14:paraId="4569D293" w14:textId="77777777" w:rsidR="00117523" w:rsidRPr="00232CED" w:rsidRDefault="00117523" w:rsidP="00117523">
            <w:pPr>
              <w:jc w:val="center"/>
              <w:rPr>
                <w:rFonts w:ascii="Arial" w:hAnsi="Arial" w:cs="Arial"/>
              </w:rPr>
            </w:pPr>
          </w:p>
        </w:tc>
        <w:tc>
          <w:tcPr>
            <w:tcW w:w="1843" w:type="dxa"/>
            <w:shd w:val="clear" w:color="auto" w:fill="D9D9D9" w:themeFill="background1" w:themeFillShade="D9"/>
            <w:vAlign w:val="center"/>
          </w:tcPr>
          <w:p w14:paraId="07C02A1F" w14:textId="77777777" w:rsidR="00117523" w:rsidRPr="00232CED" w:rsidRDefault="00117523" w:rsidP="00117523">
            <w:pPr>
              <w:jc w:val="center"/>
              <w:rPr>
                <w:rFonts w:ascii="Arial" w:hAnsi="Arial" w:cs="Arial"/>
              </w:rPr>
            </w:pPr>
          </w:p>
        </w:tc>
        <w:tc>
          <w:tcPr>
            <w:tcW w:w="1701" w:type="dxa"/>
            <w:shd w:val="clear" w:color="auto" w:fill="D9D9D9" w:themeFill="background1" w:themeFillShade="D9"/>
            <w:vAlign w:val="center"/>
          </w:tcPr>
          <w:p w14:paraId="721C9D22" w14:textId="77777777" w:rsidR="00117523" w:rsidRPr="00232CED" w:rsidRDefault="00117523" w:rsidP="00117523">
            <w:pPr>
              <w:jc w:val="center"/>
              <w:rPr>
                <w:rFonts w:ascii="Arial" w:hAnsi="Arial" w:cs="Arial"/>
              </w:rPr>
            </w:pPr>
          </w:p>
        </w:tc>
        <w:tc>
          <w:tcPr>
            <w:tcW w:w="1559" w:type="dxa"/>
            <w:shd w:val="clear" w:color="auto" w:fill="D9D9D9" w:themeFill="background1" w:themeFillShade="D9"/>
            <w:vAlign w:val="center"/>
          </w:tcPr>
          <w:p w14:paraId="4EC51231" w14:textId="77777777" w:rsidR="00117523" w:rsidRPr="00232CED" w:rsidRDefault="00117523" w:rsidP="00117523">
            <w:pPr>
              <w:jc w:val="center"/>
              <w:rPr>
                <w:rFonts w:ascii="Arial" w:hAnsi="Arial" w:cs="Arial"/>
              </w:rPr>
            </w:pPr>
          </w:p>
        </w:tc>
      </w:tr>
      <w:tr w:rsidR="00117523" w:rsidRPr="00232CED" w14:paraId="59C69575" w14:textId="77777777" w:rsidTr="00117523">
        <w:trPr>
          <w:trHeight w:val="269"/>
        </w:trPr>
        <w:tc>
          <w:tcPr>
            <w:tcW w:w="1271" w:type="dxa"/>
            <w:vAlign w:val="center"/>
          </w:tcPr>
          <w:p w14:paraId="38F6AF86" w14:textId="77777777" w:rsidR="00117523" w:rsidRPr="00232CED" w:rsidRDefault="00117523" w:rsidP="00117523">
            <w:pPr>
              <w:rPr>
                <w:rFonts w:ascii="Arial" w:hAnsi="Arial" w:cs="Arial"/>
              </w:rPr>
            </w:pPr>
            <w:r w:rsidRPr="00232CED">
              <w:rPr>
                <w:rFonts w:ascii="Arial" w:hAnsi="Arial" w:cs="Arial"/>
              </w:rPr>
              <w:t>IRMP/15</w:t>
            </w:r>
          </w:p>
        </w:tc>
        <w:tc>
          <w:tcPr>
            <w:tcW w:w="4961" w:type="dxa"/>
            <w:vAlign w:val="center"/>
          </w:tcPr>
          <w:p w14:paraId="6AB86DBC" w14:textId="77777777" w:rsidR="00117523" w:rsidRPr="00232CED" w:rsidRDefault="00117523" w:rsidP="00117523">
            <w:pPr>
              <w:rPr>
                <w:rFonts w:ascii="Arial" w:hAnsi="Arial" w:cs="Arial"/>
              </w:rPr>
            </w:pPr>
            <w:r w:rsidRPr="00232CED">
              <w:rPr>
                <w:rFonts w:ascii="Arial" w:hAnsi="Arial" w:cs="Arial"/>
              </w:rPr>
              <w:t>Reduce the Ill Health Retirements contributions by £80k per annum</w:t>
            </w:r>
          </w:p>
        </w:tc>
        <w:tc>
          <w:tcPr>
            <w:tcW w:w="1701" w:type="dxa"/>
            <w:shd w:val="clear" w:color="auto" w:fill="FFFFFF" w:themeFill="background1"/>
            <w:vAlign w:val="center"/>
          </w:tcPr>
          <w:p w14:paraId="4056BF21" w14:textId="77777777" w:rsidR="00117523" w:rsidRPr="00232CED" w:rsidRDefault="00117523" w:rsidP="00117523">
            <w:pPr>
              <w:jc w:val="center"/>
              <w:rPr>
                <w:rFonts w:ascii="Arial" w:hAnsi="Arial" w:cs="Arial"/>
              </w:rPr>
            </w:pPr>
            <w:r w:rsidRPr="00232CED">
              <w:rPr>
                <w:rFonts w:ascii="Arial" w:hAnsi="Arial" w:cs="Arial"/>
              </w:rPr>
              <w:t>Implement</w:t>
            </w:r>
          </w:p>
        </w:tc>
        <w:tc>
          <w:tcPr>
            <w:tcW w:w="1418" w:type="dxa"/>
            <w:shd w:val="clear" w:color="auto" w:fill="D9D9D9" w:themeFill="background1" w:themeFillShade="D9"/>
            <w:vAlign w:val="center"/>
          </w:tcPr>
          <w:p w14:paraId="5AEF3C2A" w14:textId="77777777" w:rsidR="00117523" w:rsidRPr="00232CED" w:rsidRDefault="00117523" w:rsidP="00117523">
            <w:pPr>
              <w:jc w:val="center"/>
              <w:rPr>
                <w:rFonts w:ascii="Arial" w:hAnsi="Arial" w:cs="Arial"/>
              </w:rPr>
            </w:pPr>
          </w:p>
        </w:tc>
        <w:tc>
          <w:tcPr>
            <w:tcW w:w="1843" w:type="dxa"/>
            <w:shd w:val="clear" w:color="auto" w:fill="D9D9D9" w:themeFill="background1" w:themeFillShade="D9"/>
            <w:vAlign w:val="center"/>
          </w:tcPr>
          <w:p w14:paraId="26E3F5AB" w14:textId="77777777" w:rsidR="00117523" w:rsidRPr="00232CED" w:rsidRDefault="00117523" w:rsidP="00117523">
            <w:pPr>
              <w:jc w:val="center"/>
              <w:rPr>
                <w:rFonts w:ascii="Arial" w:hAnsi="Arial" w:cs="Arial"/>
              </w:rPr>
            </w:pPr>
          </w:p>
        </w:tc>
        <w:tc>
          <w:tcPr>
            <w:tcW w:w="1701" w:type="dxa"/>
            <w:shd w:val="clear" w:color="auto" w:fill="D9D9D9" w:themeFill="background1" w:themeFillShade="D9"/>
            <w:vAlign w:val="center"/>
          </w:tcPr>
          <w:p w14:paraId="125475DE" w14:textId="77777777" w:rsidR="00117523" w:rsidRPr="00232CED" w:rsidRDefault="00117523" w:rsidP="00117523">
            <w:pPr>
              <w:jc w:val="center"/>
              <w:rPr>
                <w:rFonts w:ascii="Arial" w:hAnsi="Arial" w:cs="Arial"/>
              </w:rPr>
            </w:pPr>
          </w:p>
        </w:tc>
        <w:tc>
          <w:tcPr>
            <w:tcW w:w="1559" w:type="dxa"/>
            <w:shd w:val="clear" w:color="auto" w:fill="D9D9D9" w:themeFill="background1" w:themeFillShade="D9"/>
            <w:vAlign w:val="center"/>
          </w:tcPr>
          <w:p w14:paraId="4D3A89D5" w14:textId="77777777" w:rsidR="00117523" w:rsidRPr="00232CED" w:rsidRDefault="00117523" w:rsidP="00117523">
            <w:pPr>
              <w:jc w:val="center"/>
              <w:rPr>
                <w:rFonts w:ascii="Arial" w:hAnsi="Arial" w:cs="Arial"/>
              </w:rPr>
            </w:pPr>
          </w:p>
        </w:tc>
      </w:tr>
      <w:tr w:rsidR="00117523" w:rsidRPr="00232CED" w14:paraId="046D9752" w14:textId="77777777" w:rsidTr="00117523">
        <w:trPr>
          <w:trHeight w:val="269"/>
        </w:trPr>
        <w:tc>
          <w:tcPr>
            <w:tcW w:w="1271" w:type="dxa"/>
            <w:vAlign w:val="center"/>
          </w:tcPr>
          <w:p w14:paraId="3260849E" w14:textId="77777777" w:rsidR="00117523" w:rsidRPr="00232CED" w:rsidRDefault="00117523" w:rsidP="00117523">
            <w:pPr>
              <w:rPr>
                <w:rFonts w:ascii="Arial" w:hAnsi="Arial" w:cs="Arial"/>
              </w:rPr>
            </w:pPr>
            <w:r w:rsidRPr="00232CED">
              <w:rPr>
                <w:rFonts w:ascii="Arial" w:hAnsi="Arial" w:cs="Arial"/>
              </w:rPr>
              <w:t>IRMP/16</w:t>
            </w:r>
          </w:p>
        </w:tc>
        <w:tc>
          <w:tcPr>
            <w:tcW w:w="4961" w:type="dxa"/>
            <w:vAlign w:val="center"/>
          </w:tcPr>
          <w:p w14:paraId="3BCC7671" w14:textId="77777777" w:rsidR="00117523" w:rsidRPr="00232CED" w:rsidRDefault="00117523" w:rsidP="00117523">
            <w:pPr>
              <w:rPr>
                <w:rFonts w:ascii="Arial" w:hAnsi="Arial" w:cs="Arial"/>
              </w:rPr>
            </w:pPr>
            <w:r w:rsidRPr="00232CED">
              <w:rPr>
                <w:rFonts w:ascii="Arial" w:hAnsi="Arial" w:cs="Arial"/>
              </w:rPr>
              <w:t>Reduce the Recruitment Advertising budget by £7k per annum</w:t>
            </w:r>
          </w:p>
        </w:tc>
        <w:tc>
          <w:tcPr>
            <w:tcW w:w="1701" w:type="dxa"/>
            <w:shd w:val="clear" w:color="auto" w:fill="FFFFFF" w:themeFill="background1"/>
            <w:vAlign w:val="center"/>
          </w:tcPr>
          <w:p w14:paraId="2DE8AD1C" w14:textId="77777777" w:rsidR="00117523" w:rsidRPr="00232CED" w:rsidRDefault="00117523" w:rsidP="00117523">
            <w:pPr>
              <w:jc w:val="center"/>
              <w:rPr>
                <w:rFonts w:ascii="Arial" w:hAnsi="Arial" w:cs="Arial"/>
              </w:rPr>
            </w:pPr>
            <w:r w:rsidRPr="00232CED">
              <w:rPr>
                <w:rFonts w:ascii="Arial" w:hAnsi="Arial" w:cs="Arial"/>
              </w:rPr>
              <w:t>Implement</w:t>
            </w:r>
          </w:p>
        </w:tc>
        <w:tc>
          <w:tcPr>
            <w:tcW w:w="1418" w:type="dxa"/>
            <w:shd w:val="clear" w:color="auto" w:fill="D9D9D9" w:themeFill="background1" w:themeFillShade="D9"/>
            <w:vAlign w:val="center"/>
          </w:tcPr>
          <w:p w14:paraId="5245DFC4" w14:textId="77777777" w:rsidR="00117523" w:rsidRPr="00232CED" w:rsidRDefault="00117523" w:rsidP="00117523">
            <w:pPr>
              <w:jc w:val="center"/>
              <w:rPr>
                <w:rFonts w:ascii="Arial" w:hAnsi="Arial" w:cs="Arial"/>
              </w:rPr>
            </w:pPr>
          </w:p>
        </w:tc>
        <w:tc>
          <w:tcPr>
            <w:tcW w:w="1843" w:type="dxa"/>
            <w:shd w:val="clear" w:color="auto" w:fill="D9D9D9" w:themeFill="background1" w:themeFillShade="D9"/>
            <w:vAlign w:val="center"/>
          </w:tcPr>
          <w:p w14:paraId="5DA63ED0" w14:textId="77777777" w:rsidR="00117523" w:rsidRPr="00232CED" w:rsidRDefault="00117523" w:rsidP="00117523">
            <w:pPr>
              <w:jc w:val="center"/>
              <w:rPr>
                <w:rFonts w:ascii="Arial" w:hAnsi="Arial" w:cs="Arial"/>
              </w:rPr>
            </w:pPr>
          </w:p>
        </w:tc>
        <w:tc>
          <w:tcPr>
            <w:tcW w:w="1701" w:type="dxa"/>
            <w:shd w:val="clear" w:color="auto" w:fill="D9D9D9" w:themeFill="background1" w:themeFillShade="D9"/>
            <w:vAlign w:val="center"/>
          </w:tcPr>
          <w:p w14:paraId="4DC49EE2" w14:textId="77777777" w:rsidR="00117523" w:rsidRPr="00232CED" w:rsidRDefault="00117523" w:rsidP="00117523">
            <w:pPr>
              <w:jc w:val="center"/>
              <w:rPr>
                <w:rFonts w:ascii="Arial" w:hAnsi="Arial" w:cs="Arial"/>
              </w:rPr>
            </w:pPr>
          </w:p>
        </w:tc>
        <w:tc>
          <w:tcPr>
            <w:tcW w:w="1559" w:type="dxa"/>
            <w:shd w:val="clear" w:color="auto" w:fill="D9D9D9" w:themeFill="background1" w:themeFillShade="D9"/>
            <w:vAlign w:val="center"/>
          </w:tcPr>
          <w:p w14:paraId="0B101E78" w14:textId="77777777" w:rsidR="00117523" w:rsidRPr="00232CED" w:rsidRDefault="00117523" w:rsidP="00117523">
            <w:pPr>
              <w:jc w:val="center"/>
              <w:rPr>
                <w:rFonts w:ascii="Arial" w:hAnsi="Arial" w:cs="Arial"/>
              </w:rPr>
            </w:pPr>
          </w:p>
        </w:tc>
      </w:tr>
      <w:tr w:rsidR="00117523" w:rsidRPr="00232CED" w14:paraId="3F8E4F7A" w14:textId="77777777" w:rsidTr="00117523">
        <w:trPr>
          <w:trHeight w:val="269"/>
        </w:trPr>
        <w:tc>
          <w:tcPr>
            <w:tcW w:w="1271" w:type="dxa"/>
            <w:vAlign w:val="center"/>
          </w:tcPr>
          <w:p w14:paraId="7B52E154" w14:textId="77777777" w:rsidR="00117523" w:rsidRPr="00232CED" w:rsidRDefault="00117523" w:rsidP="00117523">
            <w:pPr>
              <w:rPr>
                <w:rFonts w:ascii="Arial" w:hAnsi="Arial" w:cs="Arial"/>
              </w:rPr>
            </w:pPr>
            <w:r w:rsidRPr="00232CED">
              <w:rPr>
                <w:rFonts w:ascii="Arial" w:hAnsi="Arial" w:cs="Arial"/>
              </w:rPr>
              <w:t>IRMP/17</w:t>
            </w:r>
          </w:p>
        </w:tc>
        <w:tc>
          <w:tcPr>
            <w:tcW w:w="4961" w:type="dxa"/>
            <w:vAlign w:val="center"/>
          </w:tcPr>
          <w:p w14:paraId="359B4ABA" w14:textId="77777777" w:rsidR="00117523" w:rsidRPr="00232CED" w:rsidRDefault="00117523" w:rsidP="00117523">
            <w:pPr>
              <w:rPr>
                <w:rFonts w:ascii="Arial" w:hAnsi="Arial" w:cs="Arial"/>
              </w:rPr>
            </w:pPr>
            <w:r w:rsidRPr="00232CED">
              <w:rPr>
                <w:rFonts w:ascii="Arial" w:hAnsi="Arial" w:cs="Arial"/>
              </w:rPr>
              <w:t>Reduce the Medical Reports budget by £6k per annum</w:t>
            </w:r>
          </w:p>
        </w:tc>
        <w:tc>
          <w:tcPr>
            <w:tcW w:w="1701" w:type="dxa"/>
            <w:shd w:val="clear" w:color="auto" w:fill="FFFFFF" w:themeFill="background1"/>
            <w:vAlign w:val="center"/>
          </w:tcPr>
          <w:p w14:paraId="218E9B1D" w14:textId="77777777" w:rsidR="00117523" w:rsidRPr="00232CED" w:rsidRDefault="00117523" w:rsidP="00117523">
            <w:pPr>
              <w:jc w:val="center"/>
              <w:rPr>
                <w:rFonts w:ascii="Arial" w:hAnsi="Arial" w:cs="Arial"/>
              </w:rPr>
            </w:pPr>
            <w:r w:rsidRPr="00232CED">
              <w:rPr>
                <w:rFonts w:ascii="Arial" w:hAnsi="Arial" w:cs="Arial"/>
              </w:rPr>
              <w:t>Implement</w:t>
            </w:r>
          </w:p>
        </w:tc>
        <w:tc>
          <w:tcPr>
            <w:tcW w:w="1418" w:type="dxa"/>
            <w:shd w:val="clear" w:color="auto" w:fill="D9D9D9" w:themeFill="background1" w:themeFillShade="D9"/>
            <w:vAlign w:val="center"/>
          </w:tcPr>
          <w:p w14:paraId="76E15D55" w14:textId="77777777" w:rsidR="00117523" w:rsidRPr="00232CED" w:rsidRDefault="00117523" w:rsidP="00117523">
            <w:pPr>
              <w:jc w:val="center"/>
              <w:rPr>
                <w:rFonts w:ascii="Arial" w:hAnsi="Arial" w:cs="Arial"/>
              </w:rPr>
            </w:pPr>
          </w:p>
        </w:tc>
        <w:tc>
          <w:tcPr>
            <w:tcW w:w="1843" w:type="dxa"/>
            <w:shd w:val="clear" w:color="auto" w:fill="D9D9D9" w:themeFill="background1" w:themeFillShade="D9"/>
            <w:vAlign w:val="center"/>
          </w:tcPr>
          <w:p w14:paraId="3EC66FC1" w14:textId="77777777" w:rsidR="00117523" w:rsidRPr="00232CED" w:rsidRDefault="00117523" w:rsidP="00117523">
            <w:pPr>
              <w:jc w:val="center"/>
              <w:rPr>
                <w:rFonts w:ascii="Arial" w:hAnsi="Arial" w:cs="Arial"/>
              </w:rPr>
            </w:pPr>
          </w:p>
        </w:tc>
        <w:tc>
          <w:tcPr>
            <w:tcW w:w="1701" w:type="dxa"/>
            <w:shd w:val="clear" w:color="auto" w:fill="D9D9D9" w:themeFill="background1" w:themeFillShade="D9"/>
            <w:vAlign w:val="center"/>
          </w:tcPr>
          <w:p w14:paraId="5DBA0BEA" w14:textId="77777777" w:rsidR="00117523" w:rsidRPr="00232CED" w:rsidRDefault="00117523" w:rsidP="00117523">
            <w:pPr>
              <w:jc w:val="center"/>
              <w:rPr>
                <w:rFonts w:ascii="Arial" w:hAnsi="Arial" w:cs="Arial"/>
              </w:rPr>
            </w:pPr>
          </w:p>
        </w:tc>
        <w:tc>
          <w:tcPr>
            <w:tcW w:w="1559" w:type="dxa"/>
            <w:shd w:val="clear" w:color="auto" w:fill="D9D9D9" w:themeFill="background1" w:themeFillShade="D9"/>
            <w:vAlign w:val="center"/>
          </w:tcPr>
          <w:p w14:paraId="4567F0D1" w14:textId="77777777" w:rsidR="00117523" w:rsidRPr="00232CED" w:rsidRDefault="00117523" w:rsidP="00117523">
            <w:pPr>
              <w:jc w:val="center"/>
              <w:rPr>
                <w:rFonts w:ascii="Arial" w:hAnsi="Arial" w:cs="Arial"/>
              </w:rPr>
            </w:pPr>
          </w:p>
        </w:tc>
      </w:tr>
      <w:tr w:rsidR="00117523" w:rsidRPr="00232CED" w14:paraId="45EF1D33" w14:textId="77777777" w:rsidTr="00117523">
        <w:trPr>
          <w:trHeight w:val="269"/>
        </w:trPr>
        <w:tc>
          <w:tcPr>
            <w:tcW w:w="1271" w:type="dxa"/>
            <w:vAlign w:val="center"/>
          </w:tcPr>
          <w:p w14:paraId="518BD515" w14:textId="77777777" w:rsidR="00117523" w:rsidRPr="00232CED" w:rsidRDefault="00117523" w:rsidP="00117523">
            <w:pPr>
              <w:rPr>
                <w:rFonts w:ascii="Arial" w:hAnsi="Arial" w:cs="Arial"/>
              </w:rPr>
            </w:pPr>
            <w:r w:rsidRPr="00232CED">
              <w:rPr>
                <w:rFonts w:ascii="Arial" w:hAnsi="Arial" w:cs="Arial"/>
              </w:rPr>
              <w:t>IRMP/18</w:t>
            </w:r>
          </w:p>
        </w:tc>
        <w:tc>
          <w:tcPr>
            <w:tcW w:w="4961" w:type="dxa"/>
            <w:vAlign w:val="center"/>
          </w:tcPr>
          <w:p w14:paraId="7C7A77B1" w14:textId="77777777" w:rsidR="00117523" w:rsidRPr="00232CED" w:rsidRDefault="00117523" w:rsidP="00117523">
            <w:pPr>
              <w:rPr>
                <w:rFonts w:ascii="Arial" w:hAnsi="Arial" w:cs="Arial"/>
              </w:rPr>
            </w:pPr>
            <w:r w:rsidRPr="00232CED">
              <w:rPr>
                <w:rFonts w:ascii="Arial" w:hAnsi="Arial" w:cs="Arial"/>
              </w:rPr>
              <w:t>Continue with the commitment to reduce the Support Staff pay budget by £105k by 2020</w:t>
            </w:r>
          </w:p>
        </w:tc>
        <w:tc>
          <w:tcPr>
            <w:tcW w:w="8222" w:type="dxa"/>
            <w:gridSpan w:val="5"/>
            <w:shd w:val="clear" w:color="auto" w:fill="FFFFFF" w:themeFill="background1"/>
            <w:vAlign w:val="center"/>
          </w:tcPr>
          <w:p w14:paraId="014EC52E" w14:textId="77777777" w:rsidR="00117523" w:rsidRPr="00232CED" w:rsidRDefault="00117523" w:rsidP="00117523">
            <w:pPr>
              <w:jc w:val="center"/>
              <w:rPr>
                <w:rFonts w:ascii="Arial" w:hAnsi="Arial" w:cs="Arial"/>
              </w:rPr>
            </w:pPr>
            <w:r w:rsidRPr="00232CED">
              <w:rPr>
                <w:rFonts w:ascii="Arial" w:hAnsi="Arial" w:cs="Arial"/>
              </w:rPr>
              <w:t>Implement</w:t>
            </w:r>
          </w:p>
        </w:tc>
      </w:tr>
      <w:tr w:rsidR="00117523" w:rsidRPr="00232CED" w14:paraId="1FF62B02" w14:textId="77777777" w:rsidTr="00117523">
        <w:trPr>
          <w:trHeight w:val="269"/>
        </w:trPr>
        <w:tc>
          <w:tcPr>
            <w:tcW w:w="1271" w:type="dxa"/>
            <w:vAlign w:val="center"/>
          </w:tcPr>
          <w:p w14:paraId="013FFCCF" w14:textId="77777777" w:rsidR="00117523" w:rsidRPr="00232CED" w:rsidRDefault="00117523" w:rsidP="00117523">
            <w:pPr>
              <w:rPr>
                <w:rFonts w:ascii="Arial" w:hAnsi="Arial" w:cs="Arial"/>
              </w:rPr>
            </w:pPr>
            <w:r w:rsidRPr="00232CED">
              <w:rPr>
                <w:rFonts w:ascii="Arial" w:hAnsi="Arial" w:cs="Arial"/>
              </w:rPr>
              <w:t>IRMP/19</w:t>
            </w:r>
          </w:p>
        </w:tc>
        <w:tc>
          <w:tcPr>
            <w:tcW w:w="4961" w:type="dxa"/>
            <w:vAlign w:val="center"/>
          </w:tcPr>
          <w:p w14:paraId="0ED23086" w14:textId="77777777" w:rsidR="00117523" w:rsidRPr="00232CED" w:rsidRDefault="00117523" w:rsidP="00117523">
            <w:pPr>
              <w:rPr>
                <w:rFonts w:ascii="Arial" w:hAnsi="Arial" w:cs="Arial"/>
              </w:rPr>
            </w:pPr>
            <w:r w:rsidRPr="00232CED">
              <w:rPr>
                <w:rFonts w:ascii="Arial" w:hAnsi="Arial" w:cs="Arial"/>
              </w:rPr>
              <w:t>Review the current Hydrants Contract prior to the next contract renewal date (2017), with the aim of exploring all possible options for cost reduction.</w:t>
            </w:r>
          </w:p>
        </w:tc>
        <w:tc>
          <w:tcPr>
            <w:tcW w:w="1701" w:type="dxa"/>
            <w:shd w:val="clear" w:color="auto" w:fill="D9D9D9" w:themeFill="background1" w:themeFillShade="D9"/>
            <w:vAlign w:val="center"/>
          </w:tcPr>
          <w:p w14:paraId="309C3550" w14:textId="77777777" w:rsidR="00117523" w:rsidRPr="00232CED" w:rsidRDefault="00117523" w:rsidP="00117523">
            <w:pPr>
              <w:jc w:val="center"/>
              <w:rPr>
                <w:rFonts w:ascii="Arial" w:hAnsi="Arial" w:cs="Arial"/>
              </w:rPr>
            </w:pPr>
          </w:p>
        </w:tc>
        <w:tc>
          <w:tcPr>
            <w:tcW w:w="1418" w:type="dxa"/>
            <w:shd w:val="clear" w:color="auto" w:fill="FFFFFF" w:themeFill="background1"/>
            <w:vAlign w:val="center"/>
          </w:tcPr>
          <w:p w14:paraId="73B5F89E" w14:textId="77777777" w:rsidR="00117523" w:rsidRPr="00232CED" w:rsidRDefault="00117523" w:rsidP="00117523">
            <w:pPr>
              <w:jc w:val="center"/>
              <w:rPr>
                <w:rFonts w:ascii="Arial" w:hAnsi="Arial" w:cs="Arial"/>
              </w:rPr>
            </w:pPr>
            <w:r w:rsidRPr="00232CED">
              <w:rPr>
                <w:rFonts w:ascii="Arial" w:hAnsi="Arial" w:cs="Arial"/>
              </w:rPr>
              <w:t>Review</w:t>
            </w:r>
          </w:p>
        </w:tc>
        <w:tc>
          <w:tcPr>
            <w:tcW w:w="5103" w:type="dxa"/>
            <w:gridSpan w:val="3"/>
            <w:shd w:val="clear" w:color="auto" w:fill="FFFFFF" w:themeFill="background1"/>
            <w:vAlign w:val="center"/>
          </w:tcPr>
          <w:p w14:paraId="270FB096" w14:textId="77777777" w:rsidR="00117523" w:rsidRPr="00232CED" w:rsidRDefault="00117523" w:rsidP="00117523">
            <w:pPr>
              <w:jc w:val="center"/>
              <w:rPr>
                <w:rFonts w:ascii="Arial" w:hAnsi="Arial" w:cs="Arial"/>
              </w:rPr>
            </w:pPr>
            <w:r w:rsidRPr="00232CED">
              <w:rPr>
                <w:rFonts w:ascii="Arial" w:hAnsi="Arial" w:cs="Arial"/>
              </w:rPr>
              <w:t>Implementation</w:t>
            </w:r>
          </w:p>
        </w:tc>
      </w:tr>
    </w:tbl>
    <w:p w14:paraId="3ADFFFFB" w14:textId="77777777" w:rsidR="00117523" w:rsidRDefault="00117523" w:rsidP="00DF0154">
      <w:pPr>
        <w:rPr>
          <w:rFonts w:ascii="Arial" w:eastAsia="Times New Roman" w:hAnsi="Arial" w:cs="Arial"/>
          <w:sz w:val="24"/>
          <w:szCs w:val="24"/>
        </w:rPr>
        <w:sectPr w:rsidR="00117523" w:rsidSect="00CF6C69">
          <w:pgSz w:w="16839" w:h="11907" w:orient="landscape" w:code="9"/>
          <w:pgMar w:top="1440" w:right="567" w:bottom="1440" w:left="567" w:header="227" w:footer="227" w:gutter="0"/>
          <w:cols w:space="720"/>
          <w:docGrid w:linePitch="360"/>
        </w:sectPr>
      </w:pPr>
    </w:p>
    <w:p w14:paraId="569E6ACE" w14:textId="73E266D5" w:rsidR="00DF0154" w:rsidRPr="00DF0154" w:rsidRDefault="00DF0154" w:rsidP="00DF0154">
      <w:pPr>
        <w:rPr>
          <w:rFonts w:ascii="Arial" w:eastAsia="Times New Roman" w:hAnsi="Arial" w:cs="Arial"/>
          <w:sz w:val="24"/>
          <w:szCs w:val="24"/>
        </w:rPr>
      </w:pPr>
    </w:p>
    <w:p w14:paraId="16744278" w14:textId="77777777" w:rsidR="00DF0154" w:rsidRPr="00DF0154" w:rsidRDefault="00DF0154" w:rsidP="00DF0154">
      <w:pPr>
        <w:rPr>
          <w:rFonts w:ascii="Arial" w:eastAsia="Times New Roman" w:hAnsi="Arial" w:cs="Arial"/>
          <w:sz w:val="24"/>
          <w:szCs w:val="24"/>
        </w:rPr>
      </w:pPr>
    </w:p>
    <w:p w14:paraId="0526C313" w14:textId="77777777" w:rsidR="00DF0154" w:rsidRPr="00DF0154" w:rsidRDefault="00DF0154" w:rsidP="00DF0154">
      <w:pPr>
        <w:rPr>
          <w:rFonts w:ascii="Arial" w:eastAsia="Times New Roman" w:hAnsi="Arial" w:cs="Arial"/>
          <w:sz w:val="24"/>
          <w:szCs w:val="24"/>
        </w:rPr>
      </w:pPr>
    </w:p>
    <w:p w14:paraId="3B165C56" w14:textId="77777777" w:rsidR="00DF0154" w:rsidRPr="00DF0154" w:rsidRDefault="00DF0154" w:rsidP="00DF0154">
      <w:pPr>
        <w:spacing w:line="259" w:lineRule="auto"/>
        <w:rPr>
          <w:rFonts w:ascii="Arial" w:eastAsia="Times New Roman" w:hAnsi="Arial" w:cs="Arial"/>
          <w:bCs/>
          <w:iCs/>
          <w:sz w:val="24"/>
          <w:szCs w:val="24"/>
        </w:rPr>
      </w:pPr>
      <w:r w:rsidRPr="00DF0154">
        <w:rPr>
          <w:rFonts w:ascii="Times New Roman" w:eastAsia="Times New Roman" w:hAnsi="Times New Roman" w:cs="Times New Roman"/>
          <w:noProof/>
          <w:sz w:val="24"/>
          <w:szCs w:val="24"/>
          <w:lang w:eastAsia="en-GB"/>
        </w:rPr>
        <mc:AlternateContent>
          <mc:Choice Requires="wps">
            <w:drawing>
              <wp:anchor distT="0" distB="0" distL="118745" distR="118745" simplePos="0" relativeHeight="251666432" behindDoc="1" locked="0" layoutInCell="1" allowOverlap="0" wp14:anchorId="3D5DD3AD" wp14:editId="538E775A">
                <wp:simplePos x="0" y="0"/>
                <wp:positionH relativeFrom="page">
                  <wp:posOffset>570230</wp:posOffset>
                </wp:positionH>
                <wp:positionV relativeFrom="page">
                  <wp:posOffset>370840</wp:posOffset>
                </wp:positionV>
                <wp:extent cx="6411595" cy="654685"/>
                <wp:effectExtent l="19050" t="19050" r="8255" b="0"/>
                <wp:wrapSquare wrapText="bothSides"/>
                <wp:docPr id="6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654685"/>
                        </a:xfrm>
                        <a:prstGeom prst="rect">
                          <a:avLst/>
                        </a:prstGeom>
                        <a:solidFill>
                          <a:srgbClr val="17406D"/>
                        </a:solidFill>
                        <a:ln w="28575" cap="flat" cmpd="sng" algn="ctr">
                          <a:solidFill>
                            <a:srgbClr val="FF0000"/>
                          </a:solidFill>
                          <a:prstDash val="solid"/>
                          <a:miter lim="800000"/>
                        </a:ln>
                        <a:effectLst/>
                      </wps:spPr>
                      <wps:txbx>
                        <w:txbxContent>
                          <w:p w14:paraId="753DF771" w14:textId="77777777" w:rsidR="00117523" w:rsidRPr="006C7E5F" w:rsidRDefault="00117523" w:rsidP="00DF0154">
                            <w:pPr>
                              <w:pStyle w:val="Title1"/>
                              <w:jc w:val="center"/>
                              <w:rPr>
                                <w:b/>
                              </w:rPr>
                            </w:pPr>
                            <w:r>
                              <w:rPr>
                                <w:b/>
                              </w:rPr>
                              <w:t>Appendix B  - Stakeholder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5DD3AD" id="_x0000_s1037" style="position:absolute;margin-left:44.9pt;margin-top:29.2pt;width:504.85pt;height:51.55pt;z-index:-251650048;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" o:allowoverlap="f" fillcolor="#17406d" strokecolor="red" strokeweight="2.25pt">
                <v:path arrowok="t"/>
                <v:textbox>
                  <w:txbxContent>
                    <w:p w14:paraId="753DF771" w14:textId="77777777" w:rsidR="00117523" w:rsidRPr="006C7E5F" w:rsidRDefault="00117523" w:rsidP="00DF0154">
                      <w:pPr>
                        <w:pStyle w:val="Title1"/>
                        <w:jc w:val="center"/>
                        <w:rPr>
                          <w:b/>
                        </w:rPr>
                      </w:pPr>
                      <w:r>
                        <w:rPr>
                          <w:b/>
                        </w:rPr>
                        <w:t xml:space="preserve">Appendix </w:t>
                      </w:r>
                      <w:proofErr w:type="gramStart"/>
                      <w:r>
                        <w:rPr>
                          <w:b/>
                        </w:rPr>
                        <w:t>B  -</w:t>
                      </w:r>
                      <w:proofErr w:type="gramEnd"/>
                      <w:r>
                        <w:rPr>
                          <w:b/>
                        </w:rPr>
                        <w:t xml:space="preserve"> Stakeholder Organisations</w:t>
                      </w:r>
                    </w:p>
                  </w:txbxContent>
                </v:textbox>
                <w10:wrap type="square" anchorx="page" anchory="page"/>
              </v:rect>
            </w:pict>
          </mc:Fallback>
        </mc:AlternateContent>
      </w:r>
      <w:r w:rsidRPr="00DF0154">
        <w:rPr>
          <w:rFonts w:ascii="Arial" w:eastAsia="Times New Roman" w:hAnsi="Arial" w:cs="Arial"/>
          <w:bCs/>
          <w:iCs/>
          <w:sz w:val="24"/>
          <w:szCs w:val="24"/>
        </w:rPr>
        <w:t>The list below shows the stakeholder organisations that SFRS will consult with during the IRMP process.</w:t>
      </w:r>
    </w:p>
    <w:p w14:paraId="63E11E11" w14:textId="77777777" w:rsidR="00DF0154" w:rsidRPr="00DF0154" w:rsidRDefault="00DF0154" w:rsidP="00DF0154">
      <w:pPr>
        <w:autoSpaceDE w:val="0"/>
        <w:autoSpaceDN w:val="0"/>
        <w:adjustRightInd w:val="0"/>
        <w:rPr>
          <w:rFonts w:ascii="Arial" w:eastAsia="Calibri" w:hAnsi="Arial" w:cs="Arial"/>
          <w:sz w:val="20"/>
          <w:szCs w:val="20"/>
        </w:rPr>
      </w:pPr>
    </w:p>
    <w:p w14:paraId="4E4B4F50"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Council</w:t>
      </w:r>
    </w:p>
    <w:p w14:paraId="3A2E816F"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Telford &amp; Wrekin Council</w:t>
      </w:r>
    </w:p>
    <w:p w14:paraId="25286335"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Association of Local Councils</w:t>
      </w:r>
    </w:p>
    <w:p w14:paraId="1972A09A"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District Auditor</w:t>
      </w:r>
    </w:p>
    <w:p w14:paraId="5D87FE33"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Health Authority</w:t>
      </w:r>
    </w:p>
    <w:p w14:paraId="452FC497"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Community &amp; Mental Health</w:t>
      </w:r>
    </w:p>
    <w:p w14:paraId="5495BB6E"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The Shrewsbury and Telford Hospital NHS Trust</w:t>
      </w:r>
    </w:p>
    <w:p w14:paraId="0F445E5B"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The Robert Jones &amp; Agnes Hunt Orthopaedic Hospital NHS Foundation Trust</w:t>
      </w:r>
    </w:p>
    <w:p w14:paraId="4CE4720B"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West Midlands Ambulance Service</w:t>
      </w:r>
    </w:p>
    <w:p w14:paraId="72F7F78B"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West Mercia Constabulary</w:t>
      </w:r>
    </w:p>
    <w:p w14:paraId="2DE090C0"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Staffordshire Fire and Rescue Service</w:t>
      </w:r>
    </w:p>
    <w:p w14:paraId="1B1DD5F7"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Cheshire Fire and Rescue Service</w:t>
      </w:r>
    </w:p>
    <w:p w14:paraId="62A631C1"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Mid and West Wales Fire and Rescue Service</w:t>
      </w:r>
    </w:p>
    <w:p w14:paraId="1CCFAED4"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North Wales Fire and Rescue Service</w:t>
      </w:r>
    </w:p>
    <w:p w14:paraId="6672BC34"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Hereford and Worcester Fire and Rescue Service</w:t>
      </w:r>
    </w:p>
    <w:p w14:paraId="5AAAF1C7"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West Midlands Fire and Rescue Service</w:t>
      </w:r>
    </w:p>
    <w:p w14:paraId="6B0A45CB"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Cleveland Fire Brigade</w:t>
      </w:r>
    </w:p>
    <w:p w14:paraId="0424692C"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Communities and Local Government Department</w:t>
      </w:r>
    </w:p>
    <w:p w14:paraId="03E36A2C"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Chief Fire and Rescue Advisor</w:t>
      </w:r>
    </w:p>
    <w:p w14:paraId="466CBB67"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National Trust</w:t>
      </w:r>
    </w:p>
    <w:p w14:paraId="545E38B5"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English Heritage</w:t>
      </w:r>
    </w:p>
    <w:p w14:paraId="3DB24CDF"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Environment Agency</w:t>
      </w:r>
    </w:p>
    <w:p w14:paraId="7C3BEE09"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Defence Fire Services</w:t>
      </w:r>
    </w:p>
    <w:p w14:paraId="2227C61C"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RAF Shawbury</w:t>
      </w:r>
    </w:p>
    <w:p w14:paraId="6AE7D6F1"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RAF Cosford</w:t>
      </w:r>
    </w:p>
    <w:p w14:paraId="5B2DD349"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Defence Storage and Distribution Centre Donnington</w:t>
      </w:r>
    </w:p>
    <w:p w14:paraId="080F7B8D"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Her Majesty’s Prison Stoke Heath</w:t>
      </w:r>
    </w:p>
    <w:p w14:paraId="55039681"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Mountain Rescue, Shropshire Hills Rescue Team</w:t>
      </w:r>
    </w:p>
    <w:p w14:paraId="05B1BB3E"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Local Members of Parliament</w:t>
      </w:r>
    </w:p>
    <w:p w14:paraId="0E68EDFA"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Information Service</w:t>
      </w:r>
    </w:p>
    <w:p w14:paraId="6A7E48FD"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Chamber of Commerce</w:t>
      </w:r>
    </w:p>
    <w:p w14:paraId="09C30275"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Economic Regeneration Departments, Shropshire Council and Telford &amp; Wrekin Council</w:t>
      </w:r>
    </w:p>
    <w:p w14:paraId="1941EF3D"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Trading Standards Departments, Shropshire Council and Telford &amp; Wrekin Council</w:t>
      </w:r>
    </w:p>
    <w:p w14:paraId="1183BB7F"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Federation of Small Businesses</w:t>
      </w:r>
    </w:p>
    <w:p w14:paraId="05BCC3CB" w14:textId="77777777" w:rsidR="00DF0154" w:rsidRPr="00DF0154" w:rsidRDefault="00DF0154" w:rsidP="00DF0154">
      <w:pPr>
        <w:autoSpaceDE w:val="0"/>
        <w:autoSpaceDN w:val="0"/>
        <w:adjustRightInd w:val="0"/>
        <w:rPr>
          <w:rFonts w:ascii="Arial" w:eastAsia="Calibri" w:hAnsi="Arial" w:cs="Arial"/>
          <w:sz w:val="24"/>
          <w:szCs w:val="20"/>
        </w:rPr>
      </w:pPr>
      <w:r w:rsidRPr="00DF0154">
        <w:rPr>
          <w:rFonts w:ascii="Arial" w:eastAsia="Calibri" w:hAnsi="Arial" w:cs="Arial"/>
          <w:sz w:val="24"/>
          <w:szCs w:val="20"/>
        </w:rPr>
        <w:t>Shropshire Women’s Institute</w:t>
      </w:r>
    </w:p>
    <w:p w14:paraId="35AFEF41" w14:textId="77777777" w:rsidR="00DF0154" w:rsidRPr="00DF0154" w:rsidRDefault="00DF0154" w:rsidP="00DF0154">
      <w:pPr>
        <w:rPr>
          <w:rFonts w:ascii="Arial" w:eastAsia="Times New Roman" w:hAnsi="Arial" w:cs="Arial"/>
          <w:sz w:val="32"/>
          <w:szCs w:val="24"/>
        </w:rPr>
      </w:pPr>
      <w:r w:rsidRPr="00DF0154">
        <w:rPr>
          <w:rFonts w:ascii="Arial" w:eastAsia="Times New Roman" w:hAnsi="Arial" w:cs="Arial"/>
          <w:sz w:val="24"/>
          <w:szCs w:val="20"/>
        </w:rPr>
        <w:t>British Approvals for Fire Equipment (BAFE)</w:t>
      </w:r>
    </w:p>
    <w:p w14:paraId="397A6668"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British Red Cross - FESS</w:t>
      </w:r>
    </w:p>
    <w:p w14:paraId="27B77CCC" w14:textId="77777777" w:rsidR="00DF0154" w:rsidRPr="00DF0154" w:rsidRDefault="00DF0154" w:rsidP="00DF0154">
      <w:pPr>
        <w:spacing w:after="160" w:line="259" w:lineRule="auto"/>
        <w:rPr>
          <w:rFonts w:ascii="Arial" w:eastAsia="Times New Roman" w:hAnsi="Arial" w:cs="Arial"/>
          <w:b/>
          <w:sz w:val="28"/>
          <w:szCs w:val="24"/>
        </w:rPr>
      </w:pPr>
      <w:r w:rsidRPr="00DF0154">
        <w:rPr>
          <w:rFonts w:ascii="Arial" w:eastAsia="Calibri" w:hAnsi="Arial" w:cs="Arial"/>
          <w:b/>
          <w:sz w:val="28"/>
          <w:szCs w:val="24"/>
        </w:rPr>
        <w:br w:type="page"/>
      </w:r>
    </w:p>
    <w:p w14:paraId="453B6FDB" w14:textId="77777777" w:rsidR="00DF0154" w:rsidRPr="00DF0154" w:rsidRDefault="00DF0154" w:rsidP="00DF0154">
      <w:pPr>
        <w:spacing w:after="160"/>
        <w:rPr>
          <w:rFonts w:ascii="Arial" w:eastAsia="Times New Roman" w:hAnsi="Arial" w:cs="Arial"/>
          <w:b/>
          <w:sz w:val="24"/>
          <w:szCs w:val="24"/>
        </w:rPr>
      </w:pPr>
      <w:r w:rsidRPr="00DF0154">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67456" behindDoc="1" locked="0" layoutInCell="1" allowOverlap="0" wp14:anchorId="1B8599EE" wp14:editId="6F6EF7F4">
                <wp:simplePos x="0" y="0"/>
                <wp:positionH relativeFrom="page">
                  <wp:posOffset>599440</wp:posOffset>
                </wp:positionH>
                <wp:positionV relativeFrom="page">
                  <wp:posOffset>371475</wp:posOffset>
                </wp:positionV>
                <wp:extent cx="6400800" cy="654685"/>
                <wp:effectExtent l="19050" t="19050" r="0" b="0"/>
                <wp:wrapSquare wrapText="bothSides"/>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654685"/>
                        </a:xfrm>
                        <a:prstGeom prst="rect">
                          <a:avLst/>
                        </a:prstGeom>
                        <a:solidFill>
                          <a:srgbClr val="17406D"/>
                        </a:solidFill>
                        <a:ln w="28575" cap="flat" cmpd="sng" algn="ctr">
                          <a:solidFill>
                            <a:srgbClr val="FF0000"/>
                          </a:solidFill>
                          <a:prstDash val="solid"/>
                          <a:miter lim="800000"/>
                        </a:ln>
                        <a:effectLst/>
                      </wps:spPr>
                      <wps:txbx>
                        <w:txbxContent>
                          <w:p w14:paraId="7C611222" w14:textId="77777777" w:rsidR="00117523" w:rsidRPr="006C7E5F" w:rsidRDefault="00117523" w:rsidP="00DF0154">
                            <w:pPr>
                              <w:pStyle w:val="Title1"/>
                              <w:jc w:val="center"/>
                              <w:rPr>
                                <w:b/>
                              </w:rPr>
                            </w:pPr>
                            <w:r>
                              <w:rPr>
                                <w:b/>
                              </w:rPr>
                              <w:t>Appendix C  - 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8599EE" id="Rectangle 614" o:spid="_x0000_s1038" style="position:absolute;margin-left:47.2pt;margin-top:29.25pt;width:7in;height:51.55pt;z-index:-25164902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" o:allowoverlap="f" fillcolor="#17406d" strokecolor="red" strokeweight="2.25pt">
                <v:path arrowok="t"/>
                <v:textbox>
                  <w:txbxContent>
                    <w:p w14:paraId="7C611222" w14:textId="77777777" w:rsidR="00117523" w:rsidRPr="006C7E5F" w:rsidRDefault="00117523" w:rsidP="00DF0154">
                      <w:pPr>
                        <w:pStyle w:val="Title1"/>
                        <w:jc w:val="center"/>
                        <w:rPr>
                          <w:b/>
                        </w:rPr>
                      </w:pPr>
                      <w:r>
                        <w:rPr>
                          <w:b/>
                        </w:rPr>
                        <w:t xml:space="preserve">Appendix </w:t>
                      </w:r>
                      <w:proofErr w:type="gramStart"/>
                      <w:r>
                        <w:rPr>
                          <w:b/>
                        </w:rPr>
                        <w:t>C  -</w:t>
                      </w:r>
                      <w:proofErr w:type="gramEnd"/>
                      <w:r>
                        <w:rPr>
                          <w:b/>
                        </w:rPr>
                        <w:t xml:space="preserve"> Glossary</w:t>
                      </w:r>
                    </w:p>
                  </w:txbxContent>
                </v:textbox>
                <w10:wrap type="square" anchorx="page" anchory="page"/>
              </v:rect>
            </w:pict>
          </mc:Fallback>
        </mc:AlternateContent>
      </w:r>
    </w:p>
    <w:p w14:paraId="143F04EB"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Collaborative Working</w:t>
      </w:r>
    </w:p>
    <w:p w14:paraId="50AC7579"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Working jointly or co-operating with others.</w:t>
      </w:r>
    </w:p>
    <w:p w14:paraId="03239574" w14:textId="77777777" w:rsidR="00DF0154" w:rsidRPr="00DF0154" w:rsidRDefault="00DF0154" w:rsidP="00DF0154">
      <w:pPr>
        <w:rPr>
          <w:rFonts w:ascii="Arial" w:eastAsia="Times New Roman" w:hAnsi="Arial" w:cs="Arial"/>
          <w:b/>
          <w:bCs/>
          <w:sz w:val="24"/>
          <w:szCs w:val="24"/>
        </w:rPr>
      </w:pPr>
    </w:p>
    <w:p w14:paraId="0729253D"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Co-responding</w:t>
      </w:r>
    </w:p>
    <w:p w14:paraId="50863B13"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Accompanying another in the delivery of services, or providing first response for another organisation (i.e.:- Fire Service personnel trained in basic life support to assist the Ambulance Service).</w:t>
      </w:r>
    </w:p>
    <w:p w14:paraId="4895354A" w14:textId="77777777" w:rsidR="00DF0154" w:rsidRPr="00DF0154" w:rsidRDefault="00DF0154" w:rsidP="00DF0154">
      <w:pPr>
        <w:rPr>
          <w:rFonts w:ascii="Arial" w:eastAsia="Times New Roman" w:hAnsi="Arial" w:cs="Arial"/>
          <w:b/>
          <w:bCs/>
          <w:sz w:val="24"/>
          <w:szCs w:val="24"/>
        </w:rPr>
      </w:pPr>
    </w:p>
    <w:p w14:paraId="1F2A29EE"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Establishment</w:t>
      </w:r>
    </w:p>
    <w:p w14:paraId="2F976555"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This is the measure of the number of people employed by the Service.  This includes posts that are filled and/or currently vacant.</w:t>
      </w:r>
    </w:p>
    <w:p w14:paraId="5E17277F" w14:textId="77777777" w:rsidR="00DF0154" w:rsidRPr="00DF0154" w:rsidRDefault="00DF0154" w:rsidP="00DF0154">
      <w:pPr>
        <w:rPr>
          <w:rFonts w:ascii="Arial" w:eastAsia="Times New Roman" w:hAnsi="Arial" w:cs="Arial"/>
          <w:b/>
          <w:bCs/>
          <w:sz w:val="24"/>
          <w:szCs w:val="24"/>
        </w:rPr>
      </w:pPr>
    </w:p>
    <w:p w14:paraId="39532720"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Fire Appliance</w:t>
      </w:r>
    </w:p>
    <w:p w14:paraId="4610D75B"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This is a generic term for any responding fire service vehicle.</w:t>
      </w:r>
    </w:p>
    <w:p w14:paraId="0F22AB02" w14:textId="77777777" w:rsidR="00DF0154" w:rsidRPr="00DF0154" w:rsidRDefault="00DF0154" w:rsidP="00DF0154">
      <w:pPr>
        <w:rPr>
          <w:rFonts w:ascii="Arial" w:eastAsia="Times New Roman" w:hAnsi="Arial" w:cs="Arial"/>
          <w:b/>
          <w:bCs/>
          <w:sz w:val="24"/>
          <w:szCs w:val="24"/>
        </w:rPr>
      </w:pPr>
    </w:p>
    <w:p w14:paraId="40072340"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Fire and Rescue Authority Members</w:t>
      </w:r>
    </w:p>
    <w:p w14:paraId="6CE01894"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These are Elected Councillors from each of the two administrative districts in Shropshire who sit on the Fire Authority.</w:t>
      </w:r>
    </w:p>
    <w:p w14:paraId="6C1BC6CC" w14:textId="77777777" w:rsidR="00DF0154" w:rsidRPr="00DF0154" w:rsidRDefault="00DF0154" w:rsidP="00DF0154">
      <w:pPr>
        <w:rPr>
          <w:rFonts w:ascii="Arial" w:eastAsia="Times New Roman" w:hAnsi="Arial" w:cs="Arial"/>
          <w:b/>
          <w:bCs/>
          <w:sz w:val="24"/>
          <w:szCs w:val="24"/>
        </w:rPr>
      </w:pPr>
    </w:p>
    <w:p w14:paraId="00A662A5"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Mobilisations</w:t>
      </w:r>
    </w:p>
    <w:p w14:paraId="0A230207"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Where a rescue pump/appliance has been sent to an incident (even if they are turned back before arrival).</w:t>
      </w:r>
    </w:p>
    <w:p w14:paraId="7C116EDA" w14:textId="77777777" w:rsidR="00DF0154" w:rsidRPr="00DF0154" w:rsidRDefault="00DF0154" w:rsidP="00DF0154">
      <w:pPr>
        <w:rPr>
          <w:rFonts w:ascii="Arial" w:eastAsia="Times New Roman" w:hAnsi="Arial" w:cs="Arial"/>
          <w:b/>
          <w:bCs/>
          <w:sz w:val="24"/>
          <w:szCs w:val="24"/>
        </w:rPr>
      </w:pPr>
    </w:p>
    <w:p w14:paraId="43D6A242"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Personal, Protective Equipment (PPE)</w:t>
      </w:r>
    </w:p>
    <w:p w14:paraId="1C1BA65B"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 xml:space="preserve">Equipment used by Firefighters to protect their safety during an incident, this could be breathing apparatus or clothing for example. </w:t>
      </w:r>
    </w:p>
    <w:p w14:paraId="6BC9A582" w14:textId="77777777" w:rsidR="00DF0154" w:rsidRPr="00DF0154" w:rsidRDefault="00DF0154" w:rsidP="00DF0154">
      <w:pPr>
        <w:rPr>
          <w:rFonts w:ascii="Arial" w:eastAsia="Times New Roman" w:hAnsi="Arial" w:cs="Arial"/>
          <w:b/>
          <w:bCs/>
          <w:sz w:val="24"/>
          <w:szCs w:val="24"/>
        </w:rPr>
      </w:pPr>
    </w:p>
    <w:p w14:paraId="31DF4BC3"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Primary Fires</w:t>
      </w:r>
    </w:p>
    <w:p w14:paraId="5E6A4218"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Primary fires include all fires in buildings, vehicles and outdoor structures or any fire involving casualties, rescues or fires attended by five or more appliances.</w:t>
      </w:r>
    </w:p>
    <w:p w14:paraId="2D766CC9" w14:textId="77777777" w:rsidR="00DF0154" w:rsidRPr="00DF0154" w:rsidRDefault="00DF0154" w:rsidP="00DF0154">
      <w:pPr>
        <w:rPr>
          <w:rFonts w:ascii="Arial" w:eastAsia="Times New Roman" w:hAnsi="Arial" w:cs="Arial"/>
          <w:b/>
          <w:bCs/>
          <w:sz w:val="24"/>
          <w:szCs w:val="24"/>
        </w:rPr>
      </w:pPr>
    </w:p>
    <w:p w14:paraId="33381B3C"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Response Standards</w:t>
      </w:r>
    </w:p>
    <w:p w14:paraId="0A7999D4"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A risk based target for response times and number of personnel the Fire Authority aims to deliver to all relevant emergency incidents in Shropshire.</w:t>
      </w:r>
    </w:p>
    <w:p w14:paraId="760F0300" w14:textId="77777777" w:rsidR="00DF0154" w:rsidRPr="00DF0154" w:rsidRDefault="00DF0154" w:rsidP="00DF0154">
      <w:pPr>
        <w:rPr>
          <w:rFonts w:ascii="Arial" w:eastAsia="Times New Roman" w:hAnsi="Arial" w:cs="Arial"/>
          <w:b/>
          <w:bCs/>
          <w:sz w:val="24"/>
          <w:szCs w:val="24"/>
        </w:rPr>
      </w:pPr>
    </w:p>
    <w:p w14:paraId="38F2FE8D"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Retained Duty System ‘On call’ Firefighters</w:t>
      </w:r>
    </w:p>
    <w:p w14:paraId="5D1C4242" w14:textId="6EDAE670"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Retained Duty System ‘On call’ Firefighters work on a ‘standby’ basis, for responding to emergency calls. They are paid both an annual retainer and fees for attending training, emergencies and giving fire safety advice. Retained Duty System Firefighters usually live or work within five minutes of their local fire station. This enables them to respond</w:t>
      </w:r>
      <w:r w:rsidR="00D82AF2">
        <w:rPr>
          <w:rFonts w:ascii="Arial" w:eastAsia="Times New Roman" w:hAnsi="Arial" w:cs="Arial"/>
          <w:sz w:val="24"/>
          <w:szCs w:val="24"/>
        </w:rPr>
        <w:t xml:space="preserve"> quickly</w:t>
      </w:r>
      <w:r w:rsidRPr="00DF0154">
        <w:rPr>
          <w:rFonts w:ascii="Arial" w:eastAsia="Times New Roman" w:hAnsi="Arial" w:cs="Arial"/>
          <w:sz w:val="24"/>
          <w:szCs w:val="24"/>
        </w:rPr>
        <w:t xml:space="preserve"> to emergency calls.</w:t>
      </w:r>
    </w:p>
    <w:p w14:paraId="2026D26B" w14:textId="77777777" w:rsidR="00DF0154" w:rsidRPr="00DF0154" w:rsidRDefault="00DF0154" w:rsidP="00DF0154">
      <w:pPr>
        <w:rPr>
          <w:rFonts w:ascii="Arial" w:eastAsia="Times New Roman" w:hAnsi="Arial" w:cs="Arial"/>
          <w:b/>
          <w:bCs/>
          <w:sz w:val="24"/>
          <w:szCs w:val="24"/>
        </w:rPr>
      </w:pPr>
    </w:p>
    <w:p w14:paraId="0C6310B1"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Risk Analysis</w:t>
      </w:r>
    </w:p>
    <w:p w14:paraId="4F840428"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This is the process of examining in detail the risks in our community.</w:t>
      </w:r>
    </w:p>
    <w:p w14:paraId="16A052AB" w14:textId="77777777" w:rsidR="00DF0154" w:rsidRPr="00DF0154" w:rsidRDefault="00DF0154" w:rsidP="00DF0154">
      <w:pPr>
        <w:rPr>
          <w:rFonts w:ascii="Arial" w:eastAsia="Times New Roman" w:hAnsi="Arial" w:cs="Arial"/>
          <w:b/>
          <w:bCs/>
          <w:sz w:val="24"/>
          <w:szCs w:val="24"/>
        </w:rPr>
      </w:pPr>
    </w:p>
    <w:p w14:paraId="1F901F53"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Road Traffic Collision (RTC)</w:t>
      </w:r>
    </w:p>
    <w:p w14:paraId="770E6547"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This is an accident involving vehicles on the roads.</w:t>
      </w:r>
    </w:p>
    <w:p w14:paraId="7E50427C" w14:textId="77777777" w:rsidR="00DF0154" w:rsidRPr="00DF0154" w:rsidRDefault="00DF0154" w:rsidP="00DF0154">
      <w:pPr>
        <w:rPr>
          <w:rFonts w:ascii="Arial" w:eastAsia="Times New Roman" w:hAnsi="Arial" w:cs="Arial"/>
          <w:b/>
          <w:bCs/>
          <w:sz w:val="24"/>
          <w:szCs w:val="24"/>
        </w:rPr>
      </w:pPr>
    </w:p>
    <w:p w14:paraId="68138C40"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Secondary Fires</w:t>
      </w:r>
    </w:p>
    <w:p w14:paraId="50F8612B"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A Secondary fire is a fire involving items or objects that do not have any financial value (e.g. rubbish or grass fires)</w:t>
      </w:r>
    </w:p>
    <w:p w14:paraId="63B49A5E" w14:textId="77777777" w:rsidR="00DF0154" w:rsidRPr="00DF0154" w:rsidRDefault="00DF0154" w:rsidP="00DF0154">
      <w:pPr>
        <w:rPr>
          <w:rFonts w:ascii="Arial" w:eastAsia="Times New Roman" w:hAnsi="Arial" w:cs="Arial"/>
          <w:b/>
          <w:bCs/>
          <w:sz w:val="24"/>
          <w:szCs w:val="24"/>
        </w:rPr>
      </w:pPr>
    </w:p>
    <w:p w14:paraId="2292E9A2"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Shift Pattern</w:t>
      </w:r>
    </w:p>
    <w:p w14:paraId="7919AB63"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 xml:space="preserve">The working hours or rota that personnel and Watches work to. </w:t>
      </w:r>
    </w:p>
    <w:p w14:paraId="68D0F65D" w14:textId="77777777" w:rsidR="00DF0154" w:rsidRPr="00DF0154" w:rsidRDefault="00DF0154" w:rsidP="00DF0154">
      <w:pPr>
        <w:rPr>
          <w:rFonts w:ascii="Arial" w:eastAsia="Times New Roman" w:hAnsi="Arial" w:cs="Arial"/>
          <w:b/>
          <w:bCs/>
          <w:sz w:val="24"/>
          <w:szCs w:val="24"/>
        </w:rPr>
      </w:pPr>
    </w:p>
    <w:p w14:paraId="3388424D"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Watch</w:t>
      </w:r>
    </w:p>
    <w:p w14:paraId="0D6448C3"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One of four shift groups who provide cover 24/7 cover. This could be Firefighters or Control operators.</w:t>
      </w:r>
    </w:p>
    <w:p w14:paraId="5B480A93" w14:textId="77777777" w:rsidR="00DF0154" w:rsidRPr="00DF0154" w:rsidRDefault="00DF0154" w:rsidP="00DF0154">
      <w:pPr>
        <w:rPr>
          <w:rFonts w:ascii="Arial" w:eastAsia="Times New Roman" w:hAnsi="Arial" w:cs="Arial"/>
          <w:bCs/>
          <w:sz w:val="24"/>
          <w:szCs w:val="24"/>
        </w:rPr>
      </w:pPr>
    </w:p>
    <w:p w14:paraId="75CA89E8"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b/>
          <w:bCs/>
          <w:sz w:val="24"/>
          <w:szCs w:val="24"/>
        </w:rPr>
        <w:t>Wholetime</w:t>
      </w:r>
    </w:p>
    <w:p w14:paraId="761987AF" w14:textId="77777777" w:rsidR="00DF0154" w:rsidRPr="00DF0154" w:rsidRDefault="00DF0154" w:rsidP="00DF0154">
      <w:pPr>
        <w:rPr>
          <w:rFonts w:ascii="Arial" w:eastAsia="Times New Roman" w:hAnsi="Arial" w:cs="Arial"/>
          <w:sz w:val="24"/>
          <w:szCs w:val="24"/>
        </w:rPr>
      </w:pPr>
      <w:r w:rsidRPr="00DF0154">
        <w:rPr>
          <w:rFonts w:ascii="Arial" w:eastAsia="Times New Roman" w:hAnsi="Arial" w:cs="Arial"/>
          <w:sz w:val="24"/>
          <w:szCs w:val="24"/>
        </w:rPr>
        <w:t>Permanent contract operational staff e.g. Firefighters.</w:t>
      </w:r>
    </w:p>
    <w:p w14:paraId="4C772EE6" w14:textId="77777777" w:rsidR="00DF0154" w:rsidRPr="00DF0154" w:rsidRDefault="00DF0154" w:rsidP="00DF0154">
      <w:pPr>
        <w:rPr>
          <w:rFonts w:ascii="Arial" w:eastAsia="Times New Roman" w:hAnsi="Arial" w:cs="Arial"/>
          <w:sz w:val="24"/>
          <w:szCs w:val="24"/>
        </w:rPr>
      </w:pPr>
    </w:p>
    <w:p w14:paraId="134EFDCE" w14:textId="77777777" w:rsidR="00DF0154" w:rsidRPr="00DF0154" w:rsidRDefault="00DF0154" w:rsidP="00DF0154">
      <w:pPr>
        <w:spacing w:after="160" w:line="259" w:lineRule="auto"/>
        <w:rPr>
          <w:rFonts w:ascii="Arial" w:eastAsia="Times New Roman" w:hAnsi="Arial" w:cs="Arial"/>
          <w:sz w:val="24"/>
          <w:szCs w:val="24"/>
        </w:rPr>
      </w:pPr>
    </w:p>
    <w:p w14:paraId="586B8FEA" w14:textId="77777777" w:rsidR="00DF0154" w:rsidRPr="00DF0154" w:rsidRDefault="00DF0154" w:rsidP="00DF0154">
      <w:pPr>
        <w:spacing w:after="160" w:line="259" w:lineRule="auto"/>
        <w:rPr>
          <w:rFonts w:ascii="Arial" w:eastAsia="Times New Roman" w:hAnsi="Arial" w:cs="Arial"/>
          <w:sz w:val="24"/>
          <w:szCs w:val="24"/>
        </w:rPr>
      </w:pPr>
    </w:p>
    <w:p w14:paraId="317CFA2C" w14:textId="77777777" w:rsidR="00DF0154" w:rsidRPr="00DF0154" w:rsidRDefault="00DF0154" w:rsidP="00DF0154">
      <w:pPr>
        <w:spacing w:after="160" w:line="259" w:lineRule="auto"/>
        <w:rPr>
          <w:rFonts w:ascii="Arial" w:eastAsia="Times New Roman" w:hAnsi="Arial" w:cs="Arial"/>
          <w:sz w:val="24"/>
          <w:szCs w:val="24"/>
        </w:rPr>
      </w:pPr>
    </w:p>
    <w:p w14:paraId="22962E9F" w14:textId="77777777" w:rsidR="00DF0154" w:rsidRPr="00DF0154" w:rsidRDefault="00DF0154" w:rsidP="00DF0154">
      <w:pPr>
        <w:spacing w:after="160" w:line="259" w:lineRule="auto"/>
        <w:rPr>
          <w:rFonts w:ascii="Arial" w:eastAsia="Times New Roman" w:hAnsi="Arial" w:cs="Arial"/>
          <w:sz w:val="24"/>
          <w:szCs w:val="24"/>
        </w:rPr>
      </w:pPr>
    </w:p>
    <w:p w14:paraId="76874BEC" w14:textId="77777777" w:rsidR="00DF0154" w:rsidRPr="00DF0154" w:rsidRDefault="00DF0154" w:rsidP="00DF0154">
      <w:pPr>
        <w:spacing w:after="160" w:line="259" w:lineRule="auto"/>
        <w:rPr>
          <w:rFonts w:ascii="Arial" w:eastAsia="Times New Roman" w:hAnsi="Arial" w:cs="Arial"/>
          <w:sz w:val="24"/>
          <w:szCs w:val="24"/>
        </w:rPr>
      </w:pPr>
    </w:p>
    <w:p w14:paraId="3F78857C" w14:textId="77777777" w:rsidR="00DF0154" w:rsidRPr="00DF0154" w:rsidRDefault="00DF0154" w:rsidP="00DF0154">
      <w:pPr>
        <w:spacing w:after="160" w:line="259" w:lineRule="auto"/>
        <w:rPr>
          <w:rFonts w:ascii="Arial" w:eastAsia="Times New Roman" w:hAnsi="Arial" w:cs="Arial"/>
          <w:sz w:val="24"/>
          <w:szCs w:val="24"/>
        </w:rPr>
      </w:pPr>
    </w:p>
    <w:p w14:paraId="0DA5BD7E" w14:textId="77777777" w:rsidR="00DF0154" w:rsidRPr="00DF0154" w:rsidRDefault="00DF0154" w:rsidP="00DF0154">
      <w:pPr>
        <w:spacing w:after="160" w:line="259" w:lineRule="auto"/>
        <w:rPr>
          <w:rFonts w:ascii="Arial" w:eastAsia="Times New Roman" w:hAnsi="Arial" w:cs="Arial"/>
          <w:sz w:val="24"/>
          <w:szCs w:val="24"/>
        </w:rPr>
      </w:pPr>
    </w:p>
    <w:p w14:paraId="2A633D47" w14:textId="77777777" w:rsidR="00DF0154" w:rsidRPr="00DF0154" w:rsidRDefault="00DF0154" w:rsidP="00DF0154">
      <w:pPr>
        <w:spacing w:after="160" w:line="259" w:lineRule="auto"/>
        <w:rPr>
          <w:rFonts w:ascii="Arial" w:eastAsia="Times New Roman" w:hAnsi="Arial" w:cs="Arial"/>
          <w:sz w:val="24"/>
          <w:szCs w:val="24"/>
        </w:rPr>
      </w:pPr>
    </w:p>
    <w:p w14:paraId="3C32909B" w14:textId="77777777" w:rsidR="00DF0154" w:rsidRPr="00DF0154" w:rsidRDefault="00DF0154" w:rsidP="00DF0154">
      <w:pPr>
        <w:spacing w:after="160" w:line="259" w:lineRule="auto"/>
        <w:rPr>
          <w:rFonts w:ascii="Arial" w:eastAsia="Times New Roman" w:hAnsi="Arial" w:cs="Arial"/>
          <w:sz w:val="24"/>
          <w:szCs w:val="24"/>
        </w:rPr>
      </w:pPr>
    </w:p>
    <w:p w14:paraId="7AE24C8B" w14:textId="77777777" w:rsidR="00DF0154" w:rsidRPr="00DF0154" w:rsidRDefault="00DF0154" w:rsidP="00DF0154">
      <w:pPr>
        <w:spacing w:after="160" w:line="259" w:lineRule="auto"/>
        <w:rPr>
          <w:rFonts w:ascii="Arial" w:eastAsia="Times New Roman" w:hAnsi="Arial" w:cs="Arial"/>
          <w:sz w:val="24"/>
          <w:szCs w:val="24"/>
        </w:rPr>
      </w:pPr>
    </w:p>
    <w:p w14:paraId="569F6037" w14:textId="77777777" w:rsidR="00DF0154" w:rsidRPr="00DF0154" w:rsidRDefault="00DF0154" w:rsidP="00DF0154">
      <w:pPr>
        <w:spacing w:after="160" w:line="259" w:lineRule="auto"/>
        <w:rPr>
          <w:rFonts w:ascii="Arial" w:eastAsia="Times New Roman" w:hAnsi="Arial" w:cs="Arial"/>
          <w:sz w:val="24"/>
          <w:szCs w:val="24"/>
        </w:rPr>
      </w:pPr>
    </w:p>
    <w:p w14:paraId="3B3AF13A" w14:textId="77777777" w:rsidR="00DF0154" w:rsidRPr="00DF0154" w:rsidRDefault="00DF0154" w:rsidP="00DF0154">
      <w:pPr>
        <w:spacing w:after="160" w:line="259" w:lineRule="auto"/>
        <w:rPr>
          <w:rFonts w:ascii="Arial" w:eastAsia="Times New Roman" w:hAnsi="Arial" w:cs="Arial"/>
          <w:sz w:val="24"/>
          <w:szCs w:val="24"/>
        </w:rPr>
      </w:pPr>
    </w:p>
    <w:p w14:paraId="5F451057" w14:textId="77777777" w:rsidR="00DF0154" w:rsidRPr="00DF0154" w:rsidRDefault="00DF0154" w:rsidP="00DF0154">
      <w:pPr>
        <w:spacing w:after="160" w:line="259" w:lineRule="auto"/>
        <w:rPr>
          <w:rFonts w:ascii="Arial" w:eastAsia="Times New Roman" w:hAnsi="Arial" w:cs="Arial"/>
          <w:sz w:val="24"/>
          <w:szCs w:val="24"/>
        </w:rPr>
      </w:pPr>
    </w:p>
    <w:p w14:paraId="7790C460" w14:textId="77777777" w:rsidR="00DF0154" w:rsidRPr="00DF0154" w:rsidRDefault="00DF0154" w:rsidP="00DF0154">
      <w:pPr>
        <w:spacing w:after="160" w:line="259" w:lineRule="auto"/>
        <w:rPr>
          <w:rFonts w:ascii="Arial" w:eastAsia="Times New Roman" w:hAnsi="Arial" w:cs="Arial"/>
          <w:sz w:val="24"/>
          <w:szCs w:val="24"/>
        </w:rPr>
      </w:pPr>
    </w:p>
    <w:p w14:paraId="07CA90DD" w14:textId="77777777" w:rsidR="00DF0154" w:rsidRPr="00DF0154" w:rsidRDefault="00DF0154" w:rsidP="00DF0154">
      <w:pPr>
        <w:spacing w:after="160" w:line="259" w:lineRule="auto"/>
        <w:rPr>
          <w:rFonts w:ascii="Arial" w:eastAsia="Times New Roman" w:hAnsi="Arial" w:cs="Arial"/>
          <w:sz w:val="24"/>
          <w:szCs w:val="24"/>
        </w:rPr>
      </w:pPr>
    </w:p>
    <w:p w14:paraId="012416AD" w14:textId="77777777" w:rsidR="00DF0154" w:rsidRPr="00DF0154" w:rsidRDefault="00DF0154" w:rsidP="00DF0154">
      <w:pPr>
        <w:spacing w:after="160" w:line="259" w:lineRule="auto"/>
        <w:rPr>
          <w:rFonts w:ascii="Arial" w:eastAsia="Times New Roman" w:hAnsi="Arial" w:cs="Arial"/>
          <w:sz w:val="24"/>
          <w:szCs w:val="24"/>
        </w:rPr>
      </w:pPr>
    </w:p>
    <w:p w14:paraId="60869AA6" w14:textId="77777777" w:rsidR="00DF0154" w:rsidRPr="00DF0154" w:rsidRDefault="00DF0154" w:rsidP="00DF0154">
      <w:pPr>
        <w:spacing w:after="160" w:line="259" w:lineRule="auto"/>
        <w:rPr>
          <w:rFonts w:ascii="Arial" w:eastAsia="Times New Roman" w:hAnsi="Arial" w:cs="Arial"/>
          <w:sz w:val="24"/>
          <w:szCs w:val="24"/>
        </w:rPr>
      </w:pPr>
    </w:p>
    <w:p w14:paraId="26E7CE2A" w14:textId="77777777" w:rsidR="00DF0154" w:rsidRPr="00DF0154" w:rsidRDefault="00DF0154" w:rsidP="00DF0154">
      <w:pPr>
        <w:spacing w:after="160" w:line="259" w:lineRule="auto"/>
        <w:rPr>
          <w:rFonts w:ascii="Arial" w:eastAsia="Times New Roman" w:hAnsi="Arial" w:cs="Arial"/>
          <w:sz w:val="24"/>
          <w:szCs w:val="24"/>
        </w:rPr>
      </w:pPr>
    </w:p>
    <w:p w14:paraId="25DCE9DE" w14:textId="77777777" w:rsidR="00DF0154" w:rsidRPr="00DF0154" w:rsidRDefault="00DF0154" w:rsidP="00DF0154">
      <w:pPr>
        <w:spacing w:after="160" w:line="259" w:lineRule="auto"/>
        <w:rPr>
          <w:rFonts w:ascii="Arial" w:eastAsia="Times New Roman" w:hAnsi="Arial" w:cs="Arial"/>
          <w:sz w:val="24"/>
          <w:szCs w:val="24"/>
        </w:rPr>
      </w:pPr>
    </w:p>
    <w:p w14:paraId="27049D80" w14:textId="77777777" w:rsidR="00DF0154" w:rsidRPr="00DF0154" w:rsidRDefault="00DF0154" w:rsidP="00DF0154">
      <w:pPr>
        <w:spacing w:after="160" w:line="259" w:lineRule="auto"/>
        <w:rPr>
          <w:rFonts w:ascii="Arial" w:eastAsia="Times New Roman" w:hAnsi="Arial" w:cs="Arial"/>
          <w:sz w:val="24"/>
          <w:szCs w:val="24"/>
        </w:rPr>
      </w:pPr>
    </w:p>
    <w:p w14:paraId="771B05A6" w14:textId="77777777" w:rsidR="00DF0154" w:rsidRPr="00DF0154" w:rsidRDefault="00DF0154" w:rsidP="00DF0154">
      <w:pPr>
        <w:spacing w:after="160" w:line="259" w:lineRule="auto"/>
        <w:rPr>
          <w:rFonts w:ascii="Arial" w:eastAsia="Times New Roman" w:hAnsi="Arial" w:cs="Arial"/>
          <w:sz w:val="24"/>
          <w:szCs w:val="24"/>
        </w:rPr>
      </w:pPr>
    </w:p>
    <w:p w14:paraId="62B49C73" w14:textId="77777777" w:rsidR="00DF0154" w:rsidRPr="00DF0154" w:rsidRDefault="00DF0154" w:rsidP="00DF0154">
      <w:pPr>
        <w:spacing w:after="160" w:line="259" w:lineRule="auto"/>
        <w:rPr>
          <w:rFonts w:ascii="Arial" w:eastAsia="Times New Roman" w:hAnsi="Arial" w:cs="Arial"/>
          <w:sz w:val="24"/>
          <w:szCs w:val="24"/>
        </w:rPr>
      </w:pPr>
    </w:p>
    <w:p w14:paraId="45E2DE64" w14:textId="77777777" w:rsidR="00DF0154" w:rsidRPr="00DF0154" w:rsidRDefault="00DF0154" w:rsidP="00DF0154">
      <w:pPr>
        <w:spacing w:line="259" w:lineRule="auto"/>
        <w:rPr>
          <w:rFonts w:ascii="Calibri" w:eastAsia="Calibri" w:hAnsi="Calibri" w:cs="Times New Roman"/>
        </w:rPr>
      </w:pPr>
    </w:p>
    <w:p w14:paraId="2B7A6A69" w14:textId="77777777" w:rsidR="00DF0154" w:rsidRPr="00DF0154" w:rsidRDefault="00DF0154" w:rsidP="00DF0154">
      <w:pPr>
        <w:spacing w:after="160" w:line="259" w:lineRule="auto"/>
        <w:rPr>
          <w:rFonts w:ascii="Calibri" w:eastAsia="Calibri" w:hAnsi="Calibri" w:cs="Times New Roman"/>
        </w:rPr>
      </w:pPr>
      <w:r w:rsidRPr="00DF0154">
        <w:rPr>
          <w:rFonts w:ascii="Times New Roman" w:eastAsia="Times New Roman" w:hAnsi="Times New Roman" w:cs="Times New Roman"/>
          <w:noProof/>
          <w:sz w:val="24"/>
          <w:szCs w:val="24"/>
          <w:lang w:eastAsia="en-GB"/>
        </w:rPr>
        <w:lastRenderedPageBreak/>
        <mc:AlternateContent>
          <mc:Choice Requires="wps">
            <w:drawing>
              <wp:anchor distT="0" distB="0" distL="118745" distR="118745" simplePos="0" relativeHeight="251668480" behindDoc="1" locked="0" layoutInCell="1" allowOverlap="0" wp14:anchorId="0F2B4A33" wp14:editId="0ACA3210">
                <wp:simplePos x="0" y="0"/>
                <wp:positionH relativeFrom="page">
                  <wp:posOffset>579755</wp:posOffset>
                </wp:positionH>
                <wp:positionV relativeFrom="page">
                  <wp:posOffset>655320</wp:posOffset>
                </wp:positionV>
                <wp:extent cx="6400800" cy="655320"/>
                <wp:effectExtent l="19050" t="19050" r="0" b="0"/>
                <wp:wrapSquare wrapText="bothSides"/>
                <wp:docPr id="6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655320"/>
                        </a:xfrm>
                        <a:prstGeom prst="rect">
                          <a:avLst/>
                        </a:prstGeom>
                        <a:solidFill>
                          <a:srgbClr val="17406D"/>
                        </a:solidFill>
                        <a:ln w="28575" cap="flat" cmpd="sng" algn="ctr">
                          <a:solidFill>
                            <a:srgbClr val="FF0000"/>
                          </a:solidFill>
                          <a:prstDash val="solid"/>
                          <a:miter lim="800000"/>
                        </a:ln>
                        <a:effectLst/>
                      </wps:spPr>
                      <wps:txbx>
                        <w:txbxContent>
                          <w:p w14:paraId="5FB4DF8B" w14:textId="77777777" w:rsidR="00117523" w:rsidRPr="006C7E5F" w:rsidRDefault="00117523" w:rsidP="00DF0154">
                            <w:pPr>
                              <w:pStyle w:val="Title1"/>
                              <w:jc w:val="center"/>
                              <w:rPr>
                                <w:b/>
                              </w:rPr>
                            </w:pPr>
                            <w:r>
                              <w:rPr>
                                <w:b/>
                              </w:rPr>
                              <w:t>Alternative Formats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2B4A33" id="Rectangle 12" o:spid="_x0000_s1039" style="position:absolute;margin-left:45.65pt;margin-top:51.6pt;width:7in;height:51.6pt;z-index:-25164800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" o:allowoverlap="f" fillcolor="#17406d" strokecolor="red" strokeweight="2.25pt">
                <v:path arrowok="t"/>
                <v:textbox>
                  <w:txbxContent>
                    <w:p w14:paraId="5FB4DF8B" w14:textId="77777777" w:rsidR="00117523" w:rsidRPr="006C7E5F" w:rsidRDefault="00117523" w:rsidP="00DF0154">
                      <w:pPr>
                        <w:pStyle w:val="Title1"/>
                        <w:jc w:val="center"/>
                        <w:rPr>
                          <w:b/>
                        </w:rPr>
                      </w:pPr>
                      <w:r>
                        <w:rPr>
                          <w:b/>
                        </w:rPr>
                        <w:t>Alternative Formats</w:t>
                      </w:r>
                    </w:p>
                  </w:txbxContent>
                </v:textbox>
                <w10:wrap type="square" anchorx="page" anchory="page"/>
              </v:rect>
            </w:pict>
          </mc:Fallback>
        </mc:AlternateContent>
      </w:r>
    </w:p>
    <w:p w14:paraId="5EC744AE" w14:textId="77777777" w:rsidR="00D82AF2" w:rsidRDefault="00D82AF2" w:rsidP="00DF0154">
      <w:pPr>
        <w:spacing w:after="160" w:line="259" w:lineRule="auto"/>
        <w:rPr>
          <w:rFonts w:ascii="Arial" w:eastAsia="Calibri" w:hAnsi="Arial" w:cs="Arial"/>
          <w:sz w:val="24"/>
          <w:szCs w:val="24"/>
          <w:lang w:val="en"/>
        </w:rPr>
      </w:pPr>
    </w:p>
    <w:p w14:paraId="12510DF2" w14:textId="77777777" w:rsidR="00DF0154" w:rsidRPr="00DF0154" w:rsidRDefault="00DF0154" w:rsidP="00D82AF2">
      <w:pPr>
        <w:rPr>
          <w:rFonts w:ascii="Arial" w:eastAsia="Calibri" w:hAnsi="Arial" w:cs="Arial"/>
          <w:sz w:val="24"/>
          <w:szCs w:val="24"/>
          <w:lang w:val="en"/>
        </w:rPr>
      </w:pPr>
      <w:r w:rsidRPr="00DF0154">
        <w:rPr>
          <w:rFonts w:ascii="Arial" w:eastAsia="Calibri" w:hAnsi="Arial" w:cs="Arial"/>
          <w:sz w:val="24"/>
          <w:szCs w:val="24"/>
          <w:lang w:val="en"/>
        </w:rPr>
        <w:t>We can provide information, on request, in other formats including large print, audio and in community languages other than English. Please be aware that it may take a short time to produce a copy to your exact requirements.</w:t>
      </w:r>
    </w:p>
    <w:p w14:paraId="399D53D2" w14:textId="77777777" w:rsidR="00D82AF2" w:rsidRDefault="00D82AF2" w:rsidP="00D82AF2">
      <w:pPr>
        <w:rPr>
          <w:rFonts w:ascii="Arial" w:eastAsia="Calibri" w:hAnsi="Arial" w:cs="Arial"/>
          <w:sz w:val="24"/>
          <w:szCs w:val="24"/>
          <w:lang w:val="en"/>
        </w:rPr>
      </w:pPr>
    </w:p>
    <w:p w14:paraId="4A90C18C" w14:textId="63A55EFA" w:rsidR="00DF0154" w:rsidRPr="00DF0154" w:rsidRDefault="00DF0154" w:rsidP="00D82AF2">
      <w:pPr>
        <w:rPr>
          <w:rFonts w:ascii="Arial" w:eastAsia="Calibri" w:hAnsi="Arial" w:cs="Arial"/>
          <w:sz w:val="24"/>
          <w:szCs w:val="24"/>
          <w:lang w:val="en"/>
        </w:rPr>
      </w:pPr>
      <w:r w:rsidRPr="00DF0154">
        <w:rPr>
          <w:rFonts w:ascii="Arial" w:eastAsia="Calibri" w:hAnsi="Arial" w:cs="Arial"/>
          <w:sz w:val="24"/>
          <w:szCs w:val="24"/>
          <w:lang w:val="en"/>
        </w:rPr>
        <w:t>Please contact the</w:t>
      </w:r>
      <w:r w:rsidRPr="00DF0154">
        <w:rPr>
          <w:rFonts w:ascii="Arial" w:eastAsia="Calibri" w:hAnsi="Arial" w:cs="Arial"/>
          <w:b/>
          <w:bCs/>
          <w:sz w:val="24"/>
          <w:szCs w:val="24"/>
          <w:lang w:val="en"/>
        </w:rPr>
        <w:t xml:space="preserve"> </w:t>
      </w:r>
      <w:r w:rsidRPr="00DF0154">
        <w:rPr>
          <w:rFonts w:ascii="Arial" w:eastAsia="Calibri" w:hAnsi="Arial" w:cs="Arial"/>
          <w:bCs/>
          <w:sz w:val="24"/>
          <w:szCs w:val="24"/>
          <w:lang w:val="en"/>
        </w:rPr>
        <w:t>Equality and Diversity Officer</w:t>
      </w:r>
      <w:r w:rsidRPr="00DF0154">
        <w:rPr>
          <w:rFonts w:ascii="Arial" w:eastAsia="Calibri" w:hAnsi="Arial" w:cs="Arial"/>
          <w:sz w:val="24"/>
          <w:szCs w:val="24"/>
          <w:lang w:val="en"/>
        </w:rPr>
        <w:t xml:space="preserve"> on 01743 260 236</w:t>
      </w:r>
      <w:r w:rsidR="00D82AF2">
        <w:rPr>
          <w:rFonts w:ascii="Arial" w:eastAsia="Calibri" w:hAnsi="Arial" w:cs="Arial"/>
          <w:sz w:val="24"/>
          <w:szCs w:val="24"/>
          <w:lang w:val="en"/>
        </w:rPr>
        <w:t>.</w:t>
      </w:r>
    </w:p>
    <w:p w14:paraId="2E5E0063" w14:textId="5A3985CB" w:rsidR="007657D7" w:rsidRPr="007657D7" w:rsidRDefault="007657D7" w:rsidP="00DF0154">
      <w:pPr>
        <w:spacing w:after="160" w:line="259" w:lineRule="auto"/>
        <w:rPr>
          <w:rFonts w:ascii="Arial" w:eastAsia="Times New Roman" w:hAnsi="Arial" w:cs="Arial"/>
          <w:sz w:val="24"/>
          <w:lang w:eastAsia="en-GB"/>
        </w:rPr>
      </w:pPr>
    </w:p>
    <w:sectPr w:rsidR="007657D7" w:rsidRPr="007657D7" w:rsidSect="00CF6C69">
      <w:pgSz w:w="12240" w:h="15840" w:code="1"/>
      <w:pgMar w:top="567" w:right="1440" w:bottom="567" w:left="1440" w:header="227" w:footer="22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52839" w14:textId="77777777" w:rsidR="00117523" w:rsidRDefault="00117523" w:rsidP="00315A63">
      <w:r>
        <w:separator/>
      </w:r>
    </w:p>
  </w:endnote>
  <w:endnote w:type="continuationSeparator" w:id="0">
    <w:p w14:paraId="789C4319" w14:textId="77777777" w:rsidR="00117523" w:rsidRDefault="00117523" w:rsidP="0031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panose1 w:val="00000000000000000000"/>
    <w:charset w:val="00"/>
    <w:family w:val="swiss"/>
    <w:notTrueType/>
    <w:pitch w:val="default"/>
    <w:sig w:usb0="00000003" w:usb1="00000000" w:usb2="00000000" w:usb3="00000000" w:csb0="00000001" w:csb1="00000000"/>
  </w:font>
  <w:font w:name="Roboto-Ligh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15241" w14:textId="52BFBA43" w:rsidR="00117523" w:rsidRPr="009F1CBB" w:rsidRDefault="009F1CBB" w:rsidP="009F1CBB">
    <w:pPr>
      <w:pStyle w:val="Footer"/>
      <w:jc w:val="center"/>
      <w:rPr>
        <w:rFonts w:ascii="Arial" w:hAnsi="Arial" w:cs="Arial"/>
        <w:sz w:val="22"/>
        <w:szCs w:val="22"/>
      </w:rPr>
    </w:pPr>
    <w:r w:rsidRPr="009F1CBB">
      <w:rPr>
        <w:rFonts w:ascii="Arial" w:hAnsi="Arial" w:cs="Arial"/>
        <w:sz w:val="22"/>
        <w:szCs w:val="22"/>
      </w:rPr>
      <w:fldChar w:fldCharType="begin"/>
    </w:r>
    <w:r w:rsidRPr="009F1CBB">
      <w:rPr>
        <w:rFonts w:ascii="Arial" w:hAnsi="Arial" w:cs="Arial"/>
        <w:sz w:val="22"/>
        <w:szCs w:val="22"/>
      </w:rPr>
      <w:instrText xml:space="preserve"> PAGE   \* MERGEFORMAT </w:instrText>
    </w:r>
    <w:r w:rsidRPr="009F1CBB">
      <w:rPr>
        <w:rFonts w:ascii="Arial" w:hAnsi="Arial" w:cs="Arial"/>
        <w:sz w:val="22"/>
        <w:szCs w:val="22"/>
      </w:rPr>
      <w:fldChar w:fldCharType="separate"/>
    </w:r>
    <w:r w:rsidR="00E667B8">
      <w:rPr>
        <w:rFonts w:ascii="Arial" w:hAnsi="Arial" w:cs="Arial"/>
        <w:noProof/>
        <w:sz w:val="22"/>
        <w:szCs w:val="22"/>
      </w:rPr>
      <w:t>41</w:t>
    </w:r>
    <w:r w:rsidRPr="009F1CBB">
      <w:rPr>
        <w:rFonts w:ascii="Arial" w:hAnsi="Arial" w:cs="Arial"/>
        <w:noProof/>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07B1F" w14:textId="0567CCDE" w:rsidR="00117523" w:rsidRPr="009F1CBB" w:rsidRDefault="009F1CBB" w:rsidP="009F1CBB">
    <w:pPr>
      <w:pStyle w:val="Footer"/>
      <w:jc w:val="center"/>
      <w:rPr>
        <w:rFonts w:ascii="Arial" w:hAnsi="Arial" w:cs="Arial"/>
        <w:sz w:val="22"/>
        <w:szCs w:val="22"/>
      </w:rPr>
    </w:pPr>
    <w:r w:rsidRPr="009F1CBB">
      <w:rPr>
        <w:rFonts w:ascii="Arial" w:hAnsi="Arial" w:cs="Arial"/>
        <w:sz w:val="22"/>
        <w:szCs w:val="22"/>
      </w:rPr>
      <w:fldChar w:fldCharType="begin"/>
    </w:r>
    <w:r w:rsidRPr="009F1CBB">
      <w:rPr>
        <w:rFonts w:ascii="Arial" w:hAnsi="Arial" w:cs="Arial"/>
        <w:sz w:val="22"/>
        <w:szCs w:val="22"/>
      </w:rPr>
      <w:instrText xml:space="preserve"> PAGE   \* MERGEFORMAT </w:instrText>
    </w:r>
    <w:r w:rsidRPr="009F1CBB">
      <w:rPr>
        <w:rFonts w:ascii="Arial" w:hAnsi="Arial" w:cs="Arial"/>
        <w:sz w:val="22"/>
        <w:szCs w:val="22"/>
      </w:rPr>
      <w:fldChar w:fldCharType="separate"/>
    </w:r>
    <w:r w:rsidR="00E667B8">
      <w:rPr>
        <w:rFonts w:ascii="Arial" w:hAnsi="Arial" w:cs="Arial"/>
        <w:noProof/>
        <w:sz w:val="22"/>
        <w:szCs w:val="22"/>
      </w:rPr>
      <w:t>1</w:t>
    </w:r>
    <w:r w:rsidRPr="009F1CBB">
      <w:rPr>
        <w:rFonts w:ascii="Arial" w:hAnsi="Arial" w:cs="Arial"/>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E73AF" w14:textId="77777777" w:rsidR="00117523" w:rsidRDefault="00117523" w:rsidP="00315A63">
      <w:r>
        <w:separator/>
      </w:r>
    </w:p>
  </w:footnote>
  <w:footnote w:type="continuationSeparator" w:id="0">
    <w:p w14:paraId="40A5550D" w14:textId="77777777" w:rsidR="00117523" w:rsidRDefault="00117523" w:rsidP="00315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DC7EE" w14:textId="2036AE01" w:rsidR="00117523" w:rsidRPr="00E667B8" w:rsidRDefault="00E667B8" w:rsidP="00E667B8">
    <w:pPr>
      <w:spacing w:line="259" w:lineRule="auto"/>
      <w:jc w:val="right"/>
      <w:rPr>
        <w:rFonts w:ascii="Arial" w:eastAsia="Calibri" w:hAnsi="Arial" w:cs="Arial"/>
        <w:b/>
        <w:color w:val="000000"/>
        <w:sz w:val="144"/>
        <w:szCs w:val="144"/>
      </w:rPr>
    </w:pPr>
    <w:sdt>
      <w:sdtPr>
        <w:id w:val="2059742896"/>
        <w:docPartObj>
          <w:docPartGallery w:val="Watermarks"/>
          <w:docPartUnique/>
        </w:docPartObj>
      </w:sdtPr>
      <w:sdtEndPr/>
      <w:sdtContent>
        <w:r>
          <w:rPr>
            <w:noProof/>
            <w:lang w:val="en-US"/>
          </w:rPr>
          <w:pict w14:anchorId="051BF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16BA5">
      <w:rPr>
        <w:rFonts w:ascii="Arial" w:eastAsia="Calibri" w:hAnsi="Arial" w:cs="Arial"/>
        <w:b/>
        <w:color w:val="000000"/>
        <w:sz w:val="144"/>
        <w:szCs w:val="144"/>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BF3"/>
    <w:multiLevelType w:val="hybridMultilevel"/>
    <w:tmpl w:val="B824D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BD15CE"/>
    <w:multiLevelType w:val="hybridMultilevel"/>
    <w:tmpl w:val="6006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07ACE"/>
    <w:multiLevelType w:val="hybridMultilevel"/>
    <w:tmpl w:val="FF448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5C1BFF"/>
    <w:multiLevelType w:val="hybridMultilevel"/>
    <w:tmpl w:val="76946E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76589"/>
    <w:multiLevelType w:val="hybridMultilevel"/>
    <w:tmpl w:val="5B0A0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9641E2"/>
    <w:multiLevelType w:val="hybridMultilevel"/>
    <w:tmpl w:val="64E6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0723BC"/>
    <w:multiLevelType w:val="hybridMultilevel"/>
    <w:tmpl w:val="889AF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984E2D"/>
    <w:multiLevelType w:val="hybridMultilevel"/>
    <w:tmpl w:val="9DF09C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3F525E9"/>
    <w:multiLevelType w:val="hybridMultilevel"/>
    <w:tmpl w:val="AAF85DFA"/>
    <w:lvl w:ilvl="0" w:tplc="3734526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FD373E"/>
    <w:multiLevelType w:val="hybridMultilevel"/>
    <w:tmpl w:val="FD960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5CD731C"/>
    <w:multiLevelType w:val="hybridMultilevel"/>
    <w:tmpl w:val="816A1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D82131"/>
    <w:multiLevelType w:val="hybridMultilevel"/>
    <w:tmpl w:val="9AB47C6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9B408A9"/>
    <w:multiLevelType w:val="hybridMultilevel"/>
    <w:tmpl w:val="DBA0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DD4A3C"/>
    <w:multiLevelType w:val="hybridMultilevel"/>
    <w:tmpl w:val="D32832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2C1EFB"/>
    <w:multiLevelType w:val="hybridMultilevel"/>
    <w:tmpl w:val="98662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D5F5261"/>
    <w:multiLevelType w:val="hybridMultilevel"/>
    <w:tmpl w:val="2F12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682B82"/>
    <w:multiLevelType w:val="hybridMultilevel"/>
    <w:tmpl w:val="CEAE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EBF0EB4"/>
    <w:multiLevelType w:val="multilevel"/>
    <w:tmpl w:val="57420654"/>
    <w:lvl w:ilvl="0">
      <w:start w:val="1"/>
      <w:numFmt w:val="decimal"/>
      <w:lvlText w:val="%1."/>
      <w:lvlJc w:val="left"/>
      <w:pPr>
        <w:tabs>
          <w:tab w:val="num" w:pos="720"/>
        </w:tabs>
        <w:ind w:left="720" w:hanging="720"/>
      </w:pPr>
      <w:rPr>
        <w:rFonts w:hint="default"/>
        <w:b/>
        <w:color w:val="auto"/>
        <w:sz w:val="24"/>
      </w:rPr>
    </w:lvl>
    <w:lvl w:ilvl="1">
      <w:start w:val="1"/>
      <w:numFmt w:val="decimal"/>
      <w:lvlText w:val="%1.%2"/>
      <w:lvlJc w:val="left"/>
      <w:pPr>
        <w:tabs>
          <w:tab w:val="num" w:pos="576"/>
        </w:tabs>
        <w:ind w:left="576" w:hanging="576"/>
      </w:pPr>
      <w:rPr>
        <w:rFonts w:hint="default"/>
        <w:b/>
      </w:rPr>
    </w:lvl>
    <w:lvl w:ilvl="2">
      <w:start w:val="1"/>
      <w:numFmt w:val="none"/>
      <w:lvlText w:val="6.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8">
    <w:nsid w:val="2F0C0DE4"/>
    <w:multiLevelType w:val="hybridMultilevel"/>
    <w:tmpl w:val="510A5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19E41A7"/>
    <w:multiLevelType w:val="hybridMultilevel"/>
    <w:tmpl w:val="C3EC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A35DD9"/>
    <w:multiLevelType w:val="hybridMultilevel"/>
    <w:tmpl w:val="2C7A91A8"/>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1">
    <w:nsid w:val="3A0F7DF5"/>
    <w:multiLevelType w:val="hybridMultilevel"/>
    <w:tmpl w:val="E4EA9EB0"/>
    <w:lvl w:ilvl="0" w:tplc="FAC02B00">
      <w:start w:val="201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D760E72"/>
    <w:multiLevelType w:val="hybridMultilevel"/>
    <w:tmpl w:val="5FB8A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1F0596D"/>
    <w:multiLevelType w:val="hybridMultilevel"/>
    <w:tmpl w:val="D998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6735E0"/>
    <w:multiLevelType w:val="hybridMultilevel"/>
    <w:tmpl w:val="39B8D31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5">
    <w:nsid w:val="4DFD299C"/>
    <w:multiLevelType w:val="hybridMultilevel"/>
    <w:tmpl w:val="0260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535757"/>
    <w:multiLevelType w:val="multilevel"/>
    <w:tmpl w:val="5DDE81B4"/>
    <w:lvl w:ilvl="0">
      <w:start w:val="1"/>
      <w:numFmt w:val="bullet"/>
      <w:lvlText w:val=""/>
      <w:lvlJc w:val="left"/>
      <w:pPr>
        <w:ind w:left="1110" w:hanging="555"/>
      </w:pPr>
      <w:rPr>
        <w:rFonts w:ascii="Symbol" w:hAnsi="Symbol" w:hint="default"/>
        <w:color w:val="auto"/>
      </w:rPr>
    </w:lvl>
    <w:lvl w:ilvl="1">
      <w:start w:val="2"/>
      <w:numFmt w:val="decimal"/>
      <w:lvlText w:val="%1.%2"/>
      <w:lvlJc w:val="left"/>
      <w:pPr>
        <w:ind w:left="1275" w:hanging="720"/>
      </w:pPr>
      <w:rPr>
        <w:rFonts w:hint="default"/>
        <w:color w:val="auto"/>
      </w:rPr>
    </w:lvl>
    <w:lvl w:ilvl="2">
      <w:start w:val="2"/>
      <w:numFmt w:val="decimal"/>
      <w:lvlText w:val="%1.%2.%3"/>
      <w:lvlJc w:val="left"/>
      <w:pPr>
        <w:ind w:left="1275" w:hanging="720"/>
      </w:pPr>
      <w:rPr>
        <w:rFonts w:hint="default"/>
      </w:rPr>
    </w:lvl>
    <w:lvl w:ilvl="3">
      <w:start w:val="1"/>
      <w:numFmt w:val="decimal"/>
      <w:lvlText w:val="%1.%2.%3.%4"/>
      <w:lvlJc w:val="left"/>
      <w:pPr>
        <w:ind w:left="1635" w:hanging="1080"/>
      </w:pPr>
      <w:rPr>
        <w:rFonts w:hint="default"/>
      </w:rPr>
    </w:lvl>
    <w:lvl w:ilvl="4">
      <w:start w:val="1"/>
      <w:numFmt w:val="decimal"/>
      <w:lvlText w:val="%1.%2.%3.%4.%5"/>
      <w:lvlJc w:val="left"/>
      <w:pPr>
        <w:ind w:left="1635"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355" w:hanging="1800"/>
      </w:pPr>
      <w:rPr>
        <w:rFonts w:hint="default"/>
      </w:rPr>
    </w:lvl>
    <w:lvl w:ilvl="7">
      <w:start w:val="1"/>
      <w:numFmt w:val="decimal"/>
      <w:lvlText w:val="%1.%2.%3.%4.%5.%6.%7.%8"/>
      <w:lvlJc w:val="left"/>
      <w:pPr>
        <w:ind w:left="2355" w:hanging="1800"/>
      </w:pPr>
      <w:rPr>
        <w:rFonts w:hint="default"/>
      </w:rPr>
    </w:lvl>
    <w:lvl w:ilvl="8">
      <w:start w:val="1"/>
      <w:numFmt w:val="decimal"/>
      <w:lvlText w:val="%1.%2.%3.%4.%5.%6.%7.%8.%9"/>
      <w:lvlJc w:val="left"/>
      <w:pPr>
        <w:ind w:left="2715" w:hanging="2160"/>
      </w:pPr>
      <w:rPr>
        <w:rFonts w:hint="default"/>
      </w:rPr>
    </w:lvl>
  </w:abstractNum>
  <w:abstractNum w:abstractNumId="27">
    <w:nsid w:val="546A3D92"/>
    <w:multiLevelType w:val="hybridMultilevel"/>
    <w:tmpl w:val="0C86E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B6A34E4"/>
    <w:multiLevelType w:val="hybridMultilevel"/>
    <w:tmpl w:val="8D324CDC"/>
    <w:lvl w:ilvl="0" w:tplc="B126A1AE">
      <w:start w:val="1"/>
      <w:numFmt w:val="decimal"/>
      <w:lvlText w:val="%1."/>
      <w:lvlJc w:val="left"/>
      <w:pPr>
        <w:tabs>
          <w:tab w:val="num" w:pos="720"/>
        </w:tabs>
        <w:ind w:left="720" w:hanging="720"/>
      </w:pPr>
      <w:rPr>
        <w:rFonts w:hint="default"/>
        <w:color w:val="auto"/>
      </w:rPr>
    </w:lvl>
    <w:lvl w:ilvl="1" w:tplc="596CF5C8">
      <w:start w:val="1"/>
      <w:numFmt w:val="bullet"/>
      <w:lvlText w:val=""/>
      <w:lvlJc w:val="left"/>
      <w:pPr>
        <w:tabs>
          <w:tab w:val="num" w:pos="1440"/>
        </w:tabs>
        <w:ind w:left="1440" w:hanging="360"/>
      </w:pPr>
      <w:rPr>
        <w:rFonts w:ascii="Symbol" w:hAnsi="Symbol" w:hint="default"/>
        <w:color w:val="auto"/>
      </w:rPr>
    </w:lvl>
    <w:lvl w:ilvl="2" w:tplc="3C001ADE">
      <w:start w:val="9"/>
      <w:numFmt w:val="decimal"/>
      <w:lvlText w:val="%3"/>
      <w:lvlJc w:val="left"/>
      <w:pPr>
        <w:tabs>
          <w:tab w:val="num" w:pos="2700"/>
        </w:tabs>
        <w:ind w:left="2700" w:hanging="720"/>
      </w:pPr>
      <w:rPr>
        <w:rFonts w:hint="default"/>
      </w:rPr>
    </w:lvl>
    <w:lvl w:ilvl="3" w:tplc="112C1710">
      <w:start w:val="1"/>
      <w:numFmt w:val="lowerLetter"/>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C480996"/>
    <w:multiLevelType w:val="multilevel"/>
    <w:tmpl w:val="DEFABCCA"/>
    <w:lvl w:ilvl="0">
      <w:start w:val="1"/>
      <w:numFmt w:val="bullet"/>
      <w:lvlText w:val=""/>
      <w:lvlJc w:val="left"/>
      <w:pPr>
        <w:ind w:left="1110" w:hanging="555"/>
      </w:pPr>
      <w:rPr>
        <w:rFonts w:ascii="Wingdings" w:hAnsi="Wingdings" w:hint="default"/>
        <w:color w:val="auto"/>
      </w:rPr>
    </w:lvl>
    <w:lvl w:ilvl="1">
      <w:start w:val="2"/>
      <w:numFmt w:val="decimal"/>
      <w:lvlText w:val="%1.%2"/>
      <w:lvlJc w:val="left"/>
      <w:pPr>
        <w:ind w:left="1275" w:hanging="720"/>
      </w:pPr>
      <w:rPr>
        <w:rFonts w:hint="default"/>
        <w:color w:val="auto"/>
      </w:rPr>
    </w:lvl>
    <w:lvl w:ilvl="2">
      <w:start w:val="2"/>
      <w:numFmt w:val="decimal"/>
      <w:lvlText w:val="%1.%2.%3"/>
      <w:lvlJc w:val="left"/>
      <w:pPr>
        <w:ind w:left="1275" w:hanging="720"/>
      </w:pPr>
      <w:rPr>
        <w:rFonts w:hint="default"/>
      </w:rPr>
    </w:lvl>
    <w:lvl w:ilvl="3">
      <w:start w:val="1"/>
      <w:numFmt w:val="decimal"/>
      <w:lvlText w:val="%1.%2.%3.%4"/>
      <w:lvlJc w:val="left"/>
      <w:pPr>
        <w:ind w:left="1635" w:hanging="1080"/>
      </w:pPr>
      <w:rPr>
        <w:rFonts w:hint="default"/>
      </w:rPr>
    </w:lvl>
    <w:lvl w:ilvl="4">
      <w:start w:val="1"/>
      <w:numFmt w:val="decimal"/>
      <w:lvlText w:val="%1.%2.%3.%4.%5"/>
      <w:lvlJc w:val="left"/>
      <w:pPr>
        <w:ind w:left="1635"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355" w:hanging="1800"/>
      </w:pPr>
      <w:rPr>
        <w:rFonts w:hint="default"/>
      </w:rPr>
    </w:lvl>
    <w:lvl w:ilvl="7">
      <w:start w:val="1"/>
      <w:numFmt w:val="decimal"/>
      <w:lvlText w:val="%1.%2.%3.%4.%5.%6.%7.%8"/>
      <w:lvlJc w:val="left"/>
      <w:pPr>
        <w:ind w:left="2355" w:hanging="1800"/>
      </w:pPr>
      <w:rPr>
        <w:rFonts w:hint="default"/>
      </w:rPr>
    </w:lvl>
    <w:lvl w:ilvl="8">
      <w:start w:val="1"/>
      <w:numFmt w:val="decimal"/>
      <w:lvlText w:val="%1.%2.%3.%4.%5.%6.%7.%8.%9"/>
      <w:lvlJc w:val="left"/>
      <w:pPr>
        <w:ind w:left="2715" w:hanging="2160"/>
      </w:pPr>
      <w:rPr>
        <w:rFonts w:hint="default"/>
      </w:rPr>
    </w:lvl>
  </w:abstractNum>
  <w:abstractNum w:abstractNumId="30">
    <w:nsid w:val="5C894633"/>
    <w:multiLevelType w:val="hybridMultilevel"/>
    <w:tmpl w:val="EDFA1CB0"/>
    <w:lvl w:ilvl="0" w:tplc="CD7203FA">
      <w:start w:val="1"/>
      <w:numFmt w:val="bullet"/>
      <w:pStyle w:val="Bullet"/>
      <w:lvlText w:val=""/>
      <w:lvlJc w:val="left"/>
      <w:pPr>
        <w:ind w:left="78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F26175"/>
    <w:multiLevelType w:val="hybridMultilevel"/>
    <w:tmpl w:val="8C040CBC"/>
    <w:lvl w:ilvl="0" w:tplc="069E216C">
      <w:start w:val="1"/>
      <w:numFmt w:val="lowerRoman"/>
      <w:pStyle w:val="Bulleti"/>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2A7033"/>
    <w:multiLevelType w:val="hybridMultilevel"/>
    <w:tmpl w:val="3E161CE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3">
    <w:nsid w:val="66AD585D"/>
    <w:multiLevelType w:val="hybridMultilevel"/>
    <w:tmpl w:val="A328B0DA"/>
    <w:lvl w:ilvl="0" w:tplc="FE8A797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F01D0D"/>
    <w:multiLevelType w:val="hybridMultilevel"/>
    <w:tmpl w:val="4510E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7F57CAA"/>
    <w:multiLevelType w:val="hybridMultilevel"/>
    <w:tmpl w:val="AC12A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040F0A"/>
    <w:multiLevelType w:val="multilevel"/>
    <w:tmpl w:val="33989B7C"/>
    <w:lvl w:ilvl="0">
      <w:start w:val="1"/>
      <w:numFmt w:val="bullet"/>
      <w:lvlText w:val=""/>
      <w:lvlJc w:val="left"/>
      <w:pPr>
        <w:ind w:left="1110" w:hanging="555"/>
      </w:pPr>
      <w:rPr>
        <w:rFonts w:ascii="Symbol" w:hAnsi="Symbol" w:hint="default"/>
        <w:color w:val="auto"/>
      </w:rPr>
    </w:lvl>
    <w:lvl w:ilvl="1">
      <w:start w:val="2"/>
      <w:numFmt w:val="decimal"/>
      <w:lvlText w:val="%1.%2"/>
      <w:lvlJc w:val="left"/>
      <w:pPr>
        <w:ind w:left="1275" w:hanging="720"/>
      </w:pPr>
      <w:rPr>
        <w:rFonts w:hint="default"/>
        <w:color w:val="auto"/>
      </w:rPr>
    </w:lvl>
    <w:lvl w:ilvl="2">
      <w:start w:val="2"/>
      <w:numFmt w:val="decimal"/>
      <w:lvlText w:val="%1.%2.%3"/>
      <w:lvlJc w:val="left"/>
      <w:pPr>
        <w:ind w:left="1275" w:hanging="720"/>
      </w:pPr>
      <w:rPr>
        <w:rFonts w:hint="default"/>
      </w:rPr>
    </w:lvl>
    <w:lvl w:ilvl="3">
      <w:start w:val="1"/>
      <w:numFmt w:val="bullet"/>
      <w:lvlText w:val=""/>
      <w:lvlJc w:val="left"/>
      <w:pPr>
        <w:ind w:left="1635" w:hanging="1080"/>
      </w:pPr>
      <w:rPr>
        <w:rFonts w:ascii="Symbol" w:hAnsi="Symbol" w:hint="default"/>
      </w:rPr>
    </w:lvl>
    <w:lvl w:ilvl="4">
      <w:start w:val="1"/>
      <w:numFmt w:val="bullet"/>
      <w:lvlText w:val=""/>
      <w:lvlJc w:val="left"/>
      <w:pPr>
        <w:ind w:left="1635" w:hanging="1080"/>
      </w:pPr>
      <w:rPr>
        <w:rFonts w:ascii="Wingdings" w:hAnsi="Wingdings" w:hint="default"/>
      </w:rPr>
    </w:lvl>
    <w:lvl w:ilvl="5">
      <w:start w:val="1"/>
      <w:numFmt w:val="lowerLetter"/>
      <w:lvlText w:val="%6)"/>
      <w:lvlJc w:val="left"/>
      <w:pPr>
        <w:ind w:left="1995" w:hanging="1440"/>
      </w:pPr>
      <w:rPr>
        <w:rFonts w:hint="default"/>
        <w:color w:val="auto"/>
      </w:rPr>
    </w:lvl>
    <w:lvl w:ilvl="6">
      <w:start w:val="1"/>
      <w:numFmt w:val="decimal"/>
      <w:lvlText w:val="%1.%2.%3.%4.%5.%6.%7"/>
      <w:lvlJc w:val="left"/>
      <w:pPr>
        <w:ind w:left="2355" w:hanging="1800"/>
      </w:pPr>
      <w:rPr>
        <w:rFonts w:hint="default"/>
      </w:rPr>
    </w:lvl>
    <w:lvl w:ilvl="7">
      <w:start w:val="1"/>
      <w:numFmt w:val="decimal"/>
      <w:lvlText w:val="%1.%2.%3.%4.%5.%6.%7.%8"/>
      <w:lvlJc w:val="left"/>
      <w:pPr>
        <w:ind w:left="2355" w:hanging="1800"/>
      </w:pPr>
      <w:rPr>
        <w:rFonts w:hint="default"/>
      </w:rPr>
    </w:lvl>
    <w:lvl w:ilvl="8">
      <w:start w:val="1"/>
      <w:numFmt w:val="decimal"/>
      <w:lvlText w:val="%1.%2.%3.%4.%5.%6.%7.%8.%9"/>
      <w:lvlJc w:val="left"/>
      <w:pPr>
        <w:ind w:left="2715" w:hanging="2160"/>
      </w:pPr>
      <w:rPr>
        <w:rFonts w:hint="default"/>
      </w:rPr>
    </w:lvl>
  </w:abstractNum>
  <w:abstractNum w:abstractNumId="37">
    <w:nsid w:val="69176B3C"/>
    <w:multiLevelType w:val="hybridMultilevel"/>
    <w:tmpl w:val="F738ADE6"/>
    <w:lvl w:ilvl="0" w:tplc="ABDE0EE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AB01D56"/>
    <w:multiLevelType w:val="multilevel"/>
    <w:tmpl w:val="CF28BE1C"/>
    <w:lvl w:ilvl="0">
      <w:start w:val="1"/>
      <w:numFmt w:val="decimal"/>
      <w:lvlText w:val="%1."/>
      <w:lvlJc w:val="left"/>
      <w:pPr>
        <w:ind w:left="1110" w:hanging="555"/>
      </w:pPr>
      <w:rPr>
        <w:rFonts w:hint="default"/>
        <w:color w:val="auto"/>
      </w:rPr>
    </w:lvl>
    <w:lvl w:ilvl="1">
      <w:start w:val="2"/>
      <w:numFmt w:val="decimal"/>
      <w:lvlText w:val="%1.%2"/>
      <w:lvlJc w:val="left"/>
      <w:pPr>
        <w:ind w:left="1275" w:hanging="720"/>
      </w:pPr>
      <w:rPr>
        <w:rFonts w:hint="default"/>
        <w:color w:val="auto"/>
      </w:rPr>
    </w:lvl>
    <w:lvl w:ilvl="2">
      <w:start w:val="2"/>
      <w:numFmt w:val="decimal"/>
      <w:lvlText w:val="%1.%2.%3"/>
      <w:lvlJc w:val="left"/>
      <w:pPr>
        <w:ind w:left="1275" w:hanging="720"/>
      </w:pPr>
      <w:rPr>
        <w:rFonts w:hint="default"/>
      </w:rPr>
    </w:lvl>
    <w:lvl w:ilvl="3">
      <w:start w:val="1"/>
      <w:numFmt w:val="decimal"/>
      <w:lvlText w:val="%1.%2.%3.%4"/>
      <w:lvlJc w:val="left"/>
      <w:pPr>
        <w:ind w:left="1635" w:hanging="1080"/>
      </w:pPr>
      <w:rPr>
        <w:rFonts w:hint="default"/>
      </w:rPr>
    </w:lvl>
    <w:lvl w:ilvl="4">
      <w:start w:val="1"/>
      <w:numFmt w:val="decimal"/>
      <w:lvlText w:val="%1.%2.%3.%4.%5"/>
      <w:lvlJc w:val="left"/>
      <w:pPr>
        <w:ind w:left="1635"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355" w:hanging="1800"/>
      </w:pPr>
      <w:rPr>
        <w:rFonts w:hint="default"/>
      </w:rPr>
    </w:lvl>
    <w:lvl w:ilvl="7">
      <w:start w:val="1"/>
      <w:numFmt w:val="decimal"/>
      <w:lvlText w:val="%1.%2.%3.%4.%5.%6.%7.%8"/>
      <w:lvlJc w:val="left"/>
      <w:pPr>
        <w:ind w:left="2355" w:hanging="1800"/>
      </w:pPr>
      <w:rPr>
        <w:rFonts w:hint="default"/>
      </w:rPr>
    </w:lvl>
    <w:lvl w:ilvl="8">
      <w:start w:val="1"/>
      <w:numFmt w:val="decimal"/>
      <w:lvlText w:val="%1.%2.%3.%4.%5.%6.%7.%8.%9"/>
      <w:lvlJc w:val="left"/>
      <w:pPr>
        <w:ind w:left="2715" w:hanging="2160"/>
      </w:pPr>
      <w:rPr>
        <w:rFonts w:hint="default"/>
      </w:rPr>
    </w:lvl>
  </w:abstractNum>
  <w:abstractNum w:abstractNumId="39">
    <w:nsid w:val="6CE66F55"/>
    <w:multiLevelType w:val="hybridMultilevel"/>
    <w:tmpl w:val="9F82CFD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0">
    <w:nsid w:val="6D8A2074"/>
    <w:multiLevelType w:val="hybridMultilevel"/>
    <w:tmpl w:val="87E28AE2"/>
    <w:lvl w:ilvl="0" w:tplc="08090001">
      <w:start w:val="1"/>
      <w:numFmt w:val="bullet"/>
      <w:lvlText w:val=""/>
      <w:lvlJc w:val="left"/>
      <w:pPr>
        <w:ind w:left="720" w:hanging="360"/>
      </w:pPr>
      <w:rPr>
        <w:rFonts w:ascii="Symbol" w:hAnsi="Symbol" w:hint="default"/>
      </w:rPr>
    </w:lvl>
    <w:lvl w:ilvl="1" w:tplc="965E42A2">
      <w:numFmt w:val="bullet"/>
      <w:lvlText w:val="-"/>
      <w:lvlJc w:val="left"/>
      <w:pPr>
        <w:ind w:left="1440" w:hanging="360"/>
      </w:pPr>
      <w:rPr>
        <w:rFonts w:ascii="Arial" w:eastAsia="Calibri" w:hAnsi="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BF7F69"/>
    <w:multiLevelType w:val="hybridMultilevel"/>
    <w:tmpl w:val="86B423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1935B1A"/>
    <w:multiLevelType w:val="hybridMultilevel"/>
    <w:tmpl w:val="895E78BC"/>
    <w:lvl w:ilvl="0" w:tplc="ADAE7C2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3F84E2F"/>
    <w:multiLevelType w:val="hybridMultilevel"/>
    <w:tmpl w:val="F43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53741D"/>
    <w:multiLevelType w:val="hybridMultilevel"/>
    <w:tmpl w:val="6E64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B87D00"/>
    <w:multiLevelType w:val="hybridMultilevel"/>
    <w:tmpl w:val="2CA063FA"/>
    <w:lvl w:ilvl="0" w:tplc="0F464256">
      <w:start w:val="1"/>
      <w:numFmt w:val="decimal"/>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46">
    <w:nsid w:val="7D6315F1"/>
    <w:multiLevelType w:val="multilevel"/>
    <w:tmpl w:val="5DDE81B4"/>
    <w:lvl w:ilvl="0">
      <w:start w:val="1"/>
      <w:numFmt w:val="bullet"/>
      <w:lvlText w:val=""/>
      <w:lvlJc w:val="left"/>
      <w:pPr>
        <w:ind w:left="1110" w:hanging="555"/>
      </w:pPr>
      <w:rPr>
        <w:rFonts w:ascii="Symbol" w:hAnsi="Symbol" w:hint="default"/>
        <w:color w:val="auto"/>
      </w:rPr>
    </w:lvl>
    <w:lvl w:ilvl="1">
      <w:start w:val="2"/>
      <w:numFmt w:val="decimal"/>
      <w:lvlText w:val="%1.%2"/>
      <w:lvlJc w:val="left"/>
      <w:pPr>
        <w:ind w:left="1275" w:hanging="720"/>
      </w:pPr>
      <w:rPr>
        <w:rFonts w:hint="default"/>
        <w:color w:val="auto"/>
      </w:rPr>
    </w:lvl>
    <w:lvl w:ilvl="2">
      <w:start w:val="2"/>
      <w:numFmt w:val="decimal"/>
      <w:lvlText w:val="%1.%2.%3"/>
      <w:lvlJc w:val="left"/>
      <w:pPr>
        <w:ind w:left="1275" w:hanging="720"/>
      </w:pPr>
      <w:rPr>
        <w:rFonts w:hint="default"/>
      </w:rPr>
    </w:lvl>
    <w:lvl w:ilvl="3">
      <w:start w:val="1"/>
      <w:numFmt w:val="decimal"/>
      <w:lvlText w:val="%1.%2.%3.%4"/>
      <w:lvlJc w:val="left"/>
      <w:pPr>
        <w:ind w:left="1635" w:hanging="1080"/>
      </w:pPr>
      <w:rPr>
        <w:rFonts w:hint="default"/>
      </w:rPr>
    </w:lvl>
    <w:lvl w:ilvl="4">
      <w:start w:val="1"/>
      <w:numFmt w:val="decimal"/>
      <w:lvlText w:val="%1.%2.%3.%4.%5"/>
      <w:lvlJc w:val="left"/>
      <w:pPr>
        <w:ind w:left="1635"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355" w:hanging="1800"/>
      </w:pPr>
      <w:rPr>
        <w:rFonts w:hint="default"/>
      </w:rPr>
    </w:lvl>
    <w:lvl w:ilvl="7">
      <w:start w:val="1"/>
      <w:numFmt w:val="decimal"/>
      <w:lvlText w:val="%1.%2.%3.%4.%5.%6.%7.%8"/>
      <w:lvlJc w:val="left"/>
      <w:pPr>
        <w:ind w:left="2355" w:hanging="1800"/>
      </w:pPr>
      <w:rPr>
        <w:rFonts w:hint="default"/>
      </w:rPr>
    </w:lvl>
    <w:lvl w:ilvl="8">
      <w:start w:val="1"/>
      <w:numFmt w:val="decimal"/>
      <w:lvlText w:val="%1.%2.%3.%4.%5.%6.%7.%8.%9"/>
      <w:lvlJc w:val="left"/>
      <w:pPr>
        <w:ind w:left="2715" w:hanging="2160"/>
      </w:pPr>
      <w:rPr>
        <w:rFonts w:hint="default"/>
      </w:rPr>
    </w:lvl>
  </w:abstractNum>
  <w:abstractNum w:abstractNumId="47">
    <w:nsid w:val="7DD4073A"/>
    <w:multiLevelType w:val="hybridMultilevel"/>
    <w:tmpl w:val="1B1C76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E834C67"/>
    <w:multiLevelType w:val="hybridMultilevel"/>
    <w:tmpl w:val="BDDEA8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8"/>
  </w:num>
  <w:num w:numId="3">
    <w:abstractNumId w:val="26"/>
  </w:num>
  <w:num w:numId="4">
    <w:abstractNumId w:val="38"/>
  </w:num>
  <w:num w:numId="5">
    <w:abstractNumId w:val="46"/>
  </w:num>
  <w:num w:numId="6">
    <w:abstractNumId w:val="7"/>
  </w:num>
  <w:num w:numId="7">
    <w:abstractNumId w:val="5"/>
  </w:num>
  <w:num w:numId="8">
    <w:abstractNumId w:val="36"/>
  </w:num>
  <w:num w:numId="9">
    <w:abstractNumId w:val="3"/>
  </w:num>
  <w:num w:numId="10">
    <w:abstractNumId w:val="17"/>
    <w:lvlOverride w:ilvl="0">
      <w:lvl w:ilvl="0">
        <w:start w:val="1"/>
        <w:numFmt w:val="decimal"/>
        <w:lvlText w:val="%1."/>
        <w:lvlJc w:val="left"/>
        <w:pPr>
          <w:tabs>
            <w:tab w:val="num" w:pos="720"/>
          </w:tabs>
          <w:ind w:left="720" w:hanging="720"/>
        </w:pPr>
        <w:rPr>
          <w:rFonts w:hint="default"/>
          <w:b/>
          <w:color w:val="auto"/>
          <w:sz w:val="24"/>
        </w:rPr>
      </w:lvl>
    </w:lvlOverride>
    <w:lvlOverride w:ilvl="1">
      <w:lvl w:ilvl="1">
        <w:start w:val="1"/>
        <w:numFmt w:val="decimal"/>
        <w:lvlText w:val="%1.%2"/>
        <w:lvlJc w:val="left"/>
        <w:pPr>
          <w:tabs>
            <w:tab w:val="num" w:pos="576"/>
          </w:tabs>
          <w:ind w:left="576" w:hanging="576"/>
        </w:pPr>
        <w:rPr>
          <w:rFonts w:hint="default"/>
          <w:b/>
        </w:rPr>
      </w:lvl>
    </w:lvlOverride>
    <w:lvlOverride w:ilvl="2">
      <w:lvl w:ilvl="2">
        <w:start w:val="1"/>
        <w:numFmt w:val="none"/>
        <w:lvlText w:val="6.4"/>
        <w:lvlJc w:val="left"/>
        <w:pPr>
          <w:tabs>
            <w:tab w:val="num" w:pos="720"/>
          </w:tabs>
          <w:ind w:left="720" w:hanging="720"/>
        </w:pPr>
        <w:rPr>
          <w:rFonts w:hint="default"/>
          <w:b/>
        </w:rPr>
      </w:lvl>
    </w:lvlOverride>
    <w:lvlOverride w:ilvl="3">
      <w:lvl w:ilvl="3">
        <w:start w:val="1"/>
        <w:numFmt w:val="decimal"/>
        <w:lvlText w:val="%1.%2.%3.%4"/>
        <w:lvlJc w:val="left"/>
        <w:pPr>
          <w:tabs>
            <w:tab w:val="num" w:pos="864"/>
          </w:tabs>
          <w:ind w:left="864" w:hanging="864"/>
        </w:pPr>
        <w:rPr>
          <w:rFonts w:hint="default"/>
          <w:b/>
        </w:rPr>
      </w:lvl>
    </w:lvlOverride>
    <w:lvlOverride w:ilvl="4">
      <w:lvl w:ilvl="4">
        <w:start w:val="1"/>
        <w:numFmt w:val="decimal"/>
        <w:lvlText w:val="%1.%2.%3.%4.%5"/>
        <w:lvlJc w:val="left"/>
        <w:pPr>
          <w:tabs>
            <w:tab w:val="num" w:pos="1008"/>
          </w:tabs>
          <w:ind w:left="1008" w:hanging="1008"/>
        </w:pPr>
        <w:rPr>
          <w:rFonts w:hint="default"/>
          <w:b/>
        </w:rPr>
      </w:lvl>
    </w:lvlOverride>
    <w:lvlOverride w:ilvl="5">
      <w:lvl w:ilvl="5">
        <w:start w:val="1"/>
        <w:numFmt w:val="decimal"/>
        <w:lvlText w:val="%1.%2.%3.%4.%5.%6"/>
        <w:lvlJc w:val="left"/>
        <w:pPr>
          <w:tabs>
            <w:tab w:val="num" w:pos="1152"/>
          </w:tabs>
          <w:ind w:left="1152" w:hanging="1152"/>
        </w:pPr>
        <w:rPr>
          <w:rFonts w:hint="default"/>
          <w:b/>
        </w:rPr>
      </w:lvl>
    </w:lvlOverride>
    <w:lvlOverride w:ilvl="6">
      <w:lvl w:ilvl="6">
        <w:start w:val="1"/>
        <w:numFmt w:val="decimal"/>
        <w:lvlText w:val="%1.%2.%3.%4.%5.%6.%7"/>
        <w:lvlJc w:val="left"/>
        <w:pPr>
          <w:tabs>
            <w:tab w:val="num" w:pos="1296"/>
          </w:tabs>
          <w:ind w:left="1296" w:hanging="1296"/>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584"/>
          </w:tabs>
          <w:ind w:left="1584" w:hanging="1584"/>
        </w:pPr>
        <w:rPr>
          <w:rFonts w:hint="default"/>
          <w:b/>
        </w:rPr>
      </w:lvl>
    </w:lvlOverride>
  </w:num>
  <w:num w:numId="11">
    <w:abstractNumId w:val="44"/>
  </w:num>
  <w:num w:numId="12">
    <w:abstractNumId w:val="43"/>
  </w:num>
  <w:num w:numId="13">
    <w:abstractNumId w:val="12"/>
  </w:num>
  <w:num w:numId="14">
    <w:abstractNumId w:val="6"/>
  </w:num>
  <w:num w:numId="15">
    <w:abstractNumId w:val="9"/>
  </w:num>
  <w:num w:numId="16">
    <w:abstractNumId w:val="16"/>
  </w:num>
  <w:num w:numId="17">
    <w:abstractNumId w:val="2"/>
  </w:num>
  <w:num w:numId="18">
    <w:abstractNumId w:val="18"/>
  </w:num>
  <w:num w:numId="19">
    <w:abstractNumId w:val="27"/>
  </w:num>
  <w:num w:numId="20">
    <w:abstractNumId w:val="22"/>
  </w:num>
  <w:num w:numId="21">
    <w:abstractNumId w:val="14"/>
  </w:num>
  <w:num w:numId="22">
    <w:abstractNumId w:val="23"/>
  </w:num>
  <w:num w:numId="23">
    <w:abstractNumId w:val="30"/>
  </w:num>
  <w:num w:numId="24">
    <w:abstractNumId w:val="13"/>
  </w:num>
  <w:num w:numId="25">
    <w:abstractNumId w:val="11"/>
  </w:num>
  <w:num w:numId="26">
    <w:abstractNumId w:val="8"/>
  </w:num>
  <w:num w:numId="27">
    <w:abstractNumId w:val="47"/>
  </w:num>
  <w:num w:numId="28">
    <w:abstractNumId w:val="33"/>
  </w:num>
  <w:num w:numId="29">
    <w:abstractNumId w:val="37"/>
  </w:num>
  <w:num w:numId="30">
    <w:abstractNumId w:val="41"/>
  </w:num>
  <w:num w:numId="31">
    <w:abstractNumId w:val="31"/>
  </w:num>
  <w:num w:numId="32">
    <w:abstractNumId w:val="34"/>
  </w:num>
  <w:num w:numId="33">
    <w:abstractNumId w:val="48"/>
  </w:num>
  <w:num w:numId="34">
    <w:abstractNumId w:val="40"/>
  </w:num>
  <w:num w:numId="35">
    <w:abstractNumId w:val="35"/>
  </w:num>
  <w:num w:numId="36">
    <w:abstractNumId w:val="4"/>
  </w:num>
  <w:num w:numId="37">
    <w:abstractNumId w:val="21"/>
  </w:num>
  <w:num w:numId="38">
    <w:abstractNumId w:val="45"/>
  </w:num>
  <w:num w:numId="39">
    <w:abstractNumId w:val="0"/>
  </w:num>
  <w:num w:numId="40">
    <w:abstractNumId w:val="20"/>
  </w:num>
  <w:num w:numId="41">
    <w:abstractNumId w:val="29"/>
  </w:num>
  <w:num w:numId="42">
    <w:abstractNumId w:val="24"/>
  </w:num>
  <w:num w:numId="43">
    <w:abstractNumId w:val="42"/>
  </w:num>
  <w:num w:numId="44">
    <w:abstractNumId w:val="15"/>
  </w:num>
  <w:num w:numId="45">
    <w:abstractNumId w:val="25"/>
  </w:num>
  <w:num w:numId="46">
    <w:abstractNumId w:val="39"/>
  </w:num>
  <w:num w:numId="47">
    <w:abstractNumId w:val="32"/>
  </w:num>
  <w:num w:numId="48">
    <w:abstractNumId w:val="1"/>
  </w:num>
  <w:num w:numId="49">
    <w:abstractNumId w:val="10"/>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1"/>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26D"/>
    <w:rsid w:val="00016E4E"/>
    <w:rsid w:val="00027156"/>
    <w:rsid w:val="000643B9"/>
    <w:rsid w:val="0006780E"/>
    <w:rsid w:val="00083478"/>
    <w:rsid w:val="000D2863"/>
    <w:rsid w:val="00100DCF"/>
    <w:rsid w:val="0011504C"/>
    <w:rsid w:val="00117523"/>
    <w:rsid w:val="00135B5C"/>
    <w:rsid w:val="00161B7C"/>
    <w:rsid w:val="0019476F"/>
    <w:rsid w:val="001960F8"/>
    <w:rsid w:val="002265CB"/>
    <w:rsid w:val="00247F0A"/>
    <w:rsid w:val="002721E1"/>
    <w:rsid w:val="00297485"/>
    <w:rsid w:val="002B4529"/>
    <w:rsid w:val="002F3381"/>
    <w:rsid w:val="00315A63"/>
    <w:rsid w:val="00355E58"/>
    <w:rsid w:val="00365663"/>
    <w:rsid w:val="0038126D"/>
    <w:rsid w:val="003D6E69"/>
    <w:rsid w:val="003F65A1"/>
    <w:rsid w:val="004241E1"/>
    <w:rsid w:val="00446031"/>
    <w:rsid w:val="004577CF"/>
    <w:rsid w:val="00481083"/>
    <w:rsid w:val="004B0F3D"/>
    <w:rsid w:val="004B6518"/>
    <w:rsid w:val="004D3B13"/>
    <w:rsid w:val="004D632C"/>
    <w:rsid w:val="004F58D0"/>
    <w:rsid w:val="00593896"/>
    <w:rsid w:val="005A758E"/>
    <w:rsid w:val="005D78D9"/>
    <w:rsid w:val="00617542"/>
    <w:rsid w:val="006207EA"/>
    <w:rsid w:val="006242B5"/>
    <w:rsid w:val="006B275D"/>
    <w:rsid w:val="006D4130"/>
    <w:rsid w:val="00716BA5"/>
    <w:rsid w:val="00726E91"/>
    <w:rsid w:val="00737A98"/>
    <w:rsid w:val="0074350C"/>
    <w:rsid w:val="007657D7"/>
    <w:rsid w:val="00765D5C"/>
    <w:rsid w:val="00795533"/>
    <w:rsid w:val="007970CF"/>
    <w:rsid w:val="007C2381"/>
    <w:rsid w:val="00871308"/>
    <w:rsid w:val="0088010D"/>
    <w:rsid w:val="00891A94"/>
    <w:rsid w:val="00891BB8"/>
    <w:rsid w:val="008A0500"/>
    <w:rsid w:val="008D2A54"/>
    <w:rsid w:val="00921A20"/>
    <w:rsid w:val="009F1CBB"/>
    <w:rsid w:val="00A52A4D"/>
    <w:rsid w:val="00A87CC2"/>
    <w:rsid w:val="00B30134"/>
    <w:rsid w:val="00B3682E"/>
    <w:rsid w:val="00B5536D"/>
    <w:rsid w:val="00B67E9B"/>
    <w:rsid w:val="00BB1AC0"/>
    <w:rsid w:val="00BB69EC"/>
    <w:rsid w:val="00BE5D37"/>
    <w:rsid w:val="00C63AC1"/>
    <w:rsid w:val="00C733F8"/>
    <w:rsid w:val="00C841D7"/>
    <w:rsid w:val="00C95514"/>
    <w:rsid w:val="00CF6C69"/>
    <w:rsid w:val="00D11656"/>
    <w:rsid w:val="00D14F42"/>
    <w:rsid w:val="00D82AF2"/>
    <w:rsid w:val="00DA387F"/>
    <w:rsid w:val="00DC10D7"/>
    <w:rsid w:val="00DF0154"/>
    <w:rsid w:val="00DF2D60"/>
    <w:rsid w:val="00E5748A"/>
    <w:rsid w:val="00E667B8"/>
    <w:rsid w:val="00EB100E"/>
    <w:rsid w:val="00EC10B2"/>
    <w:rsid w:val="00EF695C"/>
    <w:rsid w:val="00F00348"/>
    <w:rsid w:val="00F26F4C"/>
    <w:rsid w:val="00F37CB3"/>
    <w:rsid w:val="00F432CF"/>
    <w:rsid w:val="00F92320"/>
    <w:rsid w:val="00F968CD"/>
    <w:rsid w:val="00FD7B94"/>
    <w:rsid w:val="00FE2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C29B65"/>
  <w15:docId w15:val="{EBE42FDB-DACB-4C25-84BD-2F007696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numbering" w:customStyle="1" w:styleId="NoList1">
    <w:name w:val="No List1"/>
    <w:next w:val="NoList"/>
    <w:uiPriority w:val="99"/>
    <w:semiHidden/>
    <w:unhideWhenUsed/>
    <w:rsid w:val="0038126D"/>
  </w:style>
  <w:style w:type="table" w:styleId="TableGrid">
    <w:name w:val="Table Grid"/>
    <w:basedOn w:val="TableNormal"/>
    <w:uiPriority w:val="39"/>
    <w:rsid w:val="0038126D"/>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8126D"/>
    <w:pPr>
      <w:tabs>
        <w:tab w:val="center" w:pos="4153"/>
        <w:tab w:val="right" w:pos="8306"/>
      </w:tabs>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38126D"/>
    <w:rPr>
      <w:rFonts w:ascii="Times New Roman" w:eastAsia="Times New Roman" w:hAnsi="Times New Roman" w:cs="Times New Roman"/>
      <w:sz w:val="24"/>
      <w:szCs w:val="24"/>
      <w:lang w:val="en-GB" w:eastAsia="en-GB"/>
    </w:rPr>
  </w:style>
  <w:style w:type="character" w:styleId="PageNumber">
    <w:name w:val="page number"/>
    <w:basedOn w:val="DefaultParagraphFont"/>
    <w:rsid w:val="0038126D"/>
  </w:style>
  <w:style w:type="paragraph" w:styleId="Header">
    <w:name w:val="header"/>
    <w:basedOn w:val="Normal"/>
    <w:link w:val="HeaderChar"/>
    <w:uiPriority w:val="99"/>
    <w:rsid w:val="0038126D"/>
    <w:pPr>
      <w:tabs>
        <w:tab w:val="center" w:pos="4153"/>
        <w:tab w:val="right" w:pos="8306"/>
      </w:tabs>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38126D"/>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rsid w:val="0038126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8126D"/>
    <w:rPr>
      <w:rFonts w:ascii="Tahoma" w:eastAsia="Times New Roman" w:hAnsi="Tahoma" w:cs="Tahoma"/>
      <w:sz w:val="16"/>
      <w:szCs w:val="16"/>
      <w:lang w:val="en-GB"/>
    </w:rPr>
  </w:style>
  <w:style w:type="paragraph" w:customStyle="1" w:styleId="Default">
    <w:name w:val="Default"/>
    <w:rsid w:val="0038126D"/>
    <w:pPr>
      <w:autoSpaceDE w:val="0"/>
      <w:autoSpaceDN w:val="0"/>
      <w:adjustRightInd w:val="0"/>
    </w:pPr>
    <w:rPr>
      <w:rFonts w:ascii="Arial" w:eastAsia="Times New Roman" w:hAnsi="Arial" w:cs="Arial"/>
      <w:color w:val="000000"/>
      <w:sz w:val="24"/>
      <w:szCs w:val="24"/>
    </w:rPr>
  </w:style>
  <w:style w:type="paragraph" w:styleId="TOC1">
    <w:name w:val="toc 1"/>
    <w:basedOn w:val="Normal"/>
    <w:next w:val="Normal"/>
    <w:autoRedefine/>
    <w:uiPriority w:val="39"/>
    <w:rsid w:val="0038126D"/>
    <w:pPr>
      <w:tabs>
        <w:tab w:val="left" w:pos="1440"/>
        <w:tab w:val="right" w:leader="dot" w:pos="8990"/>
      </w:tabs>
      <w:spacing w:before="120" w:after="120"/>
      <w:ind w:left="540" w:hanging="540"/>
    </w:pPr>
    <w:rPr>
      <w:rFonts w:ascii="Times New Roman" w:eastAsia="Times New Roman" w:hAnsi="Times New Roman" w:cs="Times New Roman"/>
      <w:b/>
      <w:bCs/>
      <w:caps/>
      <w:sz w:val="20"/>
      <w:szCs w:val="20"/>
      <w:lang w:eastAsia="en-GB"/>
    </w:rPr>
  </w:style>
  <w:style w:type="paragraph" w:styleId="TOC3">
    <w:name w:val="toc 3"/>
    <w:basedOn w:val="Normal"/>
    <w:next w:val="Normal"/>
    <w:autoRedefine/>
    <w:uiPriority w:val="39"/>
    <w:rsid w:val="0038126D"/>
    <w:pPr>
      <w:tabs>
        <w:tab w:val="left" w:pos="1260"/>
        <w:tab w:val="right" w:leader="dot" w:pos="8931"/>
      </w:tabs>
      <w:ind w:left="1260" w:hanging="780"/>
    </w:pPr>
    <w:rPr>
      <w:rFonts w:ascii="Times New Roman" w:eastAsia="Times New Roman" w:hAnsi="Times New Roman" w:cs="Times New Roman"/>
      <w:i/>
      <w:iCs/>
      <w:sz w:val="20"/>
      <w:szCs w:val="20"/>
      <w:lang w:eastAsia="en-GB"/>
    </w:rPr>
  </w:style>
  <w:style w:type="paragraph" w:customStyle="1" w:styleId="BlockLine">
    <w:name w:val="Block Line"/>
    <w:basedOn w:val="Normal"/>
    <w:next w:val="Normal"/>
    <w:rsid w:val="0038126D"/>
    <w:pPr>
      <w:pBdr>
        <w:top w:val="single" w:sz="6" w:space="1" w:color="auto"/>
        <w:between w:val="single" w:sz="6" w:space="1" w:color="auto"/>
      </w:pBdr>
      <w:spacing w:before="240"/>
      <w:ind w:left="1700"/>
    </w:pPr>
    <w:rPr>
      <w:rFonts w:ascii="Times New Roman" w:eastAsia="Times New Roman" w:hAnsi="Times New Roman" w:cs="Times New Roman"/>
      <w:sz w:val="24"/>
      <w:szCs w:val="20"/>
    </w:rPr>
  </w:style>
  <w:style w:type="paragraph" w:styleId="BlockText">
    <w:name w:val="Block Text"/>
    <w:basedOn w:val="Normal"/>
    <w:rsid w:val="0038126D"/>
    <w:rPr>
      <w:rFonts w:ascii="Times New Roman" w:eastAsia="Times New Roman" w:hAnsi="Times New Roman" w:cs="Times New Roman"/>
      <w:sz w:val="24"/>
      <w:szCs w:val="20"/>
    </w:rPr>
  </w:style>
  <w:style w:type="paragraph" w:customStyle="1" w:styleId="TableText">
    <w:name w:val="Table Text"/>
    <w:basedOn w:val="Normal"/>
    <w:rsid w:val="0038126D"/>
    <w:rPr>
      <w:rFonts w:ascii="Times New Roman" w:eastAsia="Times New Roman" w:hAnsi="Times New Roman" w:cs="Times New Roman"/>
      <w:sz w:val="24"/>
      <w:szCs w:val="20"/>
    </w:rPr>
  </w:style>
  <w:style w:type="paragraph" w:customStyle="1" w:styleId="TableHeaderText">
    <w:name w:val="Table Header Text"/>
    <w:basedOn w:val="TableText"/>
    <w:rsid w:val="0038126D"/>
    <w:pPr>
      <w:jc w:val="center"/>
    </w:pPr>
    <w:rPr>
      <w:b/>
    </w:rPr>
  </w:style>
  <w:style w:type="paragraph" w:styleId="FootnoteText">
    <w:name w:val="footnote text"/>
    <w:basedOn w:val="Normal"/>
    <w:link w:val="FootnoteTextChar"/>
    <w:semiHidden/>
    <w:rsid w:val="0038126D"/>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8126D"/>
    <w:rPr>
      <w:rFonts w:ascii="Times New Roman" w:eastAsia="Times New Roman" w:hAnsi="Times New Roman" w:cs="Times New Roman"/>
      <w:sz w:val="20"/>
      <w:szCs w:val="20"/>
      <w:lang w:val="en-GB" w:eastAsia="en-GB"/>
    </w:rPr>
  </w:style>
  <w:style w:type="character" w:styleId="FootnoteReference">
    <w:name w:val="footnote reference"/>
    <w:semiHidden/>
    <w:rsid w:val="0038126D"/>
    <w:rPr>
      <w:vertAlign w:val="superscript"/>
    </w:rPr>
  </w:style>
  <w:style w:type="paragraph" w:styleId="PlainText">
    <w:name w:val="Plain Text"/>
    <w:basedOn w:val="Normal"/>
    <w:link w:val="PlainTextChar"/>
    <w:rsid w:val="0038126D"/>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38126D"/>
    <w:rPr>
      <w:rFonts w:ascii="Courier New" w:eastAsia="Times New Roman" w:hAnsi="Courier New" w:cs="Courier New"/>
      <w:sz w:val="20"/>
      <w:szCs w:val="20"/>
      <w:lang w:val="en-GB" w:eastAsia="en-GB"/>
    </w:rPr>
  </w:style>
  <w:style w:type="paragraph" w:customStyle="1" w:styleId="sssubhead1">
    <w:name w:val="sssubhead1"/>
    <w:basedOn w:val="Heading1"/>
    <w:next w:val="PlainText"/>
    <w:autoRedefine/>
    <w:rsid w:val="0038126D"/>
    <w:pPr>
      <w:keepNext w:val="0"/>
      <w:keepLines w:val="0"/>
      <w:spacing w:before="0"/>
      <w:jc w:val="both"/>
    </w:pPr>
    <w:rPr>
      <w:rFonts w:ascii="Arial" w:eastAsia="Times New Roman" w:hAnsi="Arial" w:cs="Arial"/>
      <w:b/>
      <w:bCs/>
      <w:color w:val="auto"/>
      <w:sz w:val="24"/>
      <w:szCs w:val="24"/>
      <w:lang w:eastAsia="en-GB"/>
    </w:rPr>
  </w:style>
  <w:style w:type="paragraph" w:styleId="NormalWeb">
    <w:name w:val="Normal (Web)"/>
    <w:basedOn w:val="Normal"/>
    <w:uiPriority w:val="99"/>
    <w:unhideWhenUsed/>
    <w:rsid w:val="0038126D"/>
    <w:pPr>
      <w:spacing w:before="100" w:beforeAutospacing="1" w:after="100" w:afterAutospacing="1"/>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rsid w:val="0038126D"/>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38126D"/>
    <w:rPr>
      <w:rFonts w:ascii="Times New Roman" w:eastAsia="Times New Roman" w:hAnsi="Times New Roman" w:cs="Times New Roman"/>
      <w:sz w:val="20"/>
      <w:szCs w:val="20"/>
      <w:lang w:val="en-GB"/>
    </w:rPr>
  </w:style>
  <w:style w:type="character" w:styleId="EndnoteReference">
    <w:name w:val="endnote reference"/>
    <w:uiPriority w:val="99"/>
    <w:rsid w:val="0038126D"/>
    <w:rPr>
      <w:vertAlign w:val="superscript"/>
    </w:rPr>
  </w:style>
  <w:style w:type="character" w:customStyle="1" w:styleId="field-content">
    <w:name w:val="field-content"/>
    <w:basedOn w:val="DefaultParagraphFont"/>
    <w:rsid w:val="0038126D"/>
  </w:style>
  <w:style w:type="paragraph" w:styleId="TOC2">
    <w:name w:val="toc 2"/>
    <w:basedOn w:val="Normal"/>
    <w:next w:val="Normal"/>
    <w:autoRedefine/>
    <w:uiPriority w:val="39"/>
    <w:rsid w:val="0038126D"/>
    <w:pPr>
      <w:ind w:left="240"/>
    </w:pPr>
    <w:rPr>
      <w:rFonts w:ascii="Times New Roman" w:eastAsia="Times New Roman" w:hAnsi="Times New Roman" w:cs="Times New Roman"/>
      <w:sz w:val="24"/>
      <w:szCs w:val="24"/>
    </w:rPr>
  </w:style>
  <w:style w:type="character" w:styleId="CommentReference">
    <w:name w:val="annotation reference"/>
    <w:uiPriority w:val="99"/>
    <w:semiHidden/>
    <w:rsid w:val="0038126D"/>
    <w:rPr>
      <w:sz w:val="16"/>
      <w:szCs w:val="16"/>
    </w:rPr>
  </w:style>
  <w:style w:type="paragraph" w:styleId="CommentText">
    <w:name w:val="annotation text"/>
    <w:basedOn w:val="Normal"/>
    <w:link w:val="CommentTextChar"/>
    <w:uiPriority w:val="99"/>
    <w:semiHidden/>
    <w:rsid w:val="0038126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8126D"/>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38126D"/>
    <w:rPr>
      <w:b/>
      <w:bCs/>
    </w:rPr>
  </w:style>
  <w:style w:type="character" w:customStyle="1" w:styleId="CommentSubjectChar">
    <w:name w:val="Comment Subject Char"/>
    <w:basedOn w:val="CommentTextChar"/>
    <w:link w:val="CommentSubject"/>
    <w:uiPriority w:val="99"/>
    <w:semiHidden/>
    <w:rsid w:val="0038126D"/>
    <w:rPr>
      <w:rFonts w:ascii="Times New Roman" w:eastAsia="Times New Roman" w:hAnsi="Times New Roman" w:cs="Times New Roman"/>
      <w:b/>
      <w:bCs/>
      <w:sz w:val="20"/>
      <w:szCs w:val="20"/>
      <w:lang w:val="en-GB"/>
    </w:rPr>
  </w:style>
  <w:style w:type="paragraph" w:styleId="Revision">
    <w:name w:val="Revision"/>
    <w:hidden/>
    <w:uiPriority w:val="99"/>
    <w:semiHidden/>
    <w:rsid w:val="0038126D"/>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38126D"/>
    <w:pPr>
      <w:ind w:left="720"/>
    </w:pPr>
    <w:rPr>
      <w:rFonts w:ascii="Arial" w:eastAsia="Times New Roman" w:hAnsi="Arial" w:cs="Arial"/>
      <w:sz w:val="24"/>
      <w:szCs w:val="24"/>
      <w:lang w:eastAsia="en-GB"/>
    </w:rPr>
  </w:style>
  <w:style w:type="character" w:customStyle="1" w:styleId="BodyTextIndentChar">
    <w:name w:val="Body Text Indent Char"/>
    <w:basedOn w:val="DefaultParagraphFont"/>
    <w:link w:val="BodyTextIndent"/>
    <w:rsid w:val="0038126D"/>
    <w:rPr>
      <w:rFonts w:ascii="Arial" w:eastAsia="Times New Roman" w:hAnsi="Arial" w:cs="Arial"/>
      <w:sz w:val="24"/>
      <w:szCs w:val="24"/>
      <w:lang w:val="en-GB" w:eastAsia="en-GB"/>
    </w:rPr>
  </w:style>
  <w:style w:type="paragraph" w:styleId="BodyTextIndent2">
    <w:name w:val="Body Text Indent 2"/>
    <w:basedOn w:val="Normal"/>
    <w:link w:val="BodyTextIndent2Char"/>
    <w:rsid w:val="0038126D"/>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8126D"/>
    <w:rPr>
      <w:rFonts w:ascii="Times New Roman" w:eastAsia="Times New Roman" w:hAnsi="Times New Roman" w:cs="Times New Roman"/>
      <w:sz w:val="24"/>
      <w:szCs w:val="24"/>
      <w:lang w:val="en-GB"/>
    </w:rPr>
  </w:style>
  <w:style w:type="numbering" w:customStyle="1" w:styleId="NoList11">
    <w:name w:val="No List11"/>
    <w:next w:val="NoList"/>
    <w:uiPriority w:val="99"/>
    <w:semiHidden/>
    <w:unhideWhenUsed/>
    <w:rsid w:val="0038126D"/>
  </w:style>
  <w:style w:type="paragraph" w:customStyle="1" w:styleId="Title1">
    <w:name w:val="Title1"/>
    <w:basedOn w:val="Normal"/>
    <w:next w:val="Normal"/>
    <w:uiPriority w:val="10"/>
    <w:qFormat/>
    <w:rsid w:val="0038126D"/>
    <w:pPr>
      <w:contextualSpacing/>
    </w:pPr>
    <w:rPr>
      <w:rFonts w:ascii="Calibri Light" w:eastAsia="Times New Roman" w:hAnsi="Calibri Light" w:cs="Times New Roman"/>
      <w:spacing w:val="-10"/>
      <w:kern w:val="28"/>
      <w:sz w:val="56"/>
      <w:szCs w:val="56"/>
    </w:rPr>
  </w:style>
  <w:style w:type="character" w:customStyle="1" w:styleId="A5">
    <w:name w:val="A5"/>
    <w:uiPriority w:val="99"/>
    <w:rsid w:val="0038126D"/>
    <w:rPr>
      <w:rFonts w:cs="Roboto"/>
      <w:b/>
      <w:bCs/>
      <w:color w:val="000000"/>
      <w:sz w:val="44"/>
      <w:szCs w:val="44"/>
    </w:rPr>
  </w:style>
  <w:style w:type="paragraph" w:customStyle="1" w:styleId="Pa4">
    <w:name w:val="Pa4"/>
    <w:basedOn w:val="Normal"/>
    <w:next w:val="Normal"/>
    <w:uiPriority w:val="99"/>
    <w:rsid w:val="0038126D"/>
    <w:pPr>
      <w:autoSpaceDE w:val="0"/>
      <w:autoSpaceDN w:val="0"/>
      <w:adjustRightInd w:val="0"/>
      <w:spacing w:line="221" w:lineRule="atLeast"/>
    </w:pPr>
    <w:rPr>
      <w:rFonts w:ascii="Roboto" w:eastAsia="Calibri" w:hAnsi="Roboto" w:cs="Times New Roman"/>
      <w:sz w:val="24"/>
      <w:szCs w:val="24"/>
    </w:rPr>
  </w:style>
  <w:style w:type="character" w:customStyle="1" w:styleId="A7">
    <w:name w:val="A7"/>
    <w:uiPriority w:val="99"/>
    <w:rsid w:val="0038126D"/>
    <w:rPr>
      <w:rFonts w:cs="Roboto"/>
      <w:b/>
      <w:bCs/>
      <w:color w:val="000000"/>
      <w:sz w:val="22"/>
      <w:szCs w:val="22"/>
      <w:u w:val="single"/>
    </w:rPr>
  </w:style>
  <w:style w:type="paragraph" w:customStyle="1" w:styleId="NoSpacing1">
    <w:name w:val="No Spacing1"/>
    <w:next w:val="NoSpacing"/>
    <w:uiPriority w:val="1"/>
    <w:qFormat/>
    <w:rsid w:val="0038126D"/>
    <w:rPr>
      <w:rFonts w:ascii="Calibri" w:eastAsia="Times New Roman" w:hAnsi="Calibri" w:cs="Times New Roman"/>
    </w:rPr>
  </w:style>
  <w:style w:type="character" w:customStyle="1" w:styleId="NoSpacingChar">
    <w:name w:val="No Spacing Char"/>
    <w:uiPriority w:val="1"/>
    <w:rsid w:val="0038126D"/>
    <w:rPr>
      <w:rFonts w:eastAsia="Times New Roman"/>
      <w:lang w:val="en-US"/>
    </w:rPr>
  </w:style>
  <w:style w:type="character" w:customStyle="1" w:styleId="A8">
    <w:name w:val="A8"/>
    <w:uiPriority w:val="99"/>
    <w:rsid w:val="0038126D"/>
    <w:rPr>
      <w:rFonts w:cs="Roboto"/>
      <w:color w:val="000000"/>
      <w:sz w:val="12"/>
      <w:szCs w:val="12"/>
    </w:rPr>
  </w:style>
  <w:style w:type="paragraph" w:customStyle="1" w:styleId="Pa14">
    <w:name w:val="Pa14"/>
    <w:basedOn w:val="Default"/>
    <w:next w:val="Default"/>
    <w:uiPriority w:val="99"/>
    <w:rsid w:val="0038126D"/>
  </w:style>
  <w:style w:type="paragraph" w:customStyle="1" w:styleId="Pa18">
    <w:name w:val="Pa18"/>
    <w:basedOn w:val="Default"/>
    <w:next w:val="Default"/>
    <w:uiPriority w:val="99"/>
    <w:rsid w:val="0038126D"/>
  </w:style>
  <w:style w:type="paragraph" w:customStyle="1" w:styleId="Pa12">
    <w:name w:val="Pa12"/>
    <w:basedOn w:val="Default"/>
    <w:next w:val="Default"/>
    <w:uiPriority w:val="99"/>
    <w:rsid w:val="0038126D"/>
  </w:style>
  <w:style w:type="paragraph" w:customStyle="1" w:styleId="Pa7">
    <w:name w:val="Pa7"/>
    <w:basedOn w:val="Default"/>
    <w:next w:val="Default"/>
    <w:uiPriority w:val="99"/>
    <w:rsid w:val="0038126D"/>
  </w:style>
  <w:style w:type="character" w:customStyle="1" w:styleId="A3">
    <w:name w:val="A3"/>
    <w:uiPriority w:val="99"/>
    <w:rsid w:val="0038126D"/>
    <w:rPr>
      <w:rFonts w:cs="Roboto"/>
      <w:b/>
      <w:bCs/>
      <w:color w:val="000000"/>
      <w:sz w:val="28"/>
      <w:szCs w:val="28"/>
    </w:rPr>
  </w:style>
  <w:style w:type="character" w:customStyle="1" w:styleId="A13">
    <w:name w:val="A13"/>
    <w:uiPriority w:val="99"/>
    <w:rsid w:val="0038126D"/>
    <w:rPr>
      <w:rFonts w:cs="Roboto"/>
      <w:color w:val="000000"/>
      <w:sz w:val="14"/>
      <w:szCs w:val="14"/>
    </w:rPr>
  </w:style>
  <w:style w:type="paragraph" w:customStyle="1" w:styleId="Pa20">
    <w:name w:val="Pa20"/>
    <w:basedOn w:val="Default"/>
    <w:next w:val="Default"/>
    <w:uiPriority w:val="99"/>
    <w:rsid w:val="0038126D"/>
  </w:style>
  <w:style w:type="character" w:customStyle="1" w:styleId="A14">
    <w:name w:val="A14"/>
    <w:uiPriority w:val="99"/>
    <w:rsid w:val="0038126D"/>
    <w:rPr>
      <w:rFonts w:cs="Roboto"/>
      <w:b/>
      <w:bCs/>
      <w:color w:val="000000"/>
      <w:sz w:val="10"/>
      <w:szCs w:val="10"/>
    </w:rPr>
  </w:style>
  <w:style w:type="character" w:customStyle="1" w:styleId="A2">
    <w:name w:val="A2"/>
    <w:uiPriority w:val="99"/>
    <w:rsid w:val="0038126D"/>
    <w:rPr>
      <w:rFonts w:cs="Roboto"/>
      <w:b/>
      <w:bCs/>
      <w:color w:val="000000"/>
      <w:sz w:val="40"/>
      <w:szCs w:val="40"/>
    </w:rPr>
  </w:style>
  <w:style w:type="character" w:customStyle="1" w:styleId="A6">
    <w:name w:val="A6"/>
    <w:uiPriority w:val="99"/>
    <w:rsid w:val="0038126D"/>
    <w:rPr>
      <w:rFonts w:cs="Roboto"/>
      <w:color w:val="000000"/>
      <w:sz w:val="22"/>
      <w:szCs w:val="22"/>
    </w:rPr>
  </w:style>
  <w:style w:type="paragraph" w:customStyle="1" w:styleId="Pa21">
    <w:name w:val="Pa21"/>
    <w:basedOn w:val="Default"/>
    <w:next w:val="Default"/>
    <w:uiPriority w:val="99"/>
    <w:rsid w:val="0038126D"/>
  </w:style>
  <w:style w:type="character" w:customStyle="1" w:styleId="A16">
    <w:name w:val="A16"/>
    <w:uiPriority w:val="99"/>
    <w:rsid w:val="0038126D"/>
    <w:rPr>
      <w:rFonts w:cs="Roboto"/>
      <w:i/>
      <w:iCs/>
      <w:color w:val="000000"/>
      <w:sz w:val="30"/>
      <w:szCs w:val="30"/>
    </w:rPr>
  </w:style>
  <w:style w:type="table" w:customStyle="1" w:styleId="TableGrid1">
    <w:name w:val="Table Grid1"/>
    <w:basedOn w:val="TableNormal"/>
    <w:next w:val="TableGrid"/>
    <w:uiPriority w:val="39"/>
    <w:rsid w:val="0038126D"/>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38126D"/>
    <w:rPr>
      <w:color w:val="85DFD0"/>
      <w:u w:val="single"/>
    </w:rPr>
  </w:style>
  <w:style w:type="table" w:customStyle="1" w:styleId="PlainTable11">
    <w:name w:val="Plain Table 11"/>
    <w:basedOn w:val="TableNormal"/>
    <w:next w:val="PlainTable12"/>
    <w:uiPriority w:val="41"/>
    <w:rsid w:val="0038126D"/>
    <w:rPr>
      <w:rFonts w:ascii="Calibri" w:eastAsia="Calibri" w:hAnsi="Calibri" w:cs="Times New Roman"/>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sonospacing0">
    <w:name w:val="msonospacing"/>
    <w:basedOn w:val="Normal"/>
    <w:rsid w:val="0038126D"/>
    <w:rPr>
      <w:rFonts w:ascii="Times New Roman" w:eastAsia="Calibri" w:hAnsi="Times New Roman" w:cs="Times New Roman"/>
    </w:rPr>
  </w:style>
  <w:style w:type="paragraph" w:customStyle="1" w:styleId="Caption1">
    <w:name w:val="Caption1"/>
    <w:basedOn w:val="Normal"/>
    <w:next w:val="Normal"/>
    <w:uiPriority w:val="35"/>
    <w:unhideWhenUsed/>
    <w:qFormat/>
    <w:rsid w:val="0038126D"/>
    <w:pPr>
      <w:spacing w:after="200"/>
    </w:pPr>
    <w:rPr>
      <w:rFonts w:ascii="Calibri" w:eastAsia="Calibri" w:hAnsi="Calibri" w:cs="Times New Roman"/>
      <w:i/>
      <w:iCs/>
      <w:color w:val="17406D"/>
      <w:sz w:val="18"/>
      <w:szCs w:val="18"/>
    </w:rPr>
  </w:style>
  <w:style w:type="paragraph" w:customStyle="1" w:styleId="Bullet">
    <w:name w:val="Bullet"/>
    <w:basedOn w:val="NoSpacing"/>
    <w:link w:val="BulletChar"/>
    <w:qFormat/>
    <w:rsid w:val="0038126D"/>
    <w:pPr>
      <w:numPr>
        <w:numId w:val="23"/>
      </w:numPr>
    </w:pPr>
    <w:rPr>
      <w:rFonts w:ascii="Arial" w:hAnsi="Arial" w:cs="Arial"/>
      <w:lang w:val="en-US" w:eastAsia="en-GB"/>
    </w:rPr>
  </w:style>
  <w:style w:type="paragraph" w:customStyle="1" w:styleId="Bulleti">
    <w:name w:val="Bullet i"/>
    <w:basedOn w:val="NoSpacing"/>
    <w:link w:val="BulletiChar"/>
    <w:qFormat/>
    <w:rsid w:val="0038126D"/>
    <w:pPr>
      <w:numPr>
        <w:numId w:val="31"/>
      </w:numPr>
      <w:ind w:left="426"/>
    </w:pPr>
    <w:rPr>
      <w:rFonts w:ascii="Arial" w:hAnsi="Arial" w:cs="Arial"/>
      <w:lang w:val="en-US"/>
    </w:rPr>
  </w:style>
  <w:style w:type="character" w:customStyle="1" w:styleId="BulletChar">
    <w:name w:val="Bullet Char"/>
    <w:link w:val="Bullet"/>
    <w:rsid w:val="0038126D"/>
    <w:rPr>
      <w:rFonts w:ascii="Arial" w:eastAsia="Times New Roman" w:hAnsi="Arial" w:cs="Arial"/>
      <w:sz w:val="24"/>
      <w:szCs w:val="24"/>
      <w:lang w:eastAsia="en-GB"/>
    </w:rPr>
  </w:style>
  <w:style w:type="paragraph" w:customStyle="1" w:styleId="BulletiParagraph">
    <w:name w:val="Bullet i Paragraph"/>
    <w:basedOn w:val="NoSpacing"/>
    <w:link w:val="BulletiParagraphChar"/>
    <w:qFormat/>
    <w:rsid w:val="0038126D"/>
    <w:pPr>
      <w:ind w:left="426"/>
    </w:pPr>
    <w:rPr>
      <w:rFonts w:ascii="Arial" w:hAnsi="Arial" w:cs="Arial"/>
      <w:lang w:val="en-US"/>
    </w:rPr>
  </w:style>
  <w:style w:type="character" w:customStyle="1" w:styleId="BulletiChar">
    <w:name w:val="Bullet i Char"/>
    <w:link w:val="Bulleti"/>
    <w:rsid w:val="0038126D"/>
    <w:rPr>
      <w:rFonts w:ascii="Arial" w:eastAsia="Times New Roman" w:hAnsi="Arial" w:cs="Arial"/>
      <w:sz w:val="24"/>
      <w:szCs w:val="24"/>
    </w:rPr>
  </w:style>
  <w:style w:type="paragraph" w:customStyle="1" w:styleId="Bulletboldandparagraph">
    <w:name w:val="Bullet bold and paragraph"/>
    <w:basedOn w:val="Bullet"/>
    <w:link w:val="BulletboldandparagraphChar"/>
    <w:qFormat/>
    <w:rsid w:val="0038126D"/>
    <w:rPr>
      <w:b/>
    </w:rPr>
  </w:style>
  <w:style w:type="character" w:customStyle="1" w:styleId="BulletiParagraphChar">
    <w:name w:val="Bullet i Paragraph Char"/>
    <w:link w:val="BulletiParagraph"/>
    <w:rsid w:val="0038126D"/>
    <w:rPr>
      <w:rFonts w:ascii="Arial" w:eastAsia="Times New Roman" w:hAnsi="Arial" w:cs="Arial"/>
      <w:sz w:val="24"/>
      <w:szCs w:val="24"/>
    </w:rPr>
  </w:style>
  <w:style w:type="character" w:customStyle="1" w:styleId="BulletboldandparagraphChar">
    <w:name w:val="Bullet bold and paragraph Char"/>
    <w:link w:val="Bulletboldandparagraph"/>
    <w:rsid w:val="0038126D"/>
    <w:rPr>
      <w:rFonts w:ascii="Arial" w:eastAsia="Times New Roman" w:hAnsi="Arial" w:cs="Arial"/>
      <w:b/>
      <w:sz w:val="24"/>
      <w:szCs w:val="24"/>
      <w:lang w:eastAsia="en-GB"/>
    </w:rPr>
  </w:style>
  <w:style w:type="character" w:customStyle="1" w:styleId="TitleChar1">
    <w:name w:val="Title Char1"/>
    <w:rsid w:val="0038126D"/>
    <w:rPr>
      <w:rFonts w:ascii="Calibri Light" w:eastAsia="Times New Roman" w:hAnsi="Calibri Light" w:cs="Times New Roman"/>
      <w:b/>
      <w:bCs/>
      <w:kern w:val="28"/>
      <w:sz w:val="32"/>
      <w:szCs w:val="32"/>
      <w:lang w:eastAsia="en-US"/>
    </w:rPr>
  </w:style>
  <w:style w:type="paragraph" w:styleId="NoSpacing">
    <w:name w:val="No Spacing"/>
    <w:uiPriority w:val="1"/>
    <w:qFormat/>
    <w:rsid w:val="0038126D"/>
    <w:rPr>
      <w:rFonts w:ascii="Times New Roman" w:eastAsia="Times New Roman" w:hAnsi="Times New Roman" w:cs="Times New Roman"/>
      <w:sz w:val="24"/>
      <w:szCs w:val="24"/>
      <w:lang w:val="en-GB"/>
    </w:rPr>
  </w:style>
  <w:style w:type="table" w:customStyle="1" w:styleId="PlainTable12">
    <w:name w:val="Plain Table 12"/>
    <w:basedOn w:val="TableNormal"/>
    <w:uiPriority w:val="41"/>
    <w:rsid w:val="0038126D"/>
    <w:rPr>
      <w:rFonts w:ascii="Times New Roman" w:eastAsia="Times New Roman" w:hAnsi="Times New Roman" w:cs="Times New Roman"/>
      <w:sz w:val="20"/>
      <w:szCs w:val="20"/>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chart" Target="charts/chart4.xml"/><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diagramQuickStyle" Target="diagrams/quickStyle1.xml"/><Relationship Id="rId33" Type="http://schemas.openxmlformats.org/officeDocument/2006/relationships/chart" Target="charts/chart3.xml"/><Relationship Id="rId38" Type="http://schemas.openxmlformats.org/officeDocument/2006/relationships/image" Target="media/image11.png"/><Relationship Id="rId46" Type="http://schemas.openxmlformats.org/officeDocument/2006/relationships/hyperlink" Target="mailto:IRMP.Team@shropshirefire.gov.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8.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Layout" Target="diagrams/layout1.xml"/><Relationship Id="rId32" Type="http://schemas.openxmlformats.org/officeDocument/2006/relationships/chart" Target="charts/chart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shropshirefire.gov.u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diagramData" Target="diagrams/data1.xml"/><Relationship Id="rId28" Type="http://schemas.openxmlformats.org/officeDocument/2006/relationships/image" Target="media/image7.png"/><Relationship Id="rId36" Type="http://schemas.openxmlformats.org/officeDocument/2006/relationships/chart" Target="charts/chart5.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image" Target="media/image9.png"/><Relationship Id="rId35" Type="http://schemas.openxmlformats.org/officeDocument/2006/relationships/hyperlink" Target="file://sfrs.com/sy/opsdept/IRMP/TEST" TargetMode="External"/><Relationship Id="rId43" Type="http://schemas.openxmlformats.org/officeDocument/2006/relationships/image" Target="media/image16.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hammerton\AppData\Roaming\Microsoft\Templates\Single%20spaced%20(blank).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Total number of Incidents 2004/05 - 2013/14</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81" cap="rnd">
                <a:solidFill>
                  <a:schemeClr val="accent1"/>
                </a:solidFill>
                <a:prstDash val="sysDot"/>
              </a:ln>
              <a:effectLst/>
            </c:spPr>
            <c:trendlineType val="linear"/>
            <c:dispRSqr val="0"/>
            <c:dispEq val="0"/>
          </c:trendline>
          <c:trendline>
            <c:spPr>
              <a:ln w="19081" cap="rnd">
                <a:solidFill>
                  <a:srgbClr val="FF0000"/>
                </a:solidFill>
                <a:prstDash val="sysDot"/>
              </a:ln>
              <a:effectLst/>
            </c:spPr>
            <c:trendlineType val="linear"/>
            <c:dispRSqr val="0"/>
            <c:dispEq val="0"/>
          </c:trendline>
          <c:cat>
            <c:strRef>
              <c:f>'Stats to be used for IRMP'!$C$1:$L$1</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'Stats to be used for IRMP'!$C$41:$L$41</c:f>
              <c:numCache>
                <c:formatCode>General</c:formatCode>
                <c:ptCount val="10"/>
                <c:pt idx="0">
                  <c:v>5607</c:v>
                </c:pt>
                <c:pt idx="1">
                  <c:v>4750</c:v>
                </c:pt>
                <c:pt idx="2">
                  <c:v>6088</c:v>
                </c:pt>
                <c:pt idx="3">
                  <c:v>5608</c:v>
                </c:pt>
                <c:pt idx="4">
                  <c:v>4818</c:v>
                </c:pt>
                <c:pt idx="5">
                  <c:v>4765</c:v>
                </c:pt>
                <c:pt idx="6">
                  <c:v>4673</c:v>
                </c:pt>
                <c:pt idx="7">
                  <c:v>4813</c:v>
                </c:pt>
                <c:pt idx="8">
                  <c:v>3758</c:v>
                </c:pt>
                <c:pt idx="9">
                  <c:v>3587</c:v>
                </c:pt>
              </c:numCache>
            </c:numRef>
          </c:val>
        </c:ser>
        <c:dLbls>
          <c:showLegendKey val="0"/>
          <c:showVal val="0"/>
          <c:showCatName val="0"/>
          <c:showSerName val="0"/>
          <c:showPercent val="0"/>
          <c:showBubbleSize val="0"/>
        </c:dLbls>
        <c:gapWidth val="219"/>
        <c:overlap val="-27"/>
        <c:axId val="275341656"/>
        <c:axId val="275342048"/>
      </c:barChart>
      <c:catAx>
        <c:axId val="275341656"/>
        <c:scaling>
          <c:orientation val="minMax"/>
        </c:scaling>
        <c:delete val="0"/>
        <c:axPos val="b"/>
        <c:numFmt formatCode="General" sourceLinked="1"/>
        <c:majorTickMark val="none"/>
        <c:minorTickMark val="none"/>
        <c:tickLblPos val="nextTo"/>
        <c:spPr>
          <a:noFill/>
          <a:ln w="9541" cap="flat" cmpd="sng" algn="ctr">
            <a:solidFill>
              <a:schemeClr val="tx1">
                <a:lumMod val="15000"/>
                <a:lumOff val="85000"/>
              </a:schemeClr>
            </a:solidFill>
            <a:round/>
          </a:ln>
          <a:effectLst/>
        </c:spPr>
        <c:txPr>
          <a:bodyPr rot="5400000" spcFirstLastPara="1" vertOverflow="ellipsis"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75342048"/>
        <c:crosses val="autoZero"/>
        <c:auto val="1"/>
        <c:lblAlgn val="ctr"/>
        <c:lblOffset val="100"/>
        <c:noMultiLvlLbl val="0"/>
      </c:catAx>
      <c:valAx>
        <c:axId val="275342048"/>
        <c:scaling>
          <c:orientation val="minMax"/>
        </c:scaling>
        <c:delete val="0"/>
        <c:axPos val="l"/>
        <c:majorGridlines>
          <c:spPr>
            <a:ln w="954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75341656"/>
        <c:crosses val="autoZero"/>
        <c:crossBetween val="between"/>
      </c:valAx>
      <c:spPr>
        <a:noFill/>
        <a:ln w="25441">
          <a:noFill/>
        </a:ln>
      </c:spPr>
    </c:plotArea>
    <c:plotVisOnly val="1"/>
    <c:dispBlanksAs val="gap"/>
    <c:showDLblsOverMax val="0"/>
  </c:chart>
  <c:spPr>
    <a:solidFill>
      <a:schemeClr val="bg1"/>
    </a:solidFill>
    <a:ln w="9541"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Deliberate Dwelling Fires 2004/05 - 2013/14</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100" cap="rnd">
                <a:solidFill>
                  <a:schemeClr val="accent1"/>
                </a:solidFill>
                <a:prstDash val="sysDot"/>
              </a:ln>
              <a:effectLst/>
            </c:spPr>
            <c:trendlineType val="linear"/>
            <c:dispRSqr val="0"/>
            <c:dispEq val="0"/>
          </c:trendline>
          <c:trendline>
            <c:spPr>
              <a:ln w="19100" cap="rnd">
                <a:solidFill>
                  <a:srgbClr val="FF0000"/>
                </a:solidFill>
                <a:prstDash val="sysDot"/>
              </a:ln>
              <a:effectLst/>
            </c:spPr>
            <c:trendlineType val="linear"/>
            <c:dispRSqr val="0"/>
            <c:dispEq val="0"/>
          </c:trendline>
          <c:cat>
            <c:strRef>
              <c:f>'Stats to be used for IRMP'!$C$1:$L$1</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'Stats to be used for IRMP'!$C$12:$L$12</c:f>
              <c:numCache>
                <c:formatCode>General</c:formatCode>
                <c:ptCount val="10"/>
                <c:pt idx="0">
                  <c:v>68</c:v>
                </c:pt>
                <c:pt idx="1">
                  <c:v>58</c:v>
                </c:pt>
                <c:pt idx="2">
                  <c:v>46</c:v>
                </c:pt>
                <c:pt idx="3">
                  <c:v>55</c:v>
                </c:pt>
                <c:pt idx="4">
                  <c:v>43</c:v>
                </c:pt>
                <c:pt idx="5">
                  <c:v>34</c:v>
                </c:pt>
                <c:pt idx="6">
                  <c:v>43</c:v>
                </c:pt>
                <c:pt idx="7">
                  <c:v>29</c:v>
                </c:pt>
                <c:pt idx="8">
                  <c:v>28</c:v>
                </c:pt>
                <c:pt idx="9">
                  <c:v>12</c:v>
                </c:pt>
              </c:numCache>
            </c:numRef>
          </c:val>
        </c:ser>
        <c:dLbls>
          <c:showLegendKey val="0"/>
          <c:showVal val="0"/>
          <c:showCatName val="0"/>
          <c:showSerName val="0"/>
          <c:showPercent val="0"/>
          <c:showBubbleSize val="0"/>
        </c:dLbls>
        <c:gapWidth val="219"/>
        <c:overlap val="-27"/>
        <c:axId val="275342832"/>
        <c:axId val="275343224"/>
      </c:barChart>
      <c:catAx>
        <c:axId val="275342832"/>
        <c:scaling>
          <c:orientation val="minMax"/>
        </c:scaling>
        <c:delete val="0"/>
        <c:axPos val="b"/>
        <c:numFmt formatCode="General" sourceLinked="1"/>
        <c:majorTickMark val="none"/>
        <c:minorTickMark val="none"/>
        <c:tickLblPos val="nextTo"/>
        <c:spPr>
          <a:noFill/>
          <a:ln w="9550" cap="flat" cmpd="sng" algn="ctr">
            <a:solidFill>
              <a:schemeClr val="tx1">
                <a:lumMod val="15000"/>
                <a:lumOff val="85000"/>
              </a:schemeClr>
            </a:solidFill>
            <a:round/>
          </a:ln>
          <a:effectLst/>
        </c:spPr>
        <c:txPr>
          <a:bodyPr rot="5400000" spcFirstLastPara="1" vertOverflow="ellipsis"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343224"/>
        <c:crosses val="autoZero"/>
        <c:auto val="0"/>
        <c:lblAlgn val="ctr"/>
        <c:lblOffset val="100"/>
        <c:tickLblSkip val="1"/>
        <c:noMultiLvlLbl val="0"/>
      </c:catAx>
      <c:valAx>
        <c:axId val="275343224"/>
        <c:scaling>
          <c:orientation val="minMax"/>
        </c:scaling>
        <c:delete val="0"/>
        <c:axPos val="l"/>
        <c:majorGridlines>
          <c:spPr>
            <a:ln w="95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342832"/>
        <c:crosses val="autoZero"/>
        <c:crossBetween val="between"/>
      </c:valAx>
      <c:spPr>
        <a:noFill/>
        <a:ln w="25467">
          <a:noFill/>
        </a:ln>
      </c:spPr>
    </c:plotArea>
    <c:plotVisOnly val="1"/>
    <c:dispBlanksAs val="gap"/>
    <c:showDLblsOverMax val="0"/>
  </c:chart>
  <c:spPr>
    <a:solidFill>
      <a:schemeClr val="bg1"/>
    </a:solidFill>
    <a:ln w="9550"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Deliberate Business Fires 2004/05 - 2013/14</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100" cap="rnd">
                <a:solidFill>
                  <a:schemeClr val="accent1"/>
                </a:solidFill>
                <a:prstDash val="sysDot"/>
              </a:ln>
              <a:effectLst/>
            </c:spPr>
            <c:trendlineType val="linear"/>
            <c:dispRSqr val="0"/>
            <c:dispEq val="0"/>
          </c:trendline>
          <c:trendline>
            <c:spPr>
              <a:ln w="19100" cap="rnd">
                <a:solidFill>
                  <a:srgbClr val="FF0000"/>
                </a:solidFill>
                <a:prstDash val="sysDot"/>
              </a:ln>
              <a:effectLst/>
            </c:spPr>
            <c:trendlineType val="linear"/>
            <c:dispRSqr val="0"/>
            <c:dispEq val="0"/>
          </c:trendline>
          <c:cat>
            <c:strRef>
              <c:f>'Stats to be used for IRMP'!$C$1:$L$1</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'Stats to be used for IRMP'!$C$13:$L$13</c:f>
              <c:numCache>
                <c:formatCode>General</c:formatCode>
                <c:ptCount val="10"/>
                <c:pt idx="0">
                  <c:v>74</c:v>
                </c:pt>
                <c:pt idx="1">
                  <c:v>79</c:v>
                </c:pt>
                <c:pt idx="2">
                  <c:v>43</c:v>
                </c:pt>
                <c:pt idx="3">
                  <c:v>46</c:v>
                </c:pt>
                <c:pt idx="4">
                  <c:v>38</c:v>
                </c:pt>
                <c:pt idx="5">
                  <c:v>31</c:v>
                </c:pt>
                <c:pt idx="6">
                  <c:v>28</c:v>
                </c:pt>
                <c:pt idx="7">
                  <c:v>26</c:v>
                </c:pt>
                <c:pt idx="8">
                  <c:v>21</c:v>
                </c:pt>
                <c:pt idx="9">
                  <c:v>12</c:v>
                </c:pt>
              </c:numCache>
            </c:numRef>
          </c:val>
        </c:ser>
        <c:dLbls>
          <c:showLegendKey val="0"/>
          <c:showVal val="0"/>
          <c:showCatName val="0"/>
          <c:showSerName val="0"/>
          <c:showPercent val="0"/>
          <c:showBubbleSize val="0"/>
        </c:dLbls>
        <c:gapWidth val="219"/>
        <c:overlap val="-27"/>
        <c:axId val="275344008"/>
        <c:axId val="275344400"/>
      </c:barChart>
      <c:catAx>
        <c:axId val="275344008"/>
        <c:scaling>
          <c:orientation val="minMax"/>
        </c:scaling>
        <c:delete val="0"/>
        <c:axPos val="b"/>
        <c:numFmt formatCode="General" sourceLinked="1"/>
        <c:majorTickMark val="none"/>
        <c:minorTickMark val="none"/>
        <c:tickLblPos val="nextTo"/>
        <c:spPr>
          <a:noFill/>
          <a:ln w="9550" cap="flat" cmpd="sng" algn="ctr">
            <a:solidFill>
              <a:schemeClr val="tx1">
                <a:lumMod val="15000"/>
                <a:lumOff val="85000"/>
              </a:schemeClr>
            </a:solidFill>
            <a:round/>
          </a:ln>
          <a:effectLst/>
        </c:spPr>
        <c:txPr>
          <a:bodyPr rot="5400000" spcFirstLastPara="1" vertOverflow="ellipsis"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344400"/>
        <c:crosses val="autoZero"/>
        <c:auto val="1"/>
        <c:lblAlgn val="ctr"/>
        <c:lblOffset val="100"/>
        <c:noMultiLvlLbl val="0"/>
      </c:catAx>
      <c:valAx>
        <c:axId val="275344400"/>
        <c:scaling>
          <c:orientation val="minMax"/>
        </c:scaling>
        <c:delete val="0"/>
        <c:axPos val="l"/>
        <c:majorGridlines>
          <c:spPr>
            <a:ln w="95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344008"/>
        <c:crosses val="autoZero"/>
        <c:crossBetween val="between"/>
      </c:valAx>
      <c:spPr>
        <a:noFill/>
        <a:ln w="25467">
          <a:noFill/>
        </a:ln>
      </c:spPr>
    </c:plotArea>
    <c:plotVisOnly val="1"/>
    <c:dispBlanksAs val="gap"/>
    <c:showDLblsOverMax val="0"/>
  </c:chart>
  <c:spPr>
    <a:solidFill>
      <a:schemeClr val="bg1"/>
    </a:solidFill>
    <a:ln w="9550" cap="flat" cmpd="sng" algn="ctr">
      <a:solidFill>
        <a:schemeClr val="tx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Deliberate Secondary Fires 2007/08 - 2013/14</a:t>
            </a:r>
          </a:p>
        </c:rich>
      </c:tx>
      <c:layout>
        <c:manualLayout>
          <c:xMode val="edge"/>
          <c:yMode val="edge"/>
          <c:x val="0.16575685486122746"/>
          <c:y val="2.777771483600521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100" cap="rnd">
                <a:solidFill>
                  <a:schemeClr val="accent1"/>
                </a:solidFill>
                <a:prstDash val="sysDot"/>
              </a:ln>
              <a:effectLst/>
            </c:spPr>
            <c:trendlineType val="linear"/>
            <c:dispRSqr val="0"/>
            <c:dispEq val="0"/>
          </c:trendline>
          <c:trendline>
            <c:spPr>
              <a:ln w="19100" cap="rnd">
                <a:solidFill>
                  <a:srgbClr val="FF0000"/>
                </a:solidFill>
                <a:prstDash val="sysDot"/>
              </a:ln>
              <a:effectLst/>
            </c:spPr>
            <c:trendlineType val="linear"/>
            <c:dispRSqr val="0"/>
            <c:dispEq val="0"/>
          </c:trendline>
          <c:cat>
            <c:strRef>
              <c:f>'Stats to be used for IRMP'!$F$1:$L$1</c:f>
              <c:strCache>
                <c:ptCount val="7"/>
                <c:pt idx="0">
                  <c:v>2007/08</c:v>
                </c:pt>
                <c:pt idx="1">
                  <c:v>2008/09</c:v>
                </c:pt>
                <c:pt idx="2">
                  <c:v>2009/10</c:v>
                </c:pt>
                <c:pt idx="3">
                  <c:v>2010/11</c:v>
                </c:pt>
                <c:pt idx="4">
                  <c:v>2011/12</c:v>
                </c:pt>
                <c:pt idx="5">
                  <c:v>2012/13</c:v>
                </c:pt>
                <c:pt idx="6">
                  <c:v>2013/14</c:v>
                </c:pt>
              </c:strCache>
            </c:strRef>
          </c:cat>
          <c:val>
            <c:numRef>
              <c:f>'Stats to be used for IRMP'!$F$21:$L$21</c:f>
              <c:numCache>
                <c:formatCode>General</c:formatCode>
                <c:ptCount val="7"/>
                <c:pt idx="0">
                  <c:v>1039</c:v>
                </c:pt>
                <c:pt idx="1">
                  <c:v>688</c:v>
                </c:pt>
                <c:pt idx="2">
                  <c:v>794</c:v>
                </c:pt>
                <c:pt idx="3">
                  <c:v>688</c:v>
                </c:pt>
                <c:pt idx="4">
                  <c:v>915</c:v>
                </c:pt>
                <c:pt idx="5">
                  <c:v>339</c:v>
                </c:pt>
                <c:pt idx="6">
                  <c:v>419</c:v>
                </c:pt>
              </c:numCache>
            </c:numRef>
          </c:val>
        </c:ser>
        <c:dLbls>
          <c:showLegendKey val="0"/>
          <c:showVal val="0"/>
          <c:showCatName val="0"/>
          <c:showSerName val="0"/>
          <c:showPercent val="0"/>
          <c:showBubbleSize val="0"/>
        </c:dLbls>
        <c:gapWidth val="219"/>
        <c:overlap val="-27"/>
        <c:axId val="275552912"/>
        <c:axId val="275553304"/>
      </c:barChart>
      <c:catAx>
        <c:axId val="275552912"/>
        <c:scaling>
          <c:orientation val="minMax"/>
        </c:scaling>
        <c:delete val="0"/>
        <c:axPos val="b"/>
        <c:numFmt formatCode="General" sourceLinked="1"/>
        <c:majorTickMark val="none"/>
        <c:minorTickMark val="none"/>
        <c:tickLblPos val="nextTo"/>
        <c:spPr>
          <a:noFill/>
          <a:ln w="9550"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553304"/>
        <c:crosses val="autoZero"/>
        <c:auto val="1"/>
        <c:lblAlgn val="ctr"/>
        <c:lblOffset val="100"/>
        <c:noMultiLvlLbl val="0"/>
      </c:catAx>
      <c:valAx>
        <c:axId val="275553304"/>
        <c:scaling>
          <c:orientation val="minMax"/>
        </c:scaling>
        <c:delete val="0"/>
        <c:axPos val="l"/>
        <c:majorGridlines>
          <c:spPr>
            <a:ln w="95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552912"/>
        <c:crosses val="autoZero"/>
        <c:crossBetween val="between"/>
      </c:valAx>
      <c:spPr>
        <a:noFill/>
        <a:ln w="25467">
          <a:noFill/>
        </a:ln>
      </c:spPr>
    </c:plotArea>
    <c:plotVisOnly val="1"/>
    <c:dispBlanksAs val="gap"/>
    <c:showDLblsOverMax val="0"/>
  </c:chart>
  <c:spPr>
    <a:solidFill>
      <a:schemeClr val="bg1"/>
    </a:solidFill>
    <a:ln w="9550"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Road Traffic Collisions attended 2007/08 - 2013/14</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100" cap="rnd">
                <a:solidFill>
                  <a:schemeClr val="accent1"/>
                </a:solidFill>
                <a:prstDash val="sysDot"/>
              </a:ln>
              <a:effectLst/>
            </c:spPr>
            <c:trendlineType val="linear"/>
            <c:dispRSqr val="0"/>
            <c:dispEq val="0"/>
          </c:trendline>
          <c:trendline>
            <c:spPr>
              <a:ln w="19100" cap="rnd">
                <a:solidFill>
                  <a:srgbClr val="FF0000"/>
                </a:solidFill>
                <a:prstDash val="sysDot"/>
              </a:ln>
              <a:effectLst/>
            </c:spPr>
            <c:trendlineType val="linear"/>
            <c:dispRSqr val="0"/>
            <c:dispEq val="0"/>
          </c:trendline>
          <c:cat>
            <c:strRef>
              <c:f>'Stats to be used for IRMP'!$H$1:$L$1</c:f>
              <c:strCache>
                <c:ptCount val="5"/>
                <c:pt idx="0">
                  <c:v>2009/10</c:v>
                </c:pt>
                <c:pt idx="1">
                  <c:v>2010/11</c:v>
                </c:pt>
                <c:pt idx="2">
                  <c:v>2011/12</c:v>
                </c:pt>
                <c:pt idx="3">
                  <c:v>2012/13</c:v>
                </c:pt>
                <c:pt idx="4">
                  <c:v>2013/14</c:v>
                </c:pt>
              </c:strCache>
            </c:strRef>
          </c:cat>
          <c:val>
            <c:numRef>
              <c:f>'Stats to be used for IRMP'!$H$25:$L$25</c:f>
              <c:numCache>
                <c:formatCode>General</c:formatCode>
                <c:ptCount val="5"/>
                <c:pt idx="0">
                  <c:v>376</c:v>
                </c:pt>
                <c:pt idx="1">
                  <c:v>283</c:v>
                </c:pt>
                <c:pt idx="2">
                  <c:v>287</c:v>
                </c:pt>
                <c:pt idx="3">
                  <c:v>249</c:v>
                </c:pt>
                <c:pt idx="4">
                  <c:v>257</c:v>
                </c:pt>
              </c:numCache>
            </c:numRef>
          </c:val>
        </c:ser>
        <c:dLbls>
          <c:showLegendKey val="0"/>
          <c:showVal val="0"/>
          <c:showCatName val="0"/>
          <c:showSerName val="0"/>
          <c:showPercent val="0"/>
          <c:showBubbleSize val="0"/>
        </c:dLbls>
        <c:gapWidth val="219"/>
        <c:overlap val="-27"/>
        <c:axId val="275554480"/>
        <c:axId val="275554872"/>
      </c:barChart>
      <c:catAx>
        <c:axId val="275554480"/>
        <c:scaling>
          <c:orientation val="minMax"/>
        </c:scaling>
        <c:delete val="0"/>
        <c:axPos val="b"/>
        <c:numFmt formatCode="General" sourceLinked="1"/>
        <c:majorTickMark val="none"/>
        <c:minorTickMark val="none"/>
        <c:tickLblPos val="nextTo"/>
        <c:spPr>
          <a:noFill/>
          <a:ln w="9550"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554872"/>
        <c:crosses val="autoZero"/>
        <c:auto val="1"/>
        <c:lblAlgn val="ctr"/>
        <c:lblOffset val="100"/>
        <c:noMultiLvlLbl val="0"/>
      </c:catAx>
      <c:valAx>
        <c:axId val="275554872"/>
        <c:scaling>
          <c:orientation val="minMax"/>
        </c:scaling>
        <c:delete val="0"/>
        <c:axPos val="l"/>
        <c:majorGridlines>
          <c:spPr>
            <a:ln w="95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5554480"/>
        <c:crosses val="autoZero"/>
        <c:crossBetween val="between"/>
      </c:valAx>
      <c:spPr>
        <a:noFill/>
        <a:ln w="25467">
          <a:noFill/>
        </a:ln>
      </c:spPr>
    </c:plotArea>
    <c:plotVisOnly val="1"/>
    <c:dispBlanksAs val="gap"/>
    <c:showDLblsOverMax val="0"/>
  </c:chart>
  <c:spPr>
    <a:solidFill>
      <a:schemeClr val="bg1"/>
    </a:solidFill>
    <a:ln w="9550" cap="flat" cmpd="sng" algn="ctr">
      <a:solidFill>
        <a:schemeClr val="tx1"/>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3BAB6A-0402-4AA0-968B-1C9E4680550F}"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A4027405-CA93-4F5E-9AF2-350C1BE879DD}">
      <dgm:prSet phldrT="[Text]"/>
      <dgm:spPr>
        <a:xfrm>
          <a:off x="1303383" y="1637"/>
          <a:ext cx="1490253" cy="4851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a:solidFill>
                <a:sysClr val="windowText" lastClr="000000">
                  <a:hueOff val="0"/>
                  <a:satOff val="0"/>
                  <a:lumOff val="0"/>
                  <a:alphaOff val="0"/>
                </a:sysClr>
              </a:solidFill>
              <a:latin typeface="Calibri" panose="020F0502020204030204"/>
              <a:ea typeface="+mn-ea"/>
              <a:cs typeface="+mn-cs"/>
            </a:rPr>
            <a:t>Identify Existing Risks</a:t>
          </a:r>
          <a:endParaRPr lang="en-GB">
            <a:solidFill>
              <a:srgbClr val="FF0000"/>
            </a:solidFill>
            <a:latin typeface="Calibri" panose="020F0502020204030204"/>
            <a:ea typeface="+mn-ea"/>
            <a:cs typeface="+mn-cs"/>
          </a:endParaRPr>
        </a:p>
      </dgm:t>
    </dgm:pt>
    <dgm:pt modelId="{92ED8B2C-A93D-4CD6-B0D4-F67A3D4729F7}" type="parTrans" cxnId="{130AF1FD-8B0E-4C45-9BB5-302FECAEF461}">
      <dgm:prSet/>
      <dgm:spPr/>
      <dgm:t>
        <a:bodyPr/>
        <a:lstStyle/>
        <a:p>
          <a:pPr algn="ctr"/>
          <a:endParaRPr lang="en-GB"/>
        </a:p>
      </dgm:t>
    </dgm:pt>
    <dgm:pt modelId="{53F9F0F7-5FB5-4908-8D3D-86514F916E6A}" type="sibTrans" cxnId="{130AF1FD-8B0E-4C45-9BB5-302FECAEF461}">
      <dgm:prSet/>
      <dgm:spPr>
        <a:xfrm rot="5400000">
          <a:off x="1957548" y="498893"/>
          <a:ext cx="181923" cy="218307"/>
        </a:xfrm>
        <a:solidFill>
          <a:sysClr val="windowText" lastClr="000000">
            <a:tint val="60000"/>
            <a:hueOff val="0"/>
            <a:satOff val="0"/>
            <a:lumOff val="0"/>
            <a:alphaOff val="0"/>
          </a:sysClr>
        </a:solidFill>
        <a:ln>
          <a:noFill/>
        </a:ln>
        <a:effectLst/>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C0A2781F-30C4-4679-BEFE-66ED26C53794}">
      <dgm:prSet phldrT="[Text]"/>
      <dgm:spPr>
        <a:xfrm>
          <a:off x="1303383" y="729329"/>
          <a:ext cx="1490253" cy="4851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a:solidFill>
                <a:sysClr val="windowText" lastClr="000000">
                  <a:hueOff val="0"/>
                  <a:satOff val="0"/>
                  <a:lumOff val="0"/>
                  <a:alphaOff val="0"/>
                </a:sysClr>
              </a:solidFill>
              <a:latin typeface="Calibri" panose="020F0502020204030204"/>
              <a:ea typeface="+mn-ea"/>
              <a:cs typeface="+mn-cs"/>
            </a:rPr>
            <a:t>Evaluate Effectiveness of Current Arrangements</a:t>
          </a:r>
        </a:p>
      </dgm:t>
    </dgm:pt>
    <dgm:pt modelId="{8A2453E2-D268-4F8F-AE42-15C9F900AEE6}" type="parTrans" cxnId="{7D1D56BD-35E9-4089-9854-9D4A7B8E93FD}">
      <dgm:prSet/>
      <dgm:spPr/>
      <dgm:t>
        <a:bodyPr/>
        <a:lstStyle/>
        <a:p>
          <a:pPr algn="ctr"/>
          <a:endParaRPr lang="en-GB"/>
        </a:p>
      </dgm:t>
    </dgm:pt>
    <dgm:pt modelId="{F27B64CC-E409-440E-8B2B-B851DA10CA65}" type="sibTrans" cxnId="{7D1D56BD-35E9-4089-9854-9D4A7B8E93FD}">
      <dgm:prSet/>
      <dgm:spPr>
        <a:xfrm rot="5400000">
          <a:off x="1957548" y="1226586"/>
          <a:ext cx="181923" cy="218307"/>
        </a:xfrm>
        <a:solidFill>
          <a:sysClr val="windowText" lastClr="000000">
            <a:tint val="60000"/>
            <a:hueOff val="0"/>
            <a:satOff val="0"/>
            <a:lumOff val="0"/>
            <a:alphaOff val="0"/>
          </a:sysClr>
        </a:solidFill>
        <a:ln>
          <a:noFill/>
        </a:ln>
        <a:effectLst/>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638AF703-E9B6-492B-8E17-E10E3DA8A1B1}">
      <dgm:prSet phldrT="[Text]"/>
      <dgm:spPr>
        <a:xfrm>
          <a:off x="1303383" y="1457022"/>
          <a:ext cx="1490253" cy="4851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a:solidFill>
                <a:sysClr val="windowText" lastClr="000000">
                  <a:hueOff val="0"/>
                  <a:satOff val="0"/>
                  <a:lumOff val="0"/>
                  <a:alphaOff val="0"/>
                </a:sysClr>
              </a:solidFill>
              <a:latin typeface="Calibri" panose="020F0502020204030204"/>
              <a:ea typeface="+mn-ea"/>
              <a:cs typeface="+mn-cs"/>
            </a:rPr>
            <a:t>Identify improvement Opportunities and Determine Policies and Standards</a:t>
          </a:r>
        </a:p>
      </dgm:t>
    </dgm:pt>
    <dgm:pt modelId="{2191B070-81E6-466D-ADDE-677CACA0CFF6}" type="parTrans" cxnId="{A32EA863-24D4-4CD9-A428-BA593A8A1A59}">
      <dgm:prSet/>
      <dgm:spPr/>
      <dgm:t>
        <a:bodyPr/>
        <a:lstStyle/>
        <a:p>
          <a:pPr algn="ctr"/>
          <a:endParaRPr lang="en-GB"/>
        </a:p>
      </dgm:t>
    </dgm:pt>
    <dgm:pt modelId="{537C0C71-B48F-4B26-AB5E-488CC3ED08FD}" type="sibTrans" cxnId="{A32EA863-24D4-4CD9-A428-BA593A8A1A59}">
      <dgm:prSet/>
      <dgm:spPr>
        <a:xfrm rot="5400000">
          <a:off x="1957059" y="1954931"/>
          <a:ext cx="182901" cy="218307"/>
        </a:xfrm>
        <a:solidFill>
          <a:sysClr val="windowText" lastClr="000000">
            <a:tint val="60000"/>
            <a:hueOff val="0"/>
            <a:satOff val="0"/>
            <a:lumOff val="0"/>
            <a:alphaOff val="0"/>
          </a:sysClr>
        </a:solidFill>
        <a:ln>
          <a:noFill/>
        </a:ln>
        <a:effectLst/>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08F9F1B1-662B-4E4A-8C53-E7B8D5A9A23C}">
      <dgm:prSet/>
      <dgm:spPr>
        <a:xfrm>
          <a:off x="1303383" y="2186019"/>
          <a:ext cx="1490253" cy="4851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a:solidFill>
                <a:sysClr val="windowText" lastClr="000000">
                  <a:hueOff val="0"/>
                  <a:satOff val="0"/>
                  <a:lumOff val="0"/>
                  <a:alphaOff val="0"/>
                </a:sysClr>
              </a:solidFill>
              <a:latin typeface="Calibri" panose="020F0502020204030204"/>
              <a:ea typeface="+mn-ea"/>
              <a:cs typeface="+mn-cs"/>
            </a:rPr>
            <a:t>Determine Resource Requirements</a:t>
          </a:r>
        </a:p>
      </dgm:t>
    </dgm:pt>
    <dgm:pt modelId="{B27025E2-65F9-4DBC-8CA5-A43FAD8D48ED}" type="parTrans" cxnId="{8F5A3ED9-527C-4E23-A3EA-C8890AF09D29}">
      <dgm:prSet/>
      <dgm:spPr/>
      <dgm:t>
        <a:bodyPr/>
        <a:lstStyle/>
        <a:p>
          <a:pPr algn="ctr"/>
          <a:endParaRPr lang="en-GB"/>
        </a:p>
      </dgm:t>
    </dgm:pt>
    <dgm:pt modelId="{581A9573-AAC1-4DB9-A6E3-4B17E1B19628}" type="sibTrans" cxnId="{8F5A3ED9-527C-4E23-A3EA-C8890AF09D29}">
      <dgm:prSet/>
      <dgm:spPr>
        <a:xfrm rot="5400000">
          <a:off x="1958037" y="2682623"/>
          <a:ext cx="180944" cy="218307"/>
        </a:xfrm>
        <a:solidFill>
          <a:sysClr val="windowText" lastClr="000000">
            <a:tint val="60000"/>
            <a:hueOff val="0"/>
            <a:satOff val="0"/>
            <a:lumOff val="0"/>
            <a:alphaOff val="0"/>
          </a:sysClr>
        </a:solidFill>
        <a:ln>
          <a:noFill/>
        </a:ln>
        <a:effectLst/>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89973E64-0908-4CB2-AF81-BACB7314D762}">
      <dgm:prSet/>
      <dgm:spPr>
        <a:xfrm>
          <a:off x="1303383" y="2912407"/>
          <a:ext cx="1490253" cy="4851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a:solidFill>
                <a:sysClr val="windowText" lastClr="000000">
                  <a:hueOff val="0"/>
                  <a:satOff val="0"/>
                  <a:lumOff val="0"/>
                  <a:alphaOff val="0"/>
                </a:sysClr>
              </a:solidFill>
              <a:latin typeface="Calibri" panose="020F0502020204030204"/>
              <a:ea typeface="+mn-ea"/>
              <a:cs typeface="+mn-cs"/>
            </a:rPr>
            <a:t>Consult</a:t>
          </a:r>
        </a:p>
      </dgm:t>
    </dgm:pt>
    <dgm:pt modelId="{7D1EDE26-6EE1-48AF-AE2A-4AD208278EFD}" type="parTrans" cxnId="{EB711B6A-FCE1-40FB-8CD4-DFB04A8DF46E}">
      <dgm:prSet/>
      <dgm:spPr/>
      <dgm:t>
        <a:bodyPr/>
        <a:lstStyle/>
        <a:p>
          <a:pPr algn="ctr"/>
          <a:endParaRPr lang="en-GB"/>
        </a:p>
      </dgm:t>
    </dgm:pt>
    <dgm:pt modelId="{D567B686-1CC2-4E1B-AF0C-A521E7B79F48}" type="sibTrans" cxnId="{EB711B6A-FCE1-40FB-8CD4-DFB04A8DF46E}">
      <dgm:prSet/>
      <dgm:spPr>
        <a:xfrm rot="5400000">
          <a:off x="1957548" y="3409663"/>
          <a:ext cx="181923" cy="218307"/>
        </a:xfrm>
        <a:solidFill>
          <a:sysClr val="windowText" lastClr="000000">
            <a:tint val="60000"/>
            <a:hueOff val="0"/>
            <a:satOff val="0"/>
            <a:lumOff val="0"/>
            <a:alphaOff val="0"/>
          </a:sysClr>
        </a:solidFill>
        <a:ln>
          <a:noFill/>
        </a:ln>
        <a:effectLst/>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0B20D1BA-D26C-4080-88A9-90FDAFFA9A90}">
      <dgm:prSet/>
      <dgm:spPr>
        <a:xfrm>
          <a:off x="1303383" y="3640099"/>
          <a:ext cx="1490253" cy="4851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GB">
              <a:solidFill>
                <a:sysClr val="windowText" lastClr="000000">
                  <a:hueOff val="0"/>
                  <a:satOff val="0"/>
                  <a:lumOff val="0"/>
                  <a:alphaOff val="0"/>
                </a:sysClr>
              </a:solidFill>
              <a:latin typeface="Calibri" panose="020F0502020204030204"/>
              <a:ea typeface="+mn-ea"/>
              <a:cs typeface="+mn-cs"/>
            </a:rPr>
            <a:t>Implement changes</a:t>
          </a:r>
        </a:p>
      </dgm:t>
    </dgm:pt>
    <dgm:pt modelId="{6D8846CE-1565-44C6-84CB-8178B8D3C372}" type="parTrans" cxnId="{BF4C6EAD-3CC8-4B31-9C2A-F9E36F21C364}">
      <dgm:prSet/>
      <dgm:spPr/>
      <dgm:t>
        <a:bodyPr/>
        <a:lstStyle/>
        <a:p>
          <a:endParaRPr lang="en-GB"/>
        </a:p>
      </dgm:t>
    </dgm:pt>
    <dgm:pt modelId="{98936E06-9FCA-4D77-96FB-BBE1B54353E9}" type="sibTrans" cxnId="{BF4C6EAD-3CC8-4B31-9C2A-F9E36F21C364}">
      <dgm:prSet/>
      <dgm:spPr/>
      <dgm:t>
        <a:bodyPr/>
        <a:lstStyle/>
        <a:p>
          <a:endParaRPr lang="en-GB"/>
        </a:p>
      </dgm:t>
    </dgm:pt>
    <dgm:pt modelId="{867C01C5-CBFA-4FF7-955E-74FA0434FC19}" type="pres">
      <dgm:prSet presAssocID="{803BAB6A-0402-4AA0-968B-1C9E4680550F}" presName="linearFlow" presStyleCnt="0">
        <dgm:presLayoutVars>
          <dgm:resizeHandles val="exact"/>
        </dgm:presLayoutVars>
      </dgm:prSet>
      <dgm:spPr/>
      <dgm:t>
        <a:bodyPr/>
        <a:lstStyle/>
        <a:p>
          <a:endParaRPr lang="en-GB"/>
        </a:p>
      </dgm:t>
    </dgm:pt>
    <dgm:pt modelId="{73182F4B-5BC0-4A2D-BCB0-9AB55D89BCA9}" type="pres">
      <dgm:prSet presAssocID="{A4027405-CA93-4F5E-9AF2-350C1BE879DD}" presName="node" presStyleLbl="node1" presStyleIdx="0" presStyleCnt="6">
        <dgm:presLayoutVars>
          <dgm:bulletEnabled val="1"/>
        </dgm:presLayoutVars>
      </dgm:prSet>
      <dgm:spPr>
        <a:prstGeom prst="roundRect">
          <a:avLst>
            <a:gd name="adj" fmla="val 10000"/>
          </a:avLst>
        </a:prstGeom>
      </dgm:spPr>
      <dgm:t>
        <a:bodyPr/>
        <a:lstStyle/>
        <a:p>
          <a:endParaRPr lang="en-GB"/>
        </a:p>
      </dgm:t>
    </dgm:pt>
    <dgm:pt modelId="{C30409BB-EF67-4E88-971A-97FE6E266CE0}" type="pres">
      <dgm:prSet presAssocID="{53F9F0F7-5FB5-4908-8D3D-86514F916E6A}" presName="sibTrans" presStyleLbl="sibTrans2D1" presStyleIdx="0" presStyleCnt="5"/>
      <dgm:spPr>
        <a:prstGeom prst="rightArrow">
          <a:avLst>
            <a:gd name="adj1" fmla="val 60000"/>
            <a:gd name="adj2" fmla="val 50000"/>
          </a:avLst>
        </a:prstGeom>
      </dgm:spPr>
      <dgm:t>
        <a:bodyPr/>
        <a:lstStyle/>
        <a:p>
          <a:endParaRPr lang="en-GB"/>
        </a:p>
      </dgm:t>
    </dgm:pt>
    <dgm:pt modelId="{E295C0A6-CA07-4492-A63B-5C601CD398A9}" type="pres">
      <dgm:prSet presAssocID="{53F9F0F7-5FB5-4908-8D3D-86514F916E6A}" presName="connectorText" presStyleLbl="sibTrans2D1" presStyleIdx="0" presStyleCnt="5"/>
      <dgm:spPr/>
      <dgm:t>
        <a:bodyPr/>
        <a:lstStyle/>
        <a:p>
          <a:endParaRPr lang="en-GB"/>
        </a:p>
      </dgm:t>
    </dgm:pt>
    <dgm:pt modelId="{EADD9E63-B68C-4FA2-9787-6658E9B79459}" type="pres">
      <dgm:prSet presAssocID="{C0A2781F-30C4-4679-BEFE-66ED26C53794}" presName="node" presStyleLbl="node1" presStyleIdx="1" presStyleCnt="6">
        <dgm:presLayoutVars>
          <dgm:bulletEnabled val="1"/>
        </dgm:presLayoutVars>
      </dgm:prSet>
      <dgm:spPr>
        <a:prstGeom prst="roundRect">
          <a:avLst>
            <a:gd name="adj" fmla="val 10000"/>
          </a:avLst>
        </a:prstGeom>
      </dgm:spPr>
      <dgm:t>
        <a:bodyPr/>
        <a:lstStyle/>
        <a:p>
          <a:endParaRPr lang="en-GB"/>
        </a:p>
      </dgm:t>
    </dgm:pt>
    <dgm:pt modelId="{BDC0DE95-8FCE-42C9-80F6-39C61D2ECEB5}" type="pres">
      <dgm:prSet presAssocID="{F27B64CC-E409-440E-8B2B-B851DA10CA65}" presName="sibTrans" presStyleLbl="sibTrans2D1" presStyleIdx="1" presStyleCnt="5"/>
      <dgm:spPr>
        <a:prstGeom prst="rightArrow">
          <a:avLst>
            <a:gd name="adj1" fmla="val 60000"/>
            <a:gd name="adj2" fmla="val 50000"/>
          </a:avLst>
        </a:prstGeom>
      </dgm:spPr>
      <dgm:t>
        <a:bodyPr/>
        <a:lstStyle/>
        <a:p>
          <a:endParaRPr lang="en-GB"/>
        </a:p>
      </dgm:t>
    </dgm:pt>
    <dgm:pt modelId="{A4C747C7-158C-4A40-8170-5874C65BCD79}" type="pres">
      <dgm:prSet presAssocID="{F27B64CC-E409-440E-8B2B-B851DA10CA65}" presName="connectorText" presStyleLbl="sibTrans2D1" presStyleIdx="1" presStyleCnt="5"/>
      <dgm:spPr/>
      <dgm:t>
        <a:bodyPr/>
        <a:lstStyle/>
        <a:p>
          <a:endParaRPr lang="en-GB"/>
        </a:p>
      </dgm:t>
    </dgm:pt>
    <dgm:pt modelId="{19A8949A-0CB1-43B6-AA34-3D53B46F72AB}" type="pres">
      <dgm:prSet presAssocID="{638AF703-E9B6-492B-8E17-E10E3DA8A1B1}" presName="node" presStyleLbl="node1" presStyleIdx="2" presStyleCnt="6">
        <dgm:presLayoutVars>
          <dgm:bulletEnabled val="1"/>
        </dgm:presLayoutVars>
      </dgm:prSet>
      <dgm:spPr>
        <a:prstGeom prst="roundRect">
          <a:avLst>
            <a:gd name="adj" fmla="val 10000"/>
          </a:avLst>
        </a:prstGeom>
      </dgm:spPr>
      <dgm:t>
        <a:bodyPr/>
        <a:lstStyle/>
        <a:p>
          <a:endParaRPr lang="en-GB"/>
        </a:p>
      </dgm:t>
    </dgm:pt>
    <dgm:pt modelId="{885E9063-7805-487F-93AE-2AF37992AECC}" type="pres">
      <dgm:prSet presAssocID="{537C0C71-B48F-4B26-AB5E-488CC3ED08FD}" presName="sibTrans" presStyleLbl="sibTrans2D1" presStyleIdx="2" presStyleCnt="5"/>
      <dgm:spPr>
        <a:prstGeom prst="rightArrow">
          <a:avLst>
            <a:gd name="adj1" fmla="val 60000"/>
            <a:gd name="adj2" fmla="val 50000"/>
          </a:avLst>
        </a:prstGeom>
      </dgm:spPr>
      <dgm:t>
        <a:bodyPr/>
        <a:lstStyle/>
        <a:p>
          <a:endParaRPr lang="en-GB"/>
        </a:p>
      </dgm:t>
    </dgm:pt>
    <dgm:pt modelId="{716675CE-035B-4962-8A4C-0C88527C3AAC}" type="pres">
      <dgm:prSet presAssocID="{537C0C71-B48F-4B26-AB5E-488CC3ED08FD}" presName="connectorText" presStyleLbl="sibTrans2D1" presStyleIdx="2" presStyleCnt="5"/>
      <dgm:spPr/>
      <dgm:t>
        <a:bodyPr/>
        <a:lstStyle/>
        <a:p>
          <a:endParaRPr lang="en-GB"/>
        </a:p>
      </dgm:t>
    </dgm:pt>
    <dgm:pt modelId="{6B97F6CB-AD36-4981-B034-C18CD2B5EF6D}" type="pres">
      <dgm:prSet presAssocID="{08F9F1B1-662B-4E4A-8C53-E7B8D5A9A23C}" presName="node" presStyleLbl="node1" presStyleIdx="3" presStyleCnt="6" custLinFactNeighborX="0" custLinFactNeighborY="538">
        <dgm:presLayoutVars>
          <dgm:bulletEnabled val="1"/>
        </dgm:presLayoutVars>
      </dgm:prSet>
      <dgm:spPr>
        <a:prstGeom prst="roundRect">
          <a:avLst>
            <a:gd name="adj" fmla="val 10000"/>
          </a:avLst>
        </a:prstGeom>
      </dgm:spPr>
      <dgm:t>
        <a:bodyPr/>
        <a:lstStyle/>
        <a:p>
          <a:endParaRPr lang="en-GB"/>
        </a:p>
      </dgm:t>
    </dgm:pt>
    <dgm:pt modelId="{448CCA5C-B2B4-463D-BEFB-9787E3B00C00}" type="pres">
      <dgm:prSet presAssocID="{581A9573-AAC1-4DB9-A6E3-4B17E1B19628}" presName="sibTrans" presStyleLbl="sibTrans2D1" presStyleIdx="3" presStyleCnt="5"/>
      <dgm:spPr>
        <a:prstGeom prst="rightArrow">
          <a:avLst>
            <a:gd name="adj1" fmla="val 60000"/>
            <a:gd name="adj2" fmla="val 50000"/>
          </a:avLst>
        </a:prstGeom>
      </dgm:spPr>
      <dgm:t>
        <a:bodyPr/>
        <a:lstStyle/>
        <a:p>
          <a:endParaRPr lang="en-GB"/>
        </a:p>
      </dgm:t>
    </dgm:pt>
    <dgm:pt modelId="{F88B902E-8D1B-4928-8E16-90258DF35235}" type="pres">
      <dgm:prSet presAssocID="{581A9573-AAC1-4DB9-A6E3-4B17E1B19628}" presName="connectorText" presStyleLbl="sibTrans2D1" presStyleIdx="3" presStyleCnt="5"/>
      <dgm:spPr/>
      <dgm:t>
        <a:bodyPr/>
        <a:lstStyle/>
        <a:p>
          <a:endParaRPr lang="en-GB"/>
        </a:p>
      </dgm:t>
    </dgm:pt>
    <dgm:pt modelId="{CEC83365-41D8-4235-A085-B5C026FAE6D4}" type="pres">
      <dgm:prSet presAssocID="{89973E64-0908-4CB2-AF81-BACB7314D762}" presName="node" presStyleLbl="node1" presStyleIdx="4" presStyleCnt="6">
        <dgm:presLayoutVars>
          <dgm:bulletEnabled val="1"/>
        </dgm:presLayoutVars>
      </dgm:prSet>
      <dgm:spPr>
        <a:prstGeom prst="roundRect">
          <a:avLst>
            <a:gd name="adj" fmla="val 10000"/>
          </a:avLst>
        </a:prstGeom>
      </dgm:spPr>
      <dgm:t>
        <a:bodyPr/>
        <a:lstStyle/>
        <a:p>
          <a:endParaRPr lang="en-GB"/>
        </a:p>
      </dgm:t>
    </dgm:pt>
    <dgm:pt modelId="{10A784FD-C6D9-4716-B98A-2A6B8B604231}" type="pres">
      <dgm:prSet presAssocID="{D567B686-1CC2-4E1B-AF0C-A521E7B79F48}" presName="sibTrans" presStyleLbl="sibTrans2D1" presStyleIdx="4" presStyleCnt="5"/>
      <dgm:spPr>
        <a:prstGeom prst="rightArrow">
          <a:avLst>
            <a:gd name="adj1" fmla="val 60000"/>
            <a:gd name="adj2" fmla="val 50000"/>
          </a:avLst>
        </a:prstGeom>
      </dgm:spPr>
      <dgm:t>
        <a:bodyPr/>
        <a:lstStyle/>
        <a:p>
          <a:endParaRPr lang="en-GB"/>
        </a:p>
      </dgm:t>
    </dgm:pt>
    <dgm:pt modelId="{B613E18F-83F1-4E15-AEB4-4F5155CCFCFE}" type="pres">
      <dgm:prSet presAssocID="{D567B686-1CC2-4E1B-AF0C-A521E7B79F48}" presName="connectorText" presStyleLbl="sibTrans2D1" presStyleIdx="4" presStyleCnt="5"/>
      <dgm:spPr/>
      <dgm:t>
        <a:bodyPr/>
        <a:lstStyle/>
        <a:p>
          <a:endParaRPr lang="en-GB"/>
        </a:p>
      </dgm:t>
    </dgm:pt>
    <dgm:pt modelId="{56092042-BC3A-4644-89FD-476DFA2022D1}" type="pres">
      <dgm:prSet presAssocID="{0B20D1BA-D26C-4080-88A9-90FDAFFA9A90}" presName="node" presStyleLbl="node1" presStyleIdx="5" presStyleCnt="6">
        <dgm:presLayoutVars>
          <dgm:bulletEnabled val="1"/>
        </dgm:presLayoutVars>
      </dgm:prSet>
      <dgm:spPr>
        <a:prstGeom prst="roundRect">
          <a:avLst>
            <a:gd name="adj" fmla="val 10000"/>
          </a:avLst>
        </a:prstGeom>
      </dgm:spPr>
      <dgm:t>
        <a:bodyPr/>
        <a:lstStyle/>
        <a:p>
          <a:endParaRPr lang="en-GB"/>
        </a:p>
      </dgm:t>
    </dgm:pt>
  </dgm:ptLst>
  <dgm:cxnLst>
    <dgm:cxn modelId="{ABBE6AF8-2DEC-47BA-9981-A42973ACF6C4}" type="presOf" srcId="{537C0C71-B48F-4B26-AB5E-488CC3ED08FD}" destId="{885E9063-7805-487F-93AE-2AF37992AECC}" srcOrd="0" destOrd="0" presId="urn:microsoft.com/office/officeart/2005/8/layout/process2"/>
    <dgm:cxn modelId="{0AC8168E-1A2F-43E8-B647-49CE640BA3A4}" type="presOf" srcId="{D567B686-1CC2-4E1B-AF0C-A521E7B79F48}" destId="{10A784FD-C6D9-4716-B98A-2A6B8B604231}" srcOrd="0" destOrd="0" presId="urn:microsoft.com/office/officeart/2005/8/layout/process2"/>
    <dgm:cxn modelId="{4BDF43E1-F109-4064-A318-2AD49F7127E4}" type="presOf" srcId="{D567B686-1CC2-4E1B-AF0C-A521E7B79F48}" destId="{B613E18F-83F1-4E15-AEB4-4F5155CCFCFE}" srcOrd="1" destOrd="0" presId="urn:microsoft.com/office/officeart/2005/8/layout/process2"/>
    <dgm:cxn modelId="{FB83301C-4D1C-406C-AB90-1704A511DDF7}" type="presOf" srcId="{581A9573-AAC1-4DB9-A6E3-4B17E1B19628}" destId="{F88B902E-8D1B-4928-8E16-90258DF35235}" srcOrd="1" destOrd="0" presId="urn:microsoft.com/office/officeart/2005/8/layout/process2"/>
    <dgm:cxn modelId="{8F5A3ED9-527C-4E23-A3EA-C8890AF09D29}" srcId="{803BAB6A-0402-4AA0-968B-1C9E4680550F}" destId="{08F9F1B1-662B-4E4A-8C53-E7B8D5A9A23C}" srcOrd="3" destOrd="0" parTransId="{B27025E2-65F9-4DBC-8CA5-A43FAD8D48ED}" sibTransId="{581A9573-AAC1-4DB9-A6E3-4B17E1B19628}"/>
    <dgm:cxn modelId="{30783643-75EE-467F-A98C-14C01B40F810}" type="presOf" srcId="{53F9F0F7-5FB5-4908-8D3D-86514F916E6A}" destId="{C30409BB-EF67-4E88-971A-97FE6E266CE0}" srcOrd="0" destOrd="0" presId="urn:microsoft.com/office/officeart/2005/8/layout/process2"/>
    <dgm:cxn modelId="{E80FE72A-79FA-4185-8B9B-11E5F67D1013}" type="presOf" srcId="{581A9573-AAC1-4DB9-A6E3-4B17E1B19628}" destId="{448CCA5C-B2B4-463D-BEFB-9787E3B00C00}" srcOrd="0" destOrd="0" presId="urn:microsoft.com/office/officeart/2005/8/layout/process2"/>
    <dgm:cxn modelId="{B225C8AB-4943-4EB3-961C-4D3FEDD66821}" type="presOf" srcId="{803BAB6A-0402-4AA0-968B-1C9E4680550F}" destId="{867C01C5-CBFA-4FF7-955E-74FA0434FC19}" srcOrd="0" destOrd="0" presId="urn:microsoft.com/office/officeart/2005/8/layout/process2"/>
    <dgm:cxn modelId="{5D5C2ECD-00F5-45B7-9008-9F59CA7F2AF4}" type="presOf" srcId="{53F9F0F7-5FB5-4908-8D3D-86514F916E6A}" destId="{E295C0A6-CA07-4492-A63B-5C601CD398A9}" srcOrd="1" destOrd="0" presId="urn:microsoft.com/office/officeart/2005/8/layout/process2"/>
    <dgm:cxn modelId="{2B441AB7-E45F-41B9-9ED6-8D66F9172EB3}" type="presOf" srcId="{537C0C71-B48F-4B26-AB5E-488CC3ED08FD}" destId="{716675CE-035B-4962-8A4C-0C88527C3AAC}" srcOrd="1" destOrd="0" presId="urn:microsoft.com/office/officeart/2005/8/layout/process2"/>
    <dgm:cxn modelId="{5C41FA6E-6F55-4AA5-B744-D4D0C95C6F92}" type="presOf" srcId="{0B20D1BA-D26C-4080-88A9-90FDAFFA9A90}" destId="{56092042-BC3A-4644-89FD-476DFA2022D1}" srcOrd="0" destOrd="0" presId="urn:microsoft.com/office/officeart/2005/8/layout/process2"/>
    <dgm:cxn modelId="{89E268E0-E11A-4719-9C63-238E4B942D73}" type="presOf" srcId="{89973E64-0908-4CB2-AF81-BACB7314D762}" destId="{CEC83365-41D8-4235-A085-B5C026FAE6D4}" srcOrd="0" destOrd="0" presId="urn:microsoft.com/office/officeart/2005/8/layout/process2"/>
    <dgm:cxn modelId="{BF4C6EAD-3CC8-4B31-9C2A-F9E36F21C364}" srcId="{803BAB6A-0402-4AA0-968B-1C9E4680550F}" destId="{0B20D1BA-D26C-4080-88A9-90FDAFFA9A90}" srcOrd="5" destOrd="0" parTransId="{6D8846CE-1565-44C6-84CB-8178B8D3C372}" sibTransId="{98936E06-9FCA-4D77-96FB-BBE1B54353E9}"/>
    <dgm:cxn modelId="{A32EA863-24D4-4CD9-A428-BA593A8A1A59}" srcId="{803BAB6A-0402-4AA0-968B-1C9E4680550F}" destId="{638AF703-E9B6-492B-8E17-E10E3DA8A1B1}" srcOrd="2" destOrd="0" parTransId="{2191B070-81E6-466D-ADDE-677CACA0CFF6}" sibTransId="{537C0C71-B48F-4B26-AB5E-488CC3ED08FD}"/>
    <dgm:cxn modelId="{D2E6616F-D586-477D-AB86-25FC40236D92}" type="presOf" srcId="{F27B64CC-E409-440E-8B2B-B851DA10CA65}" destId="{BDC0DE95-8FCE-42C9-80F6-39C61D2ECEB5}" srcOrd="0" destOrd="0" presId="urn:microsoft.com/office/officeart/2005/8/layout/process2"/>
    <dgm:cxn modelId="{599B0DA8-41C3-4B4B-8C20-53DEE7947BAA}" type="presOf" srcId="{A4027405-CA93-4F5E-9AF2-350C1BE879DD}" destId="{73182F4B-5BC0-4A2D-BCB0-9AB55D89BCA9}" srcOrd="0" destOrd="0" presId="urn:microsoft.com/office/officeart/2005/8/layout/process2"/>
    <dgm:cxn modelId="{7467893C-15A4-4BBA-A6B4-66872527B4BD}" type="presOf" srcId="{638AF703-E9B6-492B-8E17-E10E3DA8A1B1}" destId="{19A8949A-0CB1-43B6-AA34-3D53B46F72AB}" srcOrd="0" destOrd="0" presId="urn:microsoft.com/office/officeart/2005/8/layout/process2"/>
    <dgm:cxn modelId="{EB711B6A-FCE1-40FB-8CD4-DFB04A8DF46E}" srcId="{803BAB6A-0402-4AA0-968B-1C9E4680550F}" destId="{89973E64-0908-4CB2-AF81-BACB7314D762}" srcOrd="4" destOrd="0" parTransId="{7D1EDE26-6EE1-48AF-AE2A-4AD208278EFD}" sibTransId="{D567B686-1CC2-4E1B-AF0C-A521E7B79F48}"/>
    <dgm:cxn modelId="{F4344046-A09D-4CB4-9A27-E86AC4C84F1F}" type="presOf" srcId="{C0A2781F-30C4-4679-BEFE-66ED26C53794}" destId="{EADD9E63-B68C-4FA2-9787-6658E9B79459}" srcOrd="0" destOrd="0" presId="urn:microsoft.com/office/officeart/2005/8/layout/process2"/>
    <dgm:cxn modelId="{130AF1FD-8B0E-4C45-9BB5-302FECAEF461}" srcId="{803BAB6A-0402-4AA0-968B-1C9E4680550F}" destId="{A4027405-CA93-4F5E-9AF2-350C1BE879DD}" srcOrd="0" destOrd="0" parTransId="{92ED8B2C-A93D-4CD6-B0D4-F67A3D4729F7}" sibTransId="{53F9F0F7-5FB5-4908-8D3D-86514F916E6A}"/>
    <dgm:cxn modelId="{4433B178-C5FD-4D34-8D82-496F942AB104}" type="presOf" srcId="{F27B64CC-E409-440E-8B2B-B851DA10CA65}" destId="{A4C747C7-158C-4A40-8170-5874C65BCD79}" srcOrd="1" destOrd="0" presId="urn:microsoft.com/office/officeart/2005/8/layout/process2"/>
    <dgm:cxn modelId="{1439BF12-4587-4A45-BCC0-EB3AC9916890}" type="presOf" srcId="{08F9F1B1-662B-4E4A-8C53-E7B8D5A9A23C}" destId="{6B97F6CB-AD36-4981-B034-C18CD2B5EF6D}" srcOrd="0" destOrd="0" presId="urn:microsoft.com/office/officeart/2005/8/layout/process2"/>
    <dgm:cxn modelId="{7D1D56BD-35E9-4089-9854-9D4A7B8E93FD}" srcId="{803BAB6A-0402-4AA0-968B-1C9E4680550F}" destId="{C0A2781F-30C4-4679-BEFE-66ED26C53794}" srcOrd="1" destOrd="0" parTransId="{8A2453E2-D268-4F8F-AE42-15C9F900AEE6}" sibTransId="{F27B64CC-E409-440E-8B2B-B851DA10CA65}"/>
    <dgm:cxn modelId="{0B432730-EFCF-4597-8776-FA59C574FAF9}" type="presParOf" srcId="{867C01C5-CBFA-4FF7-955E-74FA0434FC19}" destId="{73182F4B-5BC0-4A2D-BCB0-9AB55D89BCA9}" srcOrd="0" destOrd="0" presId="urn:microsoft.com/office/officeart/2005/8/layout/process2"/>
    <dgm:cxn modelId="{3E620286-B245-4FC2-A10D-AF16B212A7A7}" type="presParOf" srcId="{867C01C5-CBFA-4FF7-955E-74FA0434FC19}" destId="{C30409BB-EF67-4E88-971A-97FE6E266CE0}" srcOrd="1" destOrd="0" presId="urn:microsoft.com/office/officeart/2005/8/layout/process2"/>
    <dgm:cxn modelId="{49C033BB-1F44-4CC8-BEAB-9C2DF0354566}" type="presParOf" srcId="{C30409BB-EF67-4E88-971A-97FE6E266CE0}" destId="{E295C0A6-CA07-4492-A63B-5C601CD398A9}" srcOrd="0" destOrd="0" presId="urn:microsoft.com/office/officeart/2005/8/layout/process2"/>
    <dgm:cxn modelId="{5FC7A9AE-3BF2-4139-AC52-28E0707CE04B}" type="presParOf" srcId="{867C01C5-CBFA-4FF7-955E-74FA0434FC19}" destId="{EADD9E63-B68C-4FA2-9787-6658E9B79459}" srcOrd="2" destOrd="0" presId="urn:microsoft.com/office/officeart/2005/8/layout/process2"/>
    <dgm:cxn modelId="{2C14D799-F835-46E0-8CB0-8E930CF18C05}" type="presParOf" srcId="{867C01C5-CBFA-4FF7-955E-74FA0434FC19}" destId="{BDC0DE95-8FCE-42C9-80F6-39C61D2ECEB5}" srcOrd="3" destOrd="0" presId="urn:microsoft.com/office/officeart/2005/8/layout/process2"/>
    <dgm:cxn modelId="{22198ECC-8883-446B-ACCD-D148BD3E07BC}" type="presParOf" srcId="{BDC0DE95-8FCE-42C9-80F6-39C61D2ECEB5}" destId="{A4C747C7-158C-4A40-8170-5874C65BCD79}" srcOrd="0" destOrd="0" presId="urn:microsoft.com/office/officeart/2005/8/layout/process2"/>
    <dgm:cxn modelId="{2308A335-692A-407D-A46A-113E3D899B8C}" type="presParOf" srcId="{867C01C5-CBFA-4FF7-955E-74FA0434FC19}" destId="{19A8949A-0CB1-43B6-AA34-3D53B46F72AB}" srcOrd="4" destOrd="0" presId="urn:microsoft.com/office/officeart/2005/8/layout/process2"/>
    <dgm:cxn modelId="{652A4FD8-6D9E-443B-9CD3-FA5E06AEC56D}" type="presParOf" srcId="{867C01C5-CBFA-4FF7-955E-74FA0434FC19}" destId="{885E9063-7805-487F-93AE-2AF37992AECC}" srcOrd="5" destOrd="0" presId="urn:microsoft.com/office/officeart/2005/8/layout/process2"/>
    <dgm:cxn modelId="{229B102D-839A-425B-B925-216F2912BC39}" type="presParOf" srcId="{885E9063-7805-487F-93AE-2AF37992AECC}" destId="{716675CE-035B-4962-8A4C-0C88527C3AAC}" srcOrd="0" destOrd="0" presId="urn:microsoft.com/office/officeart/2005/8/layout/process2"/>
    <dgm:cxn modelId="{96A2C577-ACBF-4F34-AAB5-B348810E0C87}" type="presParOf" srcId="{867C01C5-CBFA-4FF7-955E-74FA0434FC19}" destId="{6B97F6CB-AD36-4981-B034-C18CD2B5EF6D}" srcOrd="6" destOrd="0" presId="urn:microsoft.com/office/officeart/2005/8/layout/process2"/>
    <dgm:cxn modelId="{FA4EBF3B-F2AA-4578-9CE7-813476167E0F}" type="presParOf" srcId="{867C01C5-CBFA-4FF7-955E-74FA0434FC19}" destId="{448CCA5C-B2B4-463D-BEFB-9787E3B00C00}" srcOrd="7" destOrd="0" presId="urn:microsoft.com/office/officeart/2005/8/layout/process2"/>
    <dgm:cxn modelId="{EBA39421-90D6-4825-91A8-2CC7FF8474F6}" type="presParOf" srcId="{448CCA5C-B2B4-463D-BEFB-9787E3B00C00}" destId="{F88B902E-8D1B-4928-8E16-90258DF35235}" srcOrd="0" destOrd="0" presId="urn:microsoft.com/office/officeart/2005/8/layout/process2"/>
    <dgm:cxn modelId="{1AC61025-56D5-4946-AC37-136343FAB885}" type="presParOf" srcId="{867C01C5-CBFA-4FF7-955E-74FA0434FC19}" destId="{CEC83365-41D8-4235-A085-B5C026FAE6D4}" srcOrd="8" destOrd="0" presId="urn:microsoft.com/office/officeart/2005/8/layout/process2"/>
    <dgm:cxn modelId="{BF3BA70B-70B1-497B-AF07-4DE293AFA652}" type="presParOf" srcId="{867C01C5-CBFA-4FF7-955E-74FA0434FC19}" destId="{10A784FD-C6D9-4716-B98A-2A6B8B604231}" srcOrd="9" destOrd="0" presId="urn:microsoft.com/office/officeart/2005/8/layout/process2"/>
    <dgm:cxn modelId="{B578FDEA-BDF2-45C0-A96F-0382B47A88CA}" type="presParOf" srcId="{10A784FD-C6D9-4716-B98A-2A6B8B604231}" destId="{B613E18F-83F1-4E15-AEB4-4F5155CCFCFE}" srcOrd="0" destOrd="0" presId="urn:microsoft.com/office/officeart/2005/8/layout/process2"/>
    <dgm:cxn modelId="{E62A0E8F-8A16-4E8E-ABD5-4FB8AEF1C2A0}" type="presParOf" srcId="{867C01C5-CBFA-4FF7-955E-74FA0434FC19}" destId="{56092042-BC3A-4644-89FD-476DFA2022D1}" srcOrd="10"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82F4B-5BC0-4A2D-BCB0-9AB55D89BCA9}">
      <dsp:nvSpPr>
        <dsp:cNvPr id="0" name=""/>
        <dsp:cNvSpPr/>
      </dsp:nvSpPr>
      <dsp:spPr>
        <a:xfrm>
          <a:off x="1243550" y="1315"/>
          <a:ext cx="1160974" cy="38965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panose="020F0502020204030204"/>
              <a:ea typeface="+mn-ea"/>
              <a:cs typeface="+mn-cs"/>
            </a:rPr>
            <a:t>Identify Existing Risks</a:t>
          </a:r>
          <a:endParaRPr lang="en-GB" sz="700" kern="1200">
            <a:solidFill>
              <a:srgbClr val="FF0000"/>
            </a:solidFill>
            <a:latin typeface="Calibri" panose="020F0502020204030204"/>
            <a:ea typeface="+mn-ea"/>
            <a:cs typeface="+mn-cs"/>
          </a:endParaRPr>
        </a:p>
      </dsp:txBody>
      <dsp:txXfrm>
        <a:off x="1254963" y="12728"/>
        <a:ext cx="1138148" cy="366829"/>
      </dsp:txXfrm>
    </dsp:sp>
    <dsp:sp modelId="{C30409BB-EF67-4E88-971A-97FE6E266CE0}">
      <dsp:nvSpPr>
        <dsp:cNvPr id="0" name=""/>
        <dsp:cNvSpPr/>
      </dsp:nvSpPr>
      <dsp:spPr>
        <a:xfrm rot="5400000">
          <a:off x="1750977" y="400711"/>
          <a:ext cx="146120" cy="17534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panose="020F0502020204030204"/>
            <a:ea typeface="+mn-ea"/>
            <a:cs typeface="+mn-cs"/>
          </a:endParaRPr>
        </a:p>
      </dsp:txBody>
      <dsp:txXfrm rot="-5400000">
        <a:off x="1771434" y="415323"/>
        <a:ext cx="105206" cy="102284"/>
      </dsp:txXfrm>
    </dsp:sp>
    <dsp:sp modelId="{EADD9E63-B68C-4FA2-9787-6658E9B79459}">
      <dsp:nvSpPr>
        <dsp:cNvPr id="0" name=""/>
        <dsp:cNvSpPr/>
      </dsp:nvSpPr>
      <dsp:spPr>
        <a:xfrm>
          <a:off x="1243550" y="585797"/>
          <a:ext cx="1160974" cy="38965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panose="020F0502020204030204"/>
              <a:ea typeface="+mn-ea"/>
              <a:cs typeface="+mn-cs"/>
            </a:rPr>
            <a:t>Evaluate Effectiveness of Current Arrangements</a:t>
          </a:r>
        </a:p>
      </dsp:txBody>
      <dsp:txXfrm>
        <a:off x="1254963" y="597210"/>
        <a:ext cx="1138148" cy="366829"/>
      </dsp:txXfrm>
    </dsp:sp>
    <dsp:sp modelId="{BDC0DE95-8FCE-42C9-80F6-39C61D2ECEB5}">
      <dsp:nvSpPr>
        <dsp:cNvPr id="0" name=""/>
        <dsp:cNvSpPr/>
      </dsp:nvSpPr>
      <dsp:spPr>
        <a:xfrm rot="5400000">
          <a:off x="1750977" y="985194"/>
          <a:ext cx="146120" cy="17534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panose="020F0502020204030204"/>
            <a:ea typeface="+mn-ea"/>
            <a:cs typeface="+mn-cs"/>
          </a:endParaRPr>
        </a:p>
      </dsp:txBody>
      <dsp:txXfrm rot="-5400000">
        <a:off x="1771434" y="999806"/>
        <a:ext cx="105206" cy="102284"/>
      </dsp:txXfrm>
    </dsp:sp>
    <dsp:sp modelId="{19A8949A-0CB1-43B6-AA34-3D53B46F72AB}">
      <dsp:nvSpPr>
        <dsp:cNvPr id="0" name=""/>
        <dsp:cNvSpPr/>
      </dsp:nvSpPr>
      <dsp:spPr>
        <a:xfrm>
          <a:off x="1243550" y="1170280"/>
          <a:ext cx="1160974" cy="38965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panose="020F0502020204030204"/>
              <a:ea typeface="+mn-ea"/>
              <a:cs typeface="+mn-cs"/>
            </a:rPr>
            <a:t>Identify improvement Opportunities and Determine Policies and Standards</a:t>
          </a:r>
        </a:p>
      </dsp:txBody>
      <dsp:txXfrm>
        <a:off x="1254963" y="1181693"/>
        <a:ext cx="1138148" cy="366829"/>
      </dsp:txXfrm>
    </dsp:sp>
    <dsp:sp modelId="{885E9063-7805-487F-93AE-2AF37992AECC}">
      <dsp:nvSpPr>
        <dsp:cNvPr id="0" name=""/>
        <dsp:cNvSpPr/>
      </dsp:nvSpPr>
      <dsp:spPr>
        <a:xfrm rot="5400000">
          <a:off x="1750584" y="1570201"/>
          <a:ext cx="146906" cy="17534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panose="020F0502020204030204"/>
            <a:ea typeface="+mn-ea"/>
            <a:cs typeface="+mn-cs"/>
          </a:endParaRPr>
        </a:p>
      </dsp:txBody>
      <dsp:txXfrm rot="-5400000">
        <a:off x="1771434" y="1584420"/>
        <a:ext cx="105206" cy="102834"/>
      </dsp:txXfrm>
    </dsp:sp>
    <dsp:sp modelId="{6B97F6CB-AD36-4981-B034-C18CD2B5EF6D}">
      <dsp:nvSpPr>
        <dsp:cNvPr id="0" name=""/>
        <dsp:cNvSpPr/>
      </dsp:nvSpPr>
      <dsp:spPr>
        <a:xfrm>
          <a:off x="1243550" y="1755811"/>
          <a:ext cx="1160974" cy="38965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panose="020F0502020204030204"/>
              <a:ea typeface="+mn-ea"/>
              <a:cs typeface="+mn-cs"/>
            </a:rPr>
            <a:t>Determine Resource Requirements</a:t>
          </a:r>
        </a:p>
      </dsp:txBody>
      <dsp:txXfrm>
        <a:off x="1254963" y="1767224"/>
        <a:ext cx="1138148" cy="366829"/>
      </dsp:txXfrm>
    </dsp:sp>
    <dsp:sp modelId="{448CCA5C-B2B4-463D-BEFB-9787E3B00C00}">
      <dsp:nvSpPr>
        <dsp:cNvPr id="0" name=""/>
        <dsp:cNvSpPr/>
      </dsp:nvSpPr>
      <dsp:spPr>
        <a:xfrm rot="5400000">
          <a:off x="1751370" y="2154684"/>
          <a:ext cx="145334" cy="17534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panose="020F0502020204030204"/>
            <a:ea typeface="+mn-ea"/>
            <a:cs typeface="+mn-cs"/>
          </a:endParaRPr>
        </a:p>
      </dsp:txBody>
      <dsp:txXfrm rot="-5400000">
        <a:off x="1771434" y="2169689"/>
        <a:ext cx="105206" cy="101734"/>
      </dsp:txXfrm>
    </dsp:sp>
    <dsp:sp modelId="{CEC83365-41D8-4235-A085-B5C026FAE6D4}">
      <dsp:nvSpPr>
        <dsp:cNvPr id="0" name=""/>
        <dsp:cNvSpPr/>
      </dsp:nvSpPr>
      <dsp:spPr>
        <a:xfrm>
          <a:off x="1243550" y="2339246"/>
          <a:ext cx="1160974" cy="38965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panose="020F0502020204030204"/>
              <a:ea typeface="+mn-ea"/>
              <a:cs typeface="+mn-cs"/>
            </a:rPr>
            <a:t>Consult</a:t>
          </a:r>
        </a:p>
      </dsp:txBody>
      <dsp:txXfrm>
        <a:off x="1254963" y="2350659"/>
        <a:ext cx="1138148" cy="366829"/>
      </dsp:txXfrm>
    </dsp:sp>
    <dsp:sp modelId="{10A784FD-C6D9-4716-B98A-2A6B8B604231}">
      <dsp:nvSpPr>
        <dsp:cNvPr id="0" name=""/>
        <dsp:cNvSpPr/>
      </dsp:nvSpPr>
      <dsp:spPr>
        <a:xfrm rot="5400000">
          <a:off x="1750977" y="2738643"/>
          <a:ext cx="146120" cy="17534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panose="020F0502020204030204"/>
            <a:ea typeface="+mn-ea"/>
            <a:cs typeface="+mn-cs"/>
          </a:endParaRPr>
        </a:p>
      </dsp:txBody>
      <dsp:txXfrm rot="-5400000">
        <a:off x="1771434" y="2753255"/>
        <a:ext cx="105206" cy="102284"/>
      </dsp:txXfrm>
    </dsp:sp>
    <dsp:sp modelId="{56092042-BC3A-4644-89FD-476DFA2022D1}">
      <dsp:nvSpPr>
        <dsp:cNvPr id="0" name=""/>
        <dsp:cNvSpPr/>
      </dsp:nvSpPr>
      <dsp:spPr>
        <a:xfrm>
          <a:off x="1243550" y="2923729"/>
          <a:ext cx="1160974" cy="38965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panose="020F0502020204030204"/>
              <a:ea typeface="+mn-ea"/>
              <a:cs typeface="+mn-cs"/>
            </a:rPr>
            <a:t>Implement changes</a:t>
          </a:r>
        </a:p>
      </dsp:txBody>
      <dsp:txXfrm>
        <a:off x="1254963" y="2935142"/>
        <a:ext cx="1138148" cy="3668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b133dadb792242fe9b5669aa8757600b xmlns="a74abe98-04d6-4650-a86d-b684cd679024">
      <Terms xmlns="http://schemas.microsoft.com/office/infopath/2007/PartnerControls"/>
    </b133dadb792242fe9b5669aa8757600b>
    <TaxCatchAll xmlns="a74abe98-04d6-4650-a86d-b684cd679024"/>
    <TaxKeywordTaxHTField xmlns="a74abe98-04d6-4650-a86d-b684cd679024">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SFRS Document" ma:contentTypeID="0x010100E1CC3F4493E0FC4D8466E5A01983787500B85C5520223B844486E9A97D9ECDFF88" ma:contentTypeVersion="100" ma:contentTypeDescription="" ma:contentTypeScope="" ma:versionID="9655f2d65c7bf73972ddf1736638c3aa">
  <xsd:schema xmlns:xsd="http://www.w3.org/2001/XMLSchema" xmlns:xs="http://www.w3.org/2001/XMLSchema" xmlns:p="http://schemas.microsoft.com/office/2006/metadata/properties" xmlns:ns2="a74abe98-04d6-4650-a86d-b684cd679024" targetNamespace="http://schemas.microsoft.com/office/2006/metadata/properties" ma:root="true" ma:fieldsID="8c269e73c1bd99d3818bae084d90bd16" ns2:_="">
    <xsd:import namespace="a74abe98-04d6-4650-a86d-b684cd679024"/>
    <xsd:element name="properties">
      <xsd:complexType>
        <xsd:sequence>
          <xsd:element name="documentManagement">
            <xsd:complexType>
              <xsd:all>
                <xsd:element ref="ns2:b133dadb792242fe9b5669aa8757600b" minOccurs="0"/>
                <xsd:element ref="ns2:TaxCatchAll" minOccurs="0"/>
                <xsd:element ref="ns2:TaxCatchAllLabel" minOccurs="0"/>
                <xsd:element ref="ns2:_dlc_DocId" minOccurs="0"/>
                <xsd:element ref="ns2:_dlc_DocIdUrl" minOccurs="0"/>
                <xsd:element ref="ns2: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abe98-04d6-4650-a86d-b684cd679024" elementFormDefault="qualified">
    <xsd:import namespace="http://schemas.microsoft.com/office/2006/documentManagement/types"/>
    <xsd:import namespace="http://schemas.microsoft.com/office/infopath/2007/PartnerControls"/>
    <xsd:element name="b133dadb792242fe9b5669aa8757600b" ma:index="8" nillable="true" ma:taxonomy="true" ma:internalName="b133dadb792242fe9b5669aa8757600b" ma:taxonomyFieldName="SFRSTopic" ma:displayName="Topic" ma:default="" ma:fieldId="{b133dadb-7922-42fe-9b56-69aa8757600b}" ma:taxonomyMulti="true" ma:sspId="15cec8fd-eede-43ea-a7f7-e4f4e18d2a8d" ma:termSetId="eae722c5-96a9-4af1-a721-0837f8bdce06" ma:anchorId="949c01f9-08a4-4d2c-ac69-99c962a82040" ma:open="true" ma:isKeyword="false">
      <xsd:complexType>
        <xsd:sequence>
          <xsd:element ref="pc:Terms" minOccurs="0" maxOccurs="1"/>
        </xsd:sequence>
      </xsd:complexType>
    </xsd:element>
    <xsd:element name="TaxCatchAll" ma:index="9" nillable="true" ma:displayName="Taxonomy Catch All Column" ma:hidden="true" ma:list="{99d51406-ce02-4548-b1af-10b748e7aba4}" ma:internalName="TaxCatchAll" ma:showField="CatchAllData" ma:web="39fb1d26-0ecc-4f8f-93bc-6eb2e9b874b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9d51406-ce02-4548-b1af-10b748e7aba4}" ma:internalName="TaxCatchAllLabel" ma:readOnly="true" ma:showField="CatchAllDataLabel" ma:web="39fb1d26-0ecc-4f8f-93bc-6eb2e9b874b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KeywordTaxHTField" ma:index="15" nillable="true" ma:taxonomy="true" ma:internalName="TaxKeywordTaxHTField" ma:taxonomyFieldName="TaxKeyword" ma:displayName="Enterprise Keywords" ma:fieldId="{23f27201-bee3-471e-b2e7-b64fd8b7ca38}" ma:taxonomyMulti="true" ma:sspId="15cec8fd-eede-43ea-a7f7-e4f4e18d2a8d"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5cec8fd-eede-43ea-a7f7-e4f4e18d2a8d" ContentTypeId="0x010100E1CC3F4493E0FC4D8466E5A019837875"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C60A3-B64D-479D-9D65-466F6EC0C558}">
  <ds:schemaRefs>
    <ds:schemaRef ds:uri="http://schemas.microsoft.com/sharepoint/events"/>
  </ds:schemaRefs>
</ds:datastoreItem>
</file>

<file path=customXml/itemProps2.xml><?xml version="1.0" encoding="utf-8"?>
<ds:datastoreItem xmlns:ds="http://schemas.openxmlformats.org/officeDocument/2006/customXml" ds:itemID="{73CE0148-4832-4012-A929-FC6633BA2AF2}">
  <ds:schemaRef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a74abe98-04d6-4650-a86d-b684cd679024"/>
  </ds:schemaRefs>
</ds:datastoreItem>
</file>

<file path=customXml/itemProps3.xml><?xml version="1.0" encoding="utf-8"?>
<ds:datastoreItem xmlns:ds="http://schemas.openxmlformats.org/officeDocument/2006/customXml" ds:itemID="{6DA4B22B-049D-48F3-BF77-5254A6FE7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abe98-04d6-4650-a86d-b684cd679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CE6CC-C40A-41B6-BC15-5913956E8DEE}">
  <ds:schemaRefs>
    <ds:schemaRef ds:uri="Microsoft.SharePoint.Taxonomy.ContentTypeSync"/>
  </ds:schemaRefs>
</ds:datastoreItem>
</file>

<file path=customXml/itemProps5.xml><?xml version="1.0" encoding="utf-8"?>
<ds:datastoreItem xmlns:ds="http://schemas.openxmlformats.org/officeDocument/2006/customXml" ds:itemID="{AEC588A8-4004-4630-8014-0FF634CCB8D5}">
  <ds:schemaRefs>
    <ds:schemaRef ds:uri="http://schemas.microsoft.com/sharepoint/v3/contenttype/forms"/>
  </ds:schemaRefs>
</ds:datastoreItem>
</file>

<file path=customXml/itemProps6.xml><?xml version="1.0" encoding="utf-8"?>
<ds:datastoreItem xmlns:ds="http://schemas.openxmlformats.org/officeDocument/2006/customXml" ds:itemID="{79B3808E-011B-457D-B52D-2A47CF2F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232</TotalTime>
  <Pages>42</Pages>
  <Words>11099</Words>
  <Characters>63270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Comben</dc:creator>
  <cp:keywords/>
  <dc:description/>
  <cp:lastModifiedBy>Lynn Ince</cp:lastModifiedBy>
  <cp:revision>5</cp:revision>
  <cp:lastPrinted>2015-02-03T14:02:00Z</cp:lastPrinted>
  <dcterms:created xsi:type="dcterms:W3CDTF">2015-02-02T16:07:00Z</dcterms:created>
  <dcterms:modified xsi:type="dcterms:W3CDTF">2015-02-04T10:14:00Z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y fmtid="{D5CDD505-2E9C-101B-9397-08002B2CF9AE}" pid="3" name="ContentTypeId">
    <vt:lpwstr>0x010100E1CC3F4493E0FC4D8466E5A01983787500B85C5520223B844486E9A97D9ECDFF88</vt:lpwstr>
  </property>
  <property fmtid="{D5CDD505-2E9C-101B-9397-08002B2CF9AE}" pid="4" name="TaxKeyword">
    <vt:lpwstr/>
  </property>
  <property fmtid="{D5CDD505-2E9C-101B-9397-08002B2CF9AE}" pid="5" name="SFRSTopic">
    <vt:lpwstr/>
  </property>
</Properties>
</file>