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7603" w:rsidRDefault="00D27603" w:rsidP="00CD7850">
      <w:pPr>
        <w:widowControl w:val="0"/>
        <w:rPr>
          <w:rFonts w:ascii="Arial" w:hAnsi="Arial"/>
          <w:b/>
          <w:snapToGrid w:val="0"/>
          <w:sz w:val="28"/>
          <w:szCs w:val="28"/>
          <w:lang w:eastAsia="en-US"/>
        </w:rPr>
      </w:pPr>
      <w:r>
        <w:rPr>
          <w:rFonts w:ascii="Arial" w:hAnsi="Arial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-1231900</wp:posOffset>
            </wp:positionV>
            <wp:extent cx="7544921" cy="1067254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P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921" cy="10672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7603" w:rsidRDefault="00D27603">
      <w:pPr>
        <w:rPr>
          <w:rFonts w:ascii="Arial" w:hAnsi="Arial"/>
          <w:b/>
          <w:snapToGrid w:val="0"/>
          <w:sz w:val="28"/>
          <w:szCs w:val="28"/>
          <w:lang w:eastAsia="en-US"/>
        </w:rPr>
      </w:pPr>
      <w:r>
        <w:rPr>
          <w:rFonts w:ascii="Arial" w:hAnsi="Arial"/>
          <w:b/>
          <w:snapToGrid w:val="0"/>
          <w:sz w:val="28"/>
          <w:szCs w:val="28"/>
          <w:lang w:eastAsia="en-US"/>
        </w:rPr>
        <w:br w:type="page"/>
      </w:r>
    </w:p>
    <w:p w:rsidR="00591426" w:rsidRPr="00C2154D" w:rsidRDefault="009A432C" w:rsidP="00CD7850">
      <w:pPr>
        <w:widowControl w:val="0"/>
        <w:rPr>
          <w:rFonts w:ascii="Arial" w:hAnsi="Arial"/>
          <w:b/>
          <w:snapToGrid w:val="0"/>
          <w:sz w:val="28"/>
          <w:szCs w:val="28"/>
          <w:lang w:eastAsia="en-US"/>
        </w:rPr>
      </w:pPr>
      <w:r w:rsidRPr="00C2154D">
        <w:rPr>
          <w:rFonts w:ascii="Arial" w:hAnsi="Arial"/>
          <w:b/>
          <w:snapToGrid w:val="0"/>
          <w:sz w:val="28"/>
          <w:szCs w:val="28"/>
          <w:lang w:eastAsia="en-US"/>
        </w:rPr>
        <w:lastRenderedPageBreak/>
        <w:t xml:space="preserve">Gender Pay Gap Report </w:t>
      </w:r>
    </w:p>
    <w:p w:rsidR="00C63CA5" w:rsidRPr="00987CF9" w:rsidRDefault="00C63CA5" w:rsidP="00F72E0D">
      <w:pPr>
        <w:rPr>
          <w:rFonts w:ascii="Arial" w:hAnsi="Arial" w:cs="Arial"/>
        </w:rPr>
      </w:pPr>
    </w:p>
    <w:p w:rsidR="00117B5F" w:rsidRPr="00417DFB" w:rsidRDefault="007B1144" w:rsidP="00117B5F">
      <w:pPr>
        <w:pStyle w:val="PlainText"/>
        <w:rPr>
          <w:rFonts w:ascii="Arial" w:hAnsi="Arial" w:cs="Arial"/>
          <w:b/>
          <w:sz w:val="28"/>
          <w:szCs w:val="28"/>
        </w:rPr>
      </w:pPr>
      <w:r w:rsidRPr="00417DFB">
        <w:rPr>
          <w:rFonts w:ascii="Arial" w:hAnsi="Arial" w:cs="Arial"/>
          <w:b/>
          <w:sz w:val="28"/>
          <w:szCs w:val="28"/>
        </w:rPr>
        <w:t>Introduction</w:t>
      </w:r>
    </w:p>
    <w:p w:rsidR="00591426" w:rsidRPr="006D45C8" w:rsidRDefault="00591426" w:rsidP="00F72E0D">
      <w:pPr>
        <w:rPr>
          <w:rFonts w:ascii="Arial" w:hAnsi="Arial" w:cs="Arial"/>
        </w:rPr>
      </w:pPr>
    </w:p>
    <w:p w:rsidR="002E55DF" w:rsidRDefault="00316FED" w:rsidP="00417DFB">
      <w:pPr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44210E">
        <w:rPr>
          <w:rFonts w:ascii="Arial" w:hAnsi="Arial" w:cs="Arial"/>
        </w:rPr>
        <w:t>he Equality Act 2010 (Gender Pay Gap Information) Regulations 2017 came into force</w:t>
      </w:r>
      <w:r>
        <w:rPr>
          <w:rFonts w:ascii="Arial" w:hAnsi="Arial" w:cs="Arial"/>
        </w:rPr>
        <w:t xml:space="preserve"> in April 2017</w:t>
      </w:r>
      <w:r w:rsidR="0044210E">
        <w:rPr>
          <w:rFonts w:ascii="Arial" w:hAnsi="Arial" w:cs="Arial"/>
        </w:rPr>
        <w:t xml:space="preserve">.  This </w:t>
      </w:r>
      <w:r w:rsidR="00102734">
        <w:rPr>
          <w:rFonts w:ascii="Arial" w:hAnsi="Arial" w:cs="Arial"/>
        </w:rPr>
        <w:t>requires</w:t>
      </w:r>
      <w:r w:rsidR="00BA03B2">
        <w:rPr>
          <w:rFonts w:ascii="Arial" w:hAnsi="Arial" w:cs="Arial"/>
        </w:rPr>
        <w:t xml:space="preserve"> us as an </w:t>
      </w:r>
      <w:r w:rsidR="004D0C9C">
        <w:rPr>
          <w:rFonts w:ascii="Arial" w:hAnsi="Arial" w:cs="Arial"/>
        </w:rPr>
        <w:t>organisation with 250 or mo</w:t>
      </w:r>
      <w:r w:rsidR="00DB0626">
        <w:rPr>
          <w:rFonts w:ascii="Arial" w:hAnsi="Arial" w:cs="Arial"/>
        </w:rPr>
        <w:t>re employees to publish annual</w:t>
      </w:r>
      <w:r w:rsidR="004D0C9C">
        <w:rPr>
          <w:rFonts w:ascii="Arial" w:hAnsi="Arial" w:cs="Arial"/>
        </w:rPr>
        <w:t xml:space="preserve"> </w:t>
      </w:r>
      <w:r w:rsidR="00C12D10">
        <w:rPr>
          <w:rFonts w:ascii="Arial" w:hAnsi="Arial" w:cs="Arial"/>
        </w:rPr>
        <w:t>statut</w:t>
      </w:r>
      <w:r w:rsidR="00DB0626">
        <w:rPr>
          <w:rFonts w:ascii="Arial" w:hAnsi="Arial" w:cs="Arial"/>
        </w:rPr>
        <w:t>ory</w:t>
      </w:r>
      <w:r w:rsidR="002E55DF">
        <w:rPr>
          <w:rFonts w:ascii="Arial" w:hAnsi="Arial" w:cs="Arial"/>
        </w:rPr>
        <w:t xml:space="preserve"> figures </w:t>
      </w:r>
      <w:r w:rsidR="004D0C9C">
        <w:rPr>
          <w:rFonts w:ascii="Arial" w:hAnsi="Arial" w:cs="Arial"/>
        </w:rPr>
        <w:t>in relation to</w:t>
      </w:r>
      <w:r w:rsidR="002E55DF">
        <w:rPr>
          <w:rFonts w:ascii="Arial" w:hAnsi="Arial" w:cs="Arial"/>
        </w:rPr>
        <w:t xml:space="preserve"> </w:t>
      </w:r>
      <w:r w:rsidR="00BA03B2">
        <w:rPr>
          <w:rFonts w:ascii="Arial" w:hAnsi="Arial" w:cs="Arial"/>
        </w:rPr>
        <w:t>the</w:t>
      </w:r>
      <w:r w:rsidR="0022182C">
        <w:rPr>
          <w:rFonts w:ascii="Arial" w:hAnsi="Arial" w:cs="Arial"/>
        </w:rPr>
        <w:t xml:space="preserve"> </w:t>
      </w:r>
      <w:r w:rsidR="002E55DF">
        <w:rPr>
          <w:rFonts w:ascii="Arial" w:hAnsi="Arial" w:cs="Arial"/>
        </w:rPr>
        <w:t>gender pay gap.</w:t>
      </w:r>
      <w:r w:rsidR="00432D05">
        <w:rPr>
          <w:rFonts w:ascii="Arial" w:hAnsi="Arial" w:cs="Arial"/>
        </w:rPr>
        <w:t xml:space="preserve"> </w:t>
      </w:r>
      <w:r w:rsidR="00C63CA5">
        <w:rPr>
          <w:rFonts w:ascii="Arial" w:hAnsi="Arial" w:cs="Arial"/>
        </w:rPr>
        <w:t xml:space="preserve"> </w:t>
      </w:r>
      <w:r w:rsidR="00BA03B2">
        <w:rPr>
          <w:rFonts w:ascii="Arial" w:hAnsi="Arial" w:cs="Arial"/>
        </w:rPr>
        <w:t>We are committed to publishing t</w:t>
      </w:r>
      <w:r w:rsidR="00432D05">
        <w:rPr>
          <w:rFonts w:ascii="Arial" w:hAnsi="Arial" w:cs="Arial"/>
        </w:rPr>
        <w:t xml:space="preserve">his information </w:t>
      </w:r>
      <w:r w:rsidR="00432D05">
        <w:rPr>
          <w:rFonts w:ascii="Arial" w:hAnsi="Arial" w:cs="Arial"/>
          <w:lang w:val="en"/>
        </w:rPr>
        <w:t xml:space="preserve">annually on both the government website </w:t>
      </w:r>
      <w:r w:rsidR="00BA03B2">
        <w:rPr>
          <w:rFonts w:ascii="Arial" w:hAnsi="Arial" w:cs="Arial"/>
          <w:lang w:val="en"/>
        </w:rPr>
        <w:t xml:space="preserve">and </w:t>
      </w:r>
      <w:proofErr w:type="spellStart"/>
      <w:r w:rsidR="00BA03B2">
        <w:rPr>
          <w:rFonts w:ascii="Arial" w:hAnsi="Arial" w:cs="Arial"/>
          <w:lang w:val="en"/>
        </w:rPr>
        <w:t>Shropshire</w:t>
      </w:r>
      <w:proofErr w:type="spellEnd"/>
      <w:r w:rsidR="00BA03B2">
        <w:rPr>
          <w:rFonts w:ascii="Arial" w:hAnsi="Arial" w:cs="Arial"/>
          <w:lang w:val="en"/>
        </w:rPr>
        <w:t xml:space="preserve"> Fire and Rescue Service’s </w:t>
      </w:r>
      <w:r w:rsidR="00C63CA5">
        <w:rPr>
          <w:rFonts w:ascii="Arial" w:hAnsi="Arial" w:cs="Arial"/>
          <w:lang w:val="en"/>
        </w:rPr>
        <w:t>website</w:t>
      </w:r>
      <w:r w:rsidR="00432D05">
        <w:rPr>
          <w:rFonts w:ascii="Arial" w:hAnsi="Arial" w:cs="Arial"/>
          <w:lang w:val="en"/>
        </w:rPr>
        <w:t>.</w:t>
      </w:r>
    </w:p>
    <w:p w:rsidR="002E55DF" w:rsidRDefault="002E55DF" w:rsidP="002E55DF">
      <w:pPr>
        <w:ind w:left="720"/>
        <w:rPr>
          <w:rFonts w:ascii="Arial" w:hAnsi="Arial" w:cs="Arial"/>
        </w:rPr>
      </w:pPr>
    </w:p>
    <w:p w:rsidR="003D20AD" w:rsidRDefault="002E55DF" w:rsidP="00417DFB">
      <w:pPr>
        <w:rPr>
          <w:rFonts w:ascii="Arial" w:hAnsi="Arial" w:cs="Arial"/>
          <w:lang w:val="en"/>
        </w:rPr>
      </w:pPr>
      <w:r w:rsidRPr="002E55DF">
        <w:rPr>
          <w:rFonts w:ascii="Arial" w:hAnsi="Arial" w:cs="Arial"/>
          <w:lang w:val="en"/>
        </w:rPr>
        <w:t>The gender pay gap is an equality measure that shows the difference in average earnings between women and men.</w:t>
      </w:r>
      <w:r>
        <w:rPr>
          <w:rFonts w:ascii="Arial" w:hAnsi="Arial" w:cs="Arial"/>
          <w:lang w:val="en"/>
        </w:rPr>
        <w:t xml:space="preserve"> </w:t>
      </w:r>
      <w:r w:rsidR="00C63CA5">
        <w:rPr>
          <w:rFonts w:ascii="Arial" w:hAnsi="Arial" w:cs="Arial"/>
          <w:lang w:val="en"/>
        </w:rPr>
        <w:t xml:space="preserve"> </w:t>
      </w:r>
      <w:r w:rsidR="0022182C">
        <w:rPr>
          <w:rFonts w:ascii="Arial" w:hAnsi="Arial" w:cs="Arial"/>
          <w:lang w:val="en"/>
        </w:rPr>
        <w:t>Used to its full potential, gender pay gap reporting is a valuable tool for ass</w:t>
      </w:r>
      <w:r w:rsidR="00BA03B2">
        <w:rPr>
          <w:rFonts w:ascii="Arial" w:hAnsi="Arial" w:cs="Arial"/>
          <w:lang w:val="en"/>
        </w:rPr>
        <w:t>essing levels of equality in our</w:t>
      </w:r>
      <w:r w:rsidR="0022182C">
        <w:rPr>
          <w:rFonts w:ascii="Arial" w:hAnsi="Arial" w:cs="Arial"/>
          <w:lang w:val="en"/>
        </w:rPr>
        <w:t xml:space="preserve"> workplace, female and male partic</w:t>
      </w:r>
      <w:r w:rsidR="00433A6B">
        <w:rPr>
          <w:rFonts w:ascii="Arial" w:hAnsi="Arial" w:cs="Arial"/>
          <w:lang w:val="en"/>
        </w:rPr>
        <w:t>i</w:t>
      </w:r>
      <w:r w:rsidR="0022182C">
        <w:rPr>
          <w:rFonts w:ascii="Arial" w:hAnsi="Arial" w:cs="Arial"/>
          <w:lang w:val="en"/>
        </w:rPr>
        <w:t>pation</w:t>
      </w:r>
      <w:r w:rsidR="007D5A81">
        <w:rPr>
          <w:rFonts w:ascii="Arial" w:hAnsi="Arial" w:cs="Arial"/>
          <w:lang w:val="en"/>
        </w:rPr>
        <w:t xml:space="preserve">, and how effectively talent is being </w:t>
      </w:r>
      <w:proofErr w:type="spellStart"/>
      <w:r w:rsidR="007D5A81">
        <w:rPr>
          <w:rFonts w:ascii="Arial" w:hAnsi="Arial" w:cs="Arial"/>
          <w:lang w:val="en"/>
        </w:rPr>
        <w:t>maximised</w:t>
      </w:r>
      <w:proofErr w:type="spellEnd"/>
      <w:r w:rsidR="007D5A81">
        <w:rPr>
          <w:rFonts w:ascii="Arial" w:hAnsi="Arial" w:cs="Arial"/>
          <w:lang w:val="en"/>
        </w:rPr>
        <w:t xml:space="preserve">. </w:t>
      </w:r>
      <w:r w:rsidR="00780978">
        <w:rPr>
          <w:rFonts w:ascii="Arial" w:hAnsi="Arial" w:cs="Arial"/>
          <w:lang w:val="en"/>
        </w:rPr>
        <w:t xml:space="preserve"> </w:t>
      </w:r>
    </w:p>
    <w:p w:rsidR="0011027F" w:rsidRDefault="0011027F" w:rsidP="00417DFB">
      <w:pPr>
        <w:rPr>
          <w:rFonts w:ascii="Arial" w:hAnsi="Arial" w:cs="Arial"/>
          <w:lang w:val="en"/>
        </w:rPr>
      </w:pPr>
    </w:p>
    <w:p w:rsidR="0011027F" w:rsidRPr="00316FED" w:rsidRDefault="00316FED" w:rsidP="00417DFB">
      <w:pPr>
        <w:rPr>
          <w:rFonts w:ascii="Arial" w:hAnsi="Arial" w:cs="Arial"/>
          <w:b/>
          <w:i/>
          <w:snapToGrid w:val="0"/>
          <w:lang w:eastAsia="en-US"/>
        </w:rPr>
      </w:pPr>
      <w:r w:rsidRPr="00316FED">
        <w:rPr>
          <w:rFonts w:ascii="Arial" w:hAnsi="Arial" w:cs="Arial"/>
          <w:b/>
          <w:i/>
          <w:snapToGrid w:val="0"/>
          <w:lang w:eastAsia="en-US"/>
        </w:rPr>
        <w:t>“</w:t>
      </w:r>
      <w:r w:rsidR="0011027F" w:rsidRPr="00316FED">
        <w:rPr>
          <w:rFonts w:ascii="Arial" w:hAnsi="Arial" w:cs="Arial"/>
          <w:b/>
          <w:i/>
          <w:snapToGrid w:val="0"/>
          <w:lang w:eastAsia="en-US"/>
        </w:rPr>
        <w:t>S</w:t>
      </w:r>
      <w:r w:rsidR="00417DFB" w:rsidRPr="00316FED">
        <w:rPr>
          <w:rFonts w:ascii="Arial" w:hAnsi="Arial" w:cs="Arial"/>
          <w:b/>
          <w:i/>
          <w:snapToGrid w:val="0"/>
          <w:lang w:eastAsia="en-US"/>
        </w:rPr>
        <w:t xml:space="preserve">hropshire </w:t>
      </w:r>
      <w:r w:rsidR="0011027F" w:rsidRPr="00316FED">
        <w:rPr>
          <w:rFonts w:ascii="Arial" w:hAnsi="Arial" w:cs="Arial"/>
          <w:b/>
          <w:i/>
          <w:snapToGrid w:val="0"/>
          <w:lang w:eastAsia="en-US"/>
        </w:rPr>
        <w:t>F</w:t>
      </w:r>
      <w:r w:rsidR="00417DFB" w:rsidRPr="00316FED">
        <w:rPr>
          <w:rFonts w:ascii="Arial" w:hAnsi="Arial" w:cs="Arial"/>
          <w:b/>
          <w:i/>
          <w:snapToGrid w:val="0"/>
          <w:lang w:eastAsia="en-US"/>
        </w:rPr>
        <w:t xml:space="preserve">ire and </w:t>
      </w:r>
      <w:r w:rsidR="0011027F" w:rsidRPr="00316FED">
        <w:rPr>
          <w:rFonts w:ascii="Arial" w:hAnsi="Arial" w:cs="Arial"/>
          <w:b/>
          <w:i/>
          <w:snapToGrid w:val="0"/>
          <w:lang w:eastAsia="en-US"/>
        </w:rPr>
        <w:t>R</w:t>
      </w:r>
      <w:r w:rsidR="00417DFB" w:rsidRPr="00316FED">
        <w:rPr>
          <w:rFonts w:ascii="Arial" w:hAnsi="Arial" w:cs="Arial"/>
          <w:b/>
          <w:i/>
          <w:snapToGrid w:val="0"/>
          <w:lang w:eastAsia="en-US"/>
        </w:rPr>
        <w:t xml:space="preserve">escue </w:t>
      </w:r>
      <w:r w:rsidR="0011027F" w:rsidRPr="00316FED">
        <w:rPr>
          <w:rFonts w:ascii="Arial" w:hAnsi="Arial" w:cs="Arial"/>
          <w:b/>
          <w:i/>
          <w:snapToGrid w:val="0"/>
          <w:lang w:eastAsia="en-US"/>
        </w:rPr>
        <w:t>S</w:t>
      </w:r>
      <w:r w:rsidR="00417DFB" w:rsidRPr="00316FED">
        <w:rPr>
          <w:rFonts w:ascii="Arial" w:hAnsi="Arial" w:cs="Arial"/>
          <w:b/>
          <w:i/>
          <w:snapToGrid w:val="0"/>
          <w:lang w:eastAsia="en-US"/>
        </w:rPr>
        <w:t>ervice</w:t>
      </w:r>
      <w:r w:rsidR="0011027F" w:rsidRPr="00316FED">
        <w:rPr>
          <w:rFonts w:ascii="Arial" w:hAnsi="Arial" w:cs="Arial"/>
          <w:b/>
          <w:i/>
          <w:snapToGrid w:val="0"/>
          <w:lang w:eastAsia="en-US"/>
        </w:rPr>
        <w:t xml:space="preserve"> are committed to ensuring and achieving a diverse workforce and proactively target opportunities to encourage female representation </w:t>
      </w:r>
      <w:r w:rsidR="00BA03B2" w:rsidRPr="00316FED">
        <w:rPr>
          <w:rFonts w:ascii="Arial" w:hAnsi="Arial" w:cs="Arial"/>
          <w:b/>
          <w:i/>
          <w:snapToGrid w:val="0"/>
          <w:lang w:eastAsia="en-US"/>
        </w:rPr>
        <w:t>across</w:t>
      </w:r>
      <w:r w:rsidR="0011027F" w:rsidRPr="00316FED">
        <w:rPr>
          <w:rFonts w:ascii="Arial" w:hAnsi="Arial" w:cs="Arial"/>
          <w:b/>
          <w:i/>
          <w:snapToGrid w:val="0"/>
          <w:lang w:eastAsia="en-US"/>
        </w:rPr>
        <w:t xml:space="preserve"> all levels of the organisation.  We continue to work toward</w:t>
      </w:r>
      <w:r w:rsidR="00417DFB" w:rsidRPr="00316FED">
        <w:rPr>
          <w:rFonts w:ascii="Arial" w:hAnsi="Arial" w:cs="Arial"/>
          <w:b/>
          <w:i/>
          <w:snapToGrid w:val="0"/>
          <w:lang w:eastAsia="en-US"/>
        </w:rPr>
        <w:t xml:space="preserve">s closing the gender pay gap through </w:t>
      </w:r>
      <w:r w:rsidR="00BA03B2" w:rsidRPr="00316FED">
        <w:rPr>
          <w:rFonts w:ascii="Arial" w:hAnsi="Arial" w:cs="Arial"/>
          <w:b/>
          <w:i/>
          <w:snapToGrid w:val="0"/>
          <w:lang w:eastAsia="en-US"/>
        </w:rPr>
        <w:t xml:space="preserve">our </w:t>
      </w:r>
      <w:r w:rsidR="00417DFB" w:rsidRPr="00316FED">
        <w:rPr>
          <w:rFonts w:ascii="Arial" w:hAnsi="Arial" w:cs="Arial"/>
          <w:b/>
          <w:i/>
          <w:snapToGrid w:val="0"/>
          <w:lang w:eastAsia="en-US"/>
        </w:rPr>
        <w:t xml:space="preserve">targeted action and </w:t>
      </w:r>
      <w:r w:rsidRPr="00316FED">
        <w:rPr>
          <w:rFonts w:ascii="Arial" w:hAnsi="Arial" w:cs="Arial"/>
          <w:b/>
          <w:i/>
          <w:snapToGrid w:val="0"/>
          <w:lang w:eastAsia="en-US"/>
        </w:rPr>
        <w:t>recruitment processes and focus on ensuring our policies are inclusive and support the needs of all staff.</w:t>
      </w:r>
    </w:p>
    <w:p w:rsidR="00417DFB" w:rsidRPr="00316FED" w:rsidRDefault="00417DFB" w:rsidP="00417DFB">
      <w:pPr>
        <w:rPr>
          <w:rFonts w:ascii="Arial" w:hAnsi="Arial" w:cs="Arial"/>
          <w:b/>
          <w:i/>
          <w:snapToGrid w:val="0"/>
          <w:lang w:eastAsia="en-US"/>
        </w:rPr>
      </w:pPr>
    </w:p>
    <w:p w:rsidR="00BA03B2" w:rsidRDefault="00417DFB" w:rsidP="00417DFB">
      <w:pPr>
        <w:rPr>
          <w:rFonts w:ascii="Arial" w:hAnsi="Arial" w:cs="Arial"/>
          <w:snapToGrid w:val="0"/>
          <w:lang w:eastAsia="en-US"/>
        </w:rPr>
      </w:pPr>
      <w:r w:rsidRPr="00316FED">
        <w:rPr>
          <w:rFonts w:ascii="Arial" w:hAnsi="Arial" w:cs="Arial"/>
          <w:b/>
          <w:i/>
          <w:snapToGrid w:val="0"/>
          <w:lang w:eastAsia="en-US"/>
        </w:rPr>
        <w:t>The init</w:t>
      </w:r>
      <w:r w:rsidR="00BA03B2" w:rsidRPr="00316FED">
        <w:rPr>
          <w:rFonts w:ascii="Arial" w:hAnsi="Arial" w:cs="Arial"/>
          <w:b/>
          <w:i/>
          <w:snapToGrid w:val="0"/>
          <w:lang w:eastAsia="en-US"/>
        </w:rPr>
        <w:t>iatives outlined in this report</w:t>
      </w:r>
      <w:r w:rsidRPr="00316FED">
        <w:rPr>
          <w:rFonts w:ascii="Arial" w:hAnsi="Arial" w:cs="Arial"/>
          <w:b/>
          <w:i/>
          <w:snapToGrid w:val="0"/>
          <w:lang w:eastAsia="en-US"/>
        </w:rPr>
        <w:t xml:space="preserve"> support our commitment </w:t>
      </w:r>
      <w:r w:rsidR="00BA03B2" w:rsidRPr="00316FED">
        <w:rPr>
          <w:rFonts w:ascii="Arial" w:hAnsi="Arial" w:cs="Arial"/>
          <w:b/>
          <w:i/>
          <w:snapToGrid w:val="0"/>
          <w:lang w:eastAsia="en-US"/>
        </w:rPr>
        <w:t>to closing the gender pay gap and forms part of our</w:t>
      </w:r>
      <w:r w:rsidRPr="00316FED">
        <w:rPr>
          <w:rFonts w:ascii="Arial" w:hAnsi="Arial" w:cs="Arial"/>
          <w:b/>
          <w:i/>
          <w:snapToGrid w:val="0"/>
          <w:lang w:eastAsia="en-US"/>
        </w:rPr>
        <w:t xml:space="preserve"> ongoing </w:t>
      </w:r>
      <w:r w:rsidR="00BA03B2" w:rsidRPr="00316FED">
        <w:rPr>
          <w:rFonts w:ascii="Arial" w:hAnsi="Arial" w:cs="Arial"/>
          <w:b/>
          <w:i/>
          <w:snapToGrid w:val="0"/>
          <w:lang w:eastAsia="en-US"/>
        </w:rPr>
        <w:t>People strategy</w:t>
      </w:r>
      <w:r w:rsidR="00316FED">
        <w:rPr>
          <w:rFonts w:ascii="Arial" w:hAnsi="Arial" w:cs="Arial"/>
          <w:snapToGrid w:val="0"/>
          <w:lang w:eastAsia="en-US"/>
        </w:rPr>
        <w:t>”</w:t>
      </w:r>
      <w:r w:rsidR="00BA03B2">
        <w:rPr>
          <w:rFonts w:ascii="Arial" w:hAnsi="Arial" w:cs="Arial"/>
          <w:snapToGrid w:val="0"/>
          <w:lang w:eastAsia="en-US"/>
        </w:rPr>
        <w:t>.</w:t>
      </w:r>
    </w:p>
    <w:p w:rsidR="00F86C01" w:rsidRDefault="00F86C01" w:rsidP="00417DFB">
      <w:pPr>
        <w:rPr>
          <w:rFonts w:ascii="Arial" w:hAnsi="Arial" w:cs="Arial"/>
          <w:snapToGrid w:val="0"/>
          <w:lang w:eastAsia="en-US"/>
        </w:rPr>
      </w:pPr>
      <w:bookmarkStart w:id="0" w:name="_GoBack"/>
      <w:bookmarkEnd w:id="0"/>
    </w:p>
    <w:p w:rsidR="00391E74" w:rsidRDefault="00F86C01" w:rsidP="00417DFB">
      <w:pPr>
        <w:rPr>
          <w:rFonts w:ascii="Arial" w:hAnsi="Arial" w:cs="Arial"/>
          <w:b/>
          <w:i/>
          <w:snapToGrid w:val="0"/>
          <w:lang w:eastAsia="en-US"/>
        </w:rPr>
      </w:pPr>
      <w:r>
        <w:rPr>
          <w:noProof/>
        </w:rPr>
        <w:drawing>
          <wp:inline distT="0" distB="0" distL="0" distR="0">
            <wp:extent cx="962025" cy="457200"/>
            <wp:effectExtent l="0" t="0" r="9525" b="0"/>
            <wp:docPr id="1" name="Picture 1" descr="C:\Users\wendy.edwards\AppData\Local\Microsoft\Windows\INetCache\Content.Word\rod signa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ndy.edwards\AppData\Local\Microsoft\Windows\INetCache\Content.Word\rod signatur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EE7" w:rsidRDefault="00A73EE7" w:rsidP="00417DFB">
      <w:pPr>
        <w:rPr>
          <w:rFonts w:ascii="Arial" w:hAnsi="Arial" w:cs="Arial"/>
          <w:b/>
          <w:i/>
          <w:snapToGrid w:val="0"/>
          <w:lang w:eastAsia="en-US"/>
        </w:rPr>
      </w:pPr>
      <w:r>
        <w:rPr>
          <w:rFonts w:ascii="Arial" w:hAnsi="Arial" w:cs="Arial"/>
          <w:b/>
          <w:i/>
          <w:snapToGrid w:val="0"/>
          <w:lang w:eastAsia="en-US"/>
        </w:rPr>
        <w:t xml:space="preserve">Rod </w:t>
      </w:r>
      <w:proofErr w:type="spellStart"/>
      <w:r>
        <w:rPr>
          <w:rFonts w:ascii="Arial" w:hAnsi="Arial" w:cs="Arial"/>
          <w:b/>
          <w:i/>
          <w:snapToGrid w:val="0"/>
          <w:lang w:eastAsia="en-US"/>
        </w:rPr>
        <w:t>Hammerton</w:t>
      </w:r>
      <w:proofErr w:type="spellEnd"/>
    </w:p>
    <w:p w:rsidR="00316FED" w:rsidRPr="00A73EE7" w:rsidRDefault="00316FED" w:rsidP="00417DFB">
      <w:pPr>
        <w:rPr>
          <w:rFonts w:ascii="Arial" w:hAnsi="Arial" w:cs="Arial"/>
          <w:b/>
          <w:i/>
          <w:snapToGrid w:val="0"/>
          <w:lang w:eastAsia="en-US"/>
        </w:rPr>
      </w:pPr>
      <w:r w:rsidRPr="00A73EE7">
        <w:rPr>
          <w:rFonts w:ascii="Arial" w:hAnsi="Arial" w:cs="Arial"/>
          <w:b/>
          <w:i/>
          <w:snapToGrid w:val="0"/>
          <w:lang w:eastAsia="en-US"/>
        </w:rPr>
        <w:t>Chief Fire Officer</w:t>
      </w:r>
    </w:p>
    <w:p w:rsidR="0011027F" w:rsidRDefault="00BA03B2" w:rsidP="00A73EE7">
      <w:pPr>
        <w:rPr>
          <w:rFonts w:ascii="Arial" w:hAnsi="Arial" w:cs="Arial"/>
          <w:lang w:val="en"/>
        </w:rPr>
      </w:pPr>
      <w:r>
        <w:rPr>
          <w:rFonts w:ascii="Arial" w:hAnsi="Arial" w:cs="Arial"/>
          <w:snapToGrid w:val="0"/>
          <w:lang w:eastAsia="en-US"/>
        </w:rPr>
        <w:t xml:space="preserve"> </w:t>
      </w:r>
    </w:p>
    <w:p w:rsidR="0011027F" w:rsidRPr="00417DFB" w:rsidRDefault="00417DFB" w:rsidP="00417DFB">
      <w:pPr>
        <w:rPr>
          <w:rFonts w:ascii="Arial" w:hAnsi="Arial" w:cs="Arial"/>
          <w:b/>
          <w:sz w:val="28"/>
          <w:szCs w:val="28"/>
          <w:lang w:val="en"/>
        </w:rPr>
      </w:pPr>
      <w:r w:rsidRPr="00417DFB">
        <w:rPr>
          <w:rFonts w:ascii="Arial" w:hAnsi="Arial" w:cs="Arial"/>
          <w:b/>
          <w:sz w:val="28"/>
          <w:szCs w:val="28"/>
          <w:lang w:val="en"/>
        </w:rPr>
        <w:t>Gender Pay Gap Information</w:t>
      </w:r>
    </w:p>
    <w:p w:rsidR="0011027F" w:rsidRDefault="0011027F" w:rsidP="00742700">
      <w:pPr>
        <w:ind w:left="720"/>
        <w:rPr>
          <w:rFonts w:ascii="Arial" w:hAnsi="Arial" w:cs="Arial"/>
          <w:lang w:val="en"/>
        </w:rPr>
      </w:pPr>
    </w:p>
    <w:p w:rsidR="00417DFB" w:rsidRDefault="00417DFB" w:rsidP="00417DFB">
      <w:pPr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The required figures are calculated using a specific reference date called the </w:t>
      </w:r>
    </w:p>
    <w:p w:rsidR="00591426" w:rsidRPr="00417DFB" w:rsidRDefault="00417DFB" w:rsidP="00417DFB">
      <w:pPr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>“</w:t>
      </w:r>
      <w:proofErr w:type="gramStart"/>
      <w:r>
        <w:rPr>
          <w:rFonts w:ascii="Arial" w:hAnsi="Arial" w:cs="Arial"/>
          <w:lang w:val="en"/>
        </w:rPr>
        <w:t>snapshot</w:t>
      </w:r>
      <w:proofErr w:type="gramEnd"/>
      <w:r>
        <w:rPr>
          <w:rFonts w:ascii="Arial" w:hAnsi="Arial" w:cs="Arial"/>
          <w:lang w:val="en"/>
        </w:rPr>
        <w:t xml:space="preserve"> date”. This date was set nationally by Government as 31 March 2017 and SFRS are required to use this date and to </w:t>
      </w:r>
      <w:r w:rsidR="00DB0626" w:rsidRPr="00417DFB">
        <w:rPr>
          <w:rFonts w:ascii="Arial" w:hAnsi="Arial" w:cs="Arial"/>
        </w:rPr>
        <w:t xml:space="preserve">provide and publish </w:t>
      </w:r>
      <w:r w:rsidR="00BD218B" w:rsidRPr="00417DFB">
        <w:rPr>
          <w:rFonts w:ascii="Arial" w:hAnsi="Arial" w:cs="Arial"/>
        </w:rPr>
        <w:t xml:space="preserve">figures </w:t>
      </w:r>
      <w:r w:rsidR="00DB0626" w:rsidRPr="00417DFB">
        <w:rPr>
          <w:rFonts w:ascii="Arial" w:hAnsi="Arial" w:cs="Arial"/>
        </w:rPr>
        <w:t xml:space="preserve">based on the </w:t>
      </w:r>
      <w:r w:rsidR="0022182C" w:rsidRPr="00417DFB">
        <w:rPr>
          <w:rFonts w:ascii="Arial" w:hAnsi="Arial" w:cs="Arial"/>
        </w:rPr>
        <w:t>following</w:t>
      </w:r>
      <w:r w:rsidR="0022182C">
        <w:t>:</w:t>
      </w:r>
    </w:p>
    <w:p w:rsidR="009E5377" w:rsidRDefault="009E5377" w:rsidP="00F72E0D">
      <w:pPr>
        <w:pStyle w:val="BodyTextIndent"/>
      </w:pPr>
    </w:p>
    <w:p w:rsidR="009E5377" w:rsidRDefault="009E5377" w:rsidP="00F72E0D">
      <w:pPr>
        <w:pStyle w:val="BodyTextIndent"/>
      </w:pPr>
      <w:r w:rsidRPr="00B30221">
        <w:rPr>
          <w:b/>
          <w:i/>
        </w:rPr>
        <w:t>The mean gender pay gap</w:t>
      </w:r>
      <w:r w:rsidR="00B30221">
        <w:t xml:space="preserve"> – The difference between the mean hourly rate of pay of male employees and that of female employees as a percentage.</w:t>
      </w:r>
    </w:p>
    <w:p w:rsidR="00B30221" w:rsidRDefault="00B30221" w:rsidP="00F72E0D">
      <w:pPr>
        <w:pStyle w:val="BodyTextIndent"/>
      </w:pPr>
    </w:p>
    <w:p w:rsidR="009E5377" w:rsidRDefault="009E5377" w:rsidP="00F72E0D">
      <w:pPr>
        <w:pStyle w:val="BodyTextIndent"/>
      </w:pPr>
      <w:r w:rsidRPr="00B30221">
        <w:rPr>
          <w:b/>
          <w:i/>
        </w:rPr>
        <w:t>The median gender pay gap</w:t>
      </w:r>
      <w:r w:rsidR="00B30221">
        <w:t xml:space="preserve"> – The difference between the median hourly rate of pay of male employees and that of female employees as a percentage.</w:t>
      </w:r>
    </w:p>
    <w:p w:rsidR="00B30221" w:rsidRDefault="00B30221" w:rsidP="00F72E0D">
      <w:pPr>
        <w:pStyle w:val="BodyTextIndent"/>
      </w:pPr>
    </w:p>
    <w:p w:rsidR="009E5377" w:rsidRDefault="009E5377" w:rsidP="00F72E0D">
      <w:pPr>
        <w:pStyle w:val="BodyTextIndent"/>
      </w:pPr>
      <w:r w:rsidRPr="00B30221">
        <w:rPr>
          <w:b/>
          <w:i/>
        </w:rPr>
        <w:t>The mean bonus gender pay gap</w:t>
      </w:r>
      <w:r w:rsidR="00B30221">
        <w:t xml:space="preserve"> – The difference between the mean bonus pay paid to male employees and that paid to female employees as a percentage.</w:t>
      </w:r>
    </w:p>
    <w:p w:rsidR="00B30221" w:rsidRDefault="00B30221" w:rsidP="00F72E0D">
      <w:pPr>
        <w:pStyle w:val="BodyTextIndent"/>
      </w:pPr>
    </w:p>
    <w:p w:rsidR="009E5377" w:rsidRDefault="009E5377" w:rsidP="00F72E0D">
      <w:pPr>
        <w:pStyle w:val="BodyTextIndent"/>
      </w:pPr>
      <w:r w:rsidRPr="00B30221">
        <w:rPr>
          <w:b/>
          <w:i/>
        </w:rPr>
        <w:t>The median bonus gender pay gap</w:t>
      </w:r>
      <w:r w:rsidR="00B30221">
        <w:t xml:space="preserve"> – The difference between the median bonus pay paid to female employees as a percentage.</w:t>
      </w:r>
    </w:p>
    <w:p w:rsidR="00B30221" w:rsidRDefault="00B30221" w:rsidP="00F72E0D">
      <w:pPr>
        <w:pStyle w:val="BodyTextIndent"/>
      </w:pPr>
    </w:p>
    <w:p w:rsidR="009E5377" w:rsidRDefault="00B30221" w:rsidP="00417DFB">
      <w:pPr>
        <w:pStyle w:val="BodyTextIndent"/>
        <w:ind w:left="0"/>
      </w:pPr>
      <w:r w:rsidRPr="00160B4A">
        <w:rPr>
          <w:b/>
          <w:i/>
        </w:rPr>
        <w:lastRenderedPageBreak/>
        <w:t>B</w:t>
      </w:r>
      <w:r w:rsidR="009E5377" w:rsidRPr="00160B4A">
        <w:rPr>
          <w:b/>
          <w:i/>
        </w:rPr>
        <w:t xml:space="preserve">onus </w:t>
      </w:r>
      <w:r w:rsidRPr="00160B4A">
        <w:rPr>
          <w:b/>
          <w:i/>
        </w:rPr>
        <w:t>proportions</w:t>
      </w:r>
      <w:r>
        <w:t xml:space="preserve"> – The proportion of male and </w:t>
      </w:r>
      <w:r w:rsidR="009E5377">
        <w:t>females receiving a bonus payment</w:t>
      </w:r>
    </w:p>
    <w:p w:rsidR="00B30221" w:rsidRDefault="00B30221" w:rsidP="00F72E0D">
      <w:pPr>
        <w:pStyle w:val="BodyTextIndent"/>
      </w:pPr>
    </w:p>
    <w:p w:rsidR="005B35E9" w:rsidRDefault="00FE2CB7" w:rsidP="00417DFB">
      <w:pPr>
        <w:pStyle w:val="BodyTextIndent"/>
        <w:ind w:left="0"/>
      </w:pPr>
      <w:r>
        <w:t>(</w:t>
      </w:r>
      <w:r w:rsidR="005B35E9">
        <w:t>SFRS do not offer a bonus scheme and therefore are not required to report on bonus percentage figures.</w:t>
      </w:r>
      <w:r>
        <w:t>)</w:t>
      </w:r>
    </w:p>
    <w:p w:rsidR="0022182C" w:rsidRDefault="0022182C" w:rsidP="00F72E0D">
      <w:pPr>
        <w:pStyle w:val="BodyTextIndent"/>
      </w:pPr>
    </w:p>
    <w:p w:rsidR="004D4901" w:rsidRPr="005B35E9" w:rsidRDefault="005B35E9" w:rsidP="00417DFB">
      <w:pPr>
        <w:pStyle w:val="BodyTextIndent"/>
        <w:ind w:left="0"/>
      </w:pPr>
      <w:r w:rsidRPr="005B35E9">
        <w:t xml:space="preserve">For the purposes of </w:t>
      </w:r>
      <w:r>
        <w:t xml:space="preserve">statutory </w:t>
      </w:r>
      <w:r w:rsidRPr="005B35E9">
        <w:t xml:space="preserve">reporting requirements SFRS must publish figures based on </w:t>
      </w:r>
      <w:r w:rsidR="00772375">
        <w:t xml:space="preserve">individual </w:t>
      </w:r>
      <w:r w:rsidRPr="005B35E9">
        <w:t>employee contracts</w:t>
      </w:r>
      <w:r w:rsidR="00772375">
        <w:t xml:space="preserve"> of employment</w:t>
      </w:r>
      <w:r w:rsidRPr="005B35E9">
        <w:t xml:space="preserve">. </w:t>
      </w:r>
      <w:r w:rsidR="00780978">
        <w:t xml:space="preserve"> </w:t>
      </w:r>
      <w:r w:rsidRPr="005B35E9">
        <w:t xml:space="preserve">The figures below are based </w:t>
      </w:r>
      <w:r w:rsidR="00F74CC9">
        <w:t xml:space="preserve">on </w:t>
      </w:r>
      <w:r w:rsidR="00FE2CB7">
        <w:t xml:space="preserve">all </w:t>
      </w:r>
      <w:r w:rsidR="00F74CC9">
        <w:t>established contracted posts within the Service.</w:t>
      </w:r>
      <w:r w:rsidRPr="005B35E9">
        <w:t xml:space="preserve"> </w:t>
      </w:r>
      <w:r w:rsidR="00780978">
        <w:t xml:space="preserve"> </w:t>
      </w:r>
      <w:r w:rsidRPr="005B35E9">
        <w:t xml:space="preserve">This includes </w:t>
      </w:r>
      <w:r w:rsidR="00FE2CB7">
        <w:t xml:space="preserve">Support staff, </w:t>
      </w:r>
      <w:proofErr w:type="spellStart"/>
      <w:r w:rsidRPr="005B35E9">
        <w:t>wholetime</w:t>
      </w:r>
      <w:proofErr w:type="spellEnd"/>
      <w:r w:rsidRPr="005B35E9">
        <w:t xml:space="preserve"> / retained</w:t>
      </w:r>
      <w:r w:rsidR="00772375">
        <w:t xml:space="preserve"> firefighter</w:t>
      </w:r>
      <w:r w:rsidRPr="005B35E9">
        <w:t xml:space="preserve"> dual roles and secondary </w:t>
      </w:r>
      <w:r w:rsidR="00BD218B">
        <w:t xml:space="preserve">employment </w:t>
      </w:r>
      <w:r w:rsidR="00F74CC9">
        <w:t>contracts, such as associate trainers.</w:t>
      </w:r>
    </w:p>
    <w:p w:rsidR="005B35E9" w:rsidRDefault="005B35E9" w:rsidP="005B35E9">
      <w:pPr>
        <w:pStyle w:val="BodyTextIndent"/>
      </w:pPr>
    </w:p>
    <w:p w:rsidR="005B35E9" w:rsidRPr="005B35E9" w:rsidRDefault="005B35E9" w:rsidP="00417DFB">
      <w:pPr>
        <w:pStyle w:val="BodyTextIndent"/>
        <w:ind w:left="0"/>
        <w:rPr>
          <w:b/>
        </w:rPr>
      </w:pPr>
      <w:r w:rsidRPr="005B35E9">
        <w:rPr>
          <w:b/>
        </w:rPr>
        <w:t>Total Employees</w:t>
      </w:r>
    </w:p>
    <w:p w:rsidR="005B35E9" w:rsidRDefault="005B35E9" w:rsidP="00F72E0D">
      <w:pPr>
        <w:pStyle w:val="BodyTextIndent"/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103"/>
        <w:gridCol w:w="3827"/>
      </w:tblGrid>
      <w:tr w:rsidR="004D4901" w:rsidTr="00417DFB">
        <w:tc>
          <w:tcPr>
            <w:tcW w:w="3103" w:type="dxa"/>
          </w:tcPr>
          <w:p w:rsidR="004D4901" w:rsidRPr="00160B4A" w:rsidRDefault="004D4901" w:rsidP="00F72E0D">
            <w:pPr>
              <w:pStyle w:val="BodyTextIndent"/>
              <w:ind w:left="0"/>
              <w:rPr>
                <w:b/>
              </w:rPr>
            </w:pPr>
            <w:r w:rsidRPr="00160B4A">
              <w:rPr>
                <w:b/>
              </w:rPr>
              <w:t>Gender</w:t>
            </w:r>
          </w:p>
        </w:tc>
        <w:tc>
          <w:tcPr>
            <w:tcW w:w="3827" w:type="dxa"/>
          </w:tcPr>
          <w:p w:rsidR="004D4901" w:rsidRPr="00160B4A" w:rsidRDefault="004D4901" w:rsidP="00F72E0D">
            <w:pPr>
              <w:pStyle w:val="BodyTextIndent"/>
              <w:ind w:left="0"/>
              <w:rPr>
                <w:b/>
              </w:rPr>
            </w:pPr>
            <w:r w:rsidRPr="00160B4A">
              <w:rPr>
                <w:b/>
              </w:rPr>
              <w:t>Total</w:t>
            </w:r>
          </w:p>
        </w:tc>
      </w:tr>
      <w:tr w:rsidR="004D4901" w:rsidTr="00417DFB">
        <w:tc>
          <w:tcPr>
            <w:tcW w:w="3103" w:type="dxa"/>
          </w:tcPr>
          <w:p w:rsidR="004D4901" w:rsidRDefault="004D4901" w:rsidP="00F72E0D">
            <w:pPr>
              <w:pStyle w:val="BodyTextIndent"/>
              <w:ind w:left="0"/>
            </w:pPr>
            <w:r>
              <w:t>Female</w:t>
            </w:r>
          </w:p>
        </w:tc>
        <w:tc>
          <w:tcPr>
            <w:tcW w:w="3827" w:type="dxa"/>
          </w:tcPr>
          <w:p w:rsidR="004D4901" w:rsidRDefault="00B30221" w:rsidP="00F72E0D">
            <w:pPr>
              <w:pStyle w:val="BodyTextIndent"/>
              <w:ind w:left="0"/>
            </w:pPr>
            <w:r>
              <w:t>105</w:t>
            </w:r>
          </w:p>
        </w:tc>
      </w:tr>
      <w:tr w:rsidR="004D4901" w:rsidTr="00417DFB">
        <w:tc>
          <w:tcPr>
            <w:tcW w:w="3103" w:type="dxa"/>
          </w:tcPr>
          <w:p w:rsidR="004D4901" w:rsidRDefault="004D4901" w:rsidP="00F72E0D">
            <w:pPr>
              <w:pStyle w:val="BodyTextIndent"/>
              <w:ind w:left="0"/>
            </w:pPr>
            <w:r>
              <w:t>Male</w:t>
            </w:r>
          </w:p>
        </w:tc>
        <w:tc>
          <w:tcPr>
            <w:tcW w:w="3827" w:type="dxa"/>
          </w:tcPr>
          <w:p w:rsidR="004D4901" w:rsidRDefault="00B30221" w:rsidP="00F72E0D">
            <w:pPr>
              <w:pStyle w:val="BodyTextIndent"/>
              <w:ind w:left="0"/>
            </w:pPr>
            <w:r>
              <w:t>610</w:t>
            </w:r>
          </w:p>
        </w:tc>
      </w:tr>
      <w:tr w:rsidR="004D4901" w:rsidTr="00417DFB">
        <w:tc>
          <w:tcPr>
            <w:tcW w:w="3103" w:type="dxa"/>
          </w:tcPr>
          <w:p w:rsidR="004D4901" w:rsidRDefault="004D4901" w:rsidP="00F72E0D">
            <w:pPr>
              <w:pStyle w:val="BodyTextIndent"/>
              <w:ind w:left="0"/>
            </w:pPr>
            <w:r>
              <w:t>Total</w:t>
            </w:r>
          </w:p>
        </w:tc>
        <w:tc>
          <w:tcPr>
            <w:tcW w:w="3827" w:type="dxa"/>
          </w:tcPr>
          <w:p w:rsidR="004D4901" w:rsidRDefault="00B30221" w:rsidP="00F72E0D">
            <w:pPr>
              <w:pStyle w:val="BodyTextIndent"/>
              <w:ind w:left="0"/>
            </w:pPr>
            <w:r>
              <w:t>715</w:t>
            </w:r>
          </w:p>
        </w:tc>
      </w:tr>
    </w:tbl>
    <w:p w:rsidR="004D4901" w:rsidRDefault="004D4901" w:rsidP="004D4901">
      <w:pPr>
        <w:pStyle w:val="BodyTextIndent"/>
        <w:ind w:left="0"/>
      </w:pPr>
    </w:p>
    <w:p w:rsidR="004D4901" w:rsidRDefault="00160B4A" w:rsidP="00417DFB">
      <w:pPr>
        <w:pStyle w:val="BodyTextIndent"/>
        <w:ind w:left="0"/>
        <w:rPr>
          <w:b/>
        </w:rPr>
      </w:pPr>
      <w:r w:rsidRPr="00BD218B">
        <w:rPr>
          <w:b/>
        </w:rPr>
        <w:t xml:space="preserve">SFRS </w:t>
      </w:r>
      <w:r w:rsidR="004D4901" w:rsidRPr="00BD218B">
        <w:rPr>
          <w:b/>
        </w:rPr>
        <w:t xml:space="preserve">Mean and Median </w:t>
      </w:r>
      <w:r w:rsidRPr="00BD218B">
        <w:rPr>
          <w:b/>
        </w:rPr>
        <w:t xml:space="preserve">gender </w:t>
      </w:r>
      <w:r w:rsidR="004D4901" w:rsidRPr="00BD218B">
        <w:rPr>
          <w:b/>
        </w:rPr>
        <w:t>pay gap</w:t>
      </w:r>
    </w:p>
    <w:p w:rsidR="00C23AC7" w:rsidRDefault="00C23AC7" w:rsidP="00F72E0D">
      <w:pPr>
        <w:pStyle w:val="BodyTextIndent"/>
        <w:rPr>
          <w:b/>
        </w:rPr>
      </w:pPr>
    </w:p>
    <w:p w:rsidR="00C23AC7" w:rsidRPr="001A0164" w:rsidRDefault="00C23AC7" w:rsidP="00417DFB">
      <w:pPr>
        <w:pStyle w:val="BodyTextIndent"/>
        <w:ind w:left="0"/>
      </w:pPr>
      <w:r w:rsidRPr="001A0164">
        <w:t xml:space="preserve">The following tables outline the mean and </w:t>
      </w:r>
      <w:r w:rsidR="00FE2CB7" w:rsidRPr="001A0164">
        <w:t>medi</w:t>
      </w:r>
      <w:r w:rsidR="00FE2CB7">
        <w:t>an</w:t>
      </w:r>
      <w:r w:rsidR="00FE2CB7" w:rsidRPr="001A0164">
        <w:t xml:space="preserve"> </w:t>
      </w:r>
      <w:r w:rsidRPr="001A0164">
        <w:t xml:space="preserve">gender pay gaps both </w:t>
      </w:r>
      <w:r w:rsidR="00FE2CB7">
        <w:t xml:space="preserve">with </w:t>
      </w:r>
      <w:r w:rsidRPr="001A0164">
        <w:t xml:space="preserve">and without </w:t>
      </w:r>
      <w:r w:rsidR="00FE2CB7">
        <w:t xml:space="preserve">flexible duty </w:t>
      </w:r>
      <w:r w:rsidRPr="001A0164">
        <w:t>allowances</w:t>
      </w:r>
      <w:r w:rsidR="00FE2CB7">
        <w:t xml:space="preserve"> for F</w:t>
      </w:r>
      <w:r w:rsidR="00780978">
        <w:t>lexi Duty System (FDS)</w:t>
      </w:r>
      <w:r w:rsidR="00FE2CB7">
        <w:t xml:space="preserve"> officers</w:t>
      </w:r>
      <w:r w:rsidRPr="001A0164">
        <w:t>.  Without the allowances the median figure stays the same but the male mean average reduces from £14.10 to £13.95 and pay gap changes from 8% to 7%.</w:t>
      </w:r>
    </w:p>
    <w:p w:rsidR="00C23AC7" w:rsidRDefault="00C23AC7" w:rsidP="00780978">
      <w:pPr>
        <w:pStyle w:val="BodyTextIndent"/>
        <w:ind w:left="709"/>
        <w:rPr>
          <w:b/>
        </w:rPr>
      </w:pPr>
    </w:p>
    <w:p w:rsidR="001A0164" w:rsidRPr="001A0164" w:rsidRDefault="001A0164" w:rsidP="00417DFB">
      <w:pPr>
        <w:pStyle w:val="BodyTextIndent"/>
        <w:ind w:left="0"/>
      </w:pPr>
      <w:r w:rsidRPr="001A0164">
        <w:t>Figures within the tables contain all staff including retained</w:t>
      </w:r>
      <w:r>
        <w:t>,</w:t>
      </w:r>
      <w:r w:rsidRPr="001A0164">
        <w:t xml:space="preserve"> whose hourly rates of pay are </w:t>
      </w:r>
      <w:r w:rsidR="00FE2CB7">
        <w:t xml:space="preserve">reflected </w:t>
      </w:r>
      <w:r w:rsidRPr="001A0164">
        <w:t xml:space="preserve">as per the </w:t>
      </w:r>
      <w:r w:rsidR="00FE2CB7">
        <w:t xml:space="preserve">pay </w:t>
      </w:r>
      <w:r w:rsidRPr="001A0164">
        <w:t xml:space="preserve">scales issues by the National Joint Council for Local Authority Fire and Rescue Services. </w:t>
      </w:r>
    </w:p>
    <w:p w:rsidR="004D4901" w:rsidRDefault="004D4901" w:rsidP="00F72E0D">
      <w:pPr>
        <w:pStyle w:val="BodyTextIndent"/>
      </w:pPr>
    </w:p>
    <w:tbl>
      <w:tblPr>
        <w:tblW w:w="8308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1275"/>
        <w:gridCol w:w="1418"/>
        <w:gridCol w:w="1134"/>
        <w:gridCol w:w="795"/>
      </w:tblGrid>
      <w:tr w:rsidR="00C23AC7" w:rsidRPr="00C23AC7" w:rsidTr="00417DFB">
        <w:trPr>
          <w:trHeight w:val="300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3AC7" w:rsidRPr="00780978" w:rsidRDefault="00C23AC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80978">
              <w:rPr>
                <w:rFonts w:ascii="Arial" w:hAnsi="Arial" w:cs="Arial"/>
                <w:b/>
              </w:rPr>
              <w:t>With allowances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23AC7" w:rsidRPr="00780978" w:rsidRDefault="00C23AC7">
            <w:pPr>
              <w:jc w:val="center"/>
              <w:rPr>
                <w:rFonts w:ascii="Arial" w:hAnsi="Arial" w:cs="Arial"/>
                <w:b/>
              </w:rPr>
            </w:pPr>
            <w:r w:rsidRPr="00780978">
              <w:rPr>
                <w:rFonts w:ascii="Arial" w:hAnsi="Arial" w:cs="Arial"/>
                <w:b/>
              </w:rPr>
              <w:t>Female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23AC7" w:rsidRPr="00780978" w:rsidRDefault="00C23AC7">
            <w:pPr>
              <w:jc w:val="center"/>
              <w:rPr>
                <w:rFonts w:ascii="Arial" w:hAnsi="Arial" w:cs="Arial"/>
                <w:b/>
              </w:rPr>
            </w:pPr>
            <w:r w:rsidRPr="00780978">
              <w:rPr>
                <w:rFonts w:ascii="Arial" w:hAnsi="Arial" w:cs="Arial"/>
                <w:b/>
              </w:rPr>
              <w:t>Male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23AC7" w:rsidRPr="00780978" w:rsidRDefault="00C23AC7">
            <w:pPr>
              <w:jc w:val="center"/>
              <w:rPr>
                <w:rFonts w:ascii="Arial" w:hAnsi="Arial" w:cs="Arial"/>
                <w:b/>
              </w:rPr>
            </w:pPr>
            <w:r w:rsidRPr="00780978">
              <w:rPr>
                <w:rFonts w:ascii="Arial" w:hAnsi="Arial" w:cs="Arial"/>
                <w:b/>
              </w:rPr>
              <w:t>Gap</w:t>
            </w:r>
          </w:p>
        </w:tc>
        <w:tc>
          <w:tcPr>
            <w:tcW w:w="7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23AC7" w:rsidRPr="00780978" w:rsidRDefault="00C23AC7">
            <w:pPr>
              <w:jc w:val="center"/>
              <w:rPr>
                <w:rFonts w:ascii="Arial" w:hAnsi="Arial" w:cs="Arial"/>
                <w:b/>
              </w:rPr>
            </w:pPr>
            <w:r w:rsidRPr="00780978">
              <w:rPr>
                <w:rFonts w:ascii="Arial" w:hAnsi="Arial" w:cs="Arial"/>
                <w:b/>
              </w:rPr>
              <w:t>%</w:t>
            </w:r>
          </w:p>
        </w:tc>
      </w:tr>
      <w:tr w:rsidR="00C23AC7" w:rsidRPr="00C23AC7" w:rsidTr="00417DFB">
        <w:trPr>
          <w:trHeight w:val="300"/>
        </w:trPr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3AC7" w:rsidRPr="00C23AC7" w:rsidRDefault="00C23AC7" w:rsidP="00780978">
            <w:pPr>
              <w:rPr>
                <w:rFonts w:ascii="Arial" w:hAnsi="Arial" w:cs="Arial"/>
              </w:rPr>
            </w:pPr>
            <w:r w:rsidRPr="00C23AC7">
              <w:rPr>
                <w:rFonts w:ascii="Arial" w:hAnsi="Arial" w:cs="Arial"/>
              </w:rPr>
              <w:t>Average Hourly Rate</w:t>
            </w:r>
            <w:r w:rsidR="00FE2CB7">
              <w:rPr>
                <w:rFonts w:ascii="Arial" w:hAnsi="Arial" w:cs="Arial"/>
              </w:rPr>
              <w:t xml:space="preserve"> (Mean)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23AC7" w:rsidRPr="00C23AC7" w:rsidRDefault="00C23AC7">
            <w:pPr>
              <w:jc w:val="center"/>
              <w:rPr>
                <w:rFonts w:ascii="Arial" w:hAnsi="Arial" w:cs="Arial"/>
              </w:rPr>
            </w:pPr>
            <w:r w:rsidRPr="00C23AC7">
              <w:rPr>
                <w:rFonts w:ascii="Arial" w:hAnsi="Arial" w:cs="Arial"/>
              </w:rPr>
              <w:t>13.04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23AC7" w:rsidRPr="00C23AC7" w:rsidRDefault="00C23AC7">
            <w:pPr>
              <w:jc w:val="center"/>
              <w:rPr>
                <w:rFonts w:ascii="Arial" w:hAnsi="Arial" w:cs="Arial"/>
              </w:rPr>
            </w:pPr>
            <w:r w:rsidRPr="00C23AC7">
              <w:rPr>
                <w:rFonts w:ascii="Arial" w:hAnsi="Arial" w:cs="Arial"/>
              </w:rPr>
              <w:t>14.10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23AC7" w:rsidRPr="00C23AC7" w:rsidRDefault="00C23A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 w:rsidRPr="00C23AC7">
              <w:rPr>
                <w:rFonts w:ascii="Arial" w:hAnsi="Arial" w:cs="Arial"/>
              </w:rPr>
              <w:t xml:space="preserve"> 1.06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23AC7" w:rsidRPr="00C23AC7" w:rsidRDefault="00C23AC7">
            <w:pPr>
              <w:jc w:val="center"/>
              <w:rPr>
                <w:rFonts w:ascii="Arial" w:hAnsi="Arial" w:cs="Arial"/>
              </w:rPr>
            </w:pPr>
            <w:r w:rsidRPr="00C23AC7">
              <w:rPr>
                <w:rFonts w:ascii="Arial" w:hAnsi="Arial" w:cs="Arial"/>
              </w:rPr>
              <w:t>8%</w:t>
            </w:r>
          </w:p>
        </w:tc>
      </w:tr>
      <w:tr w:rsidR="00C23AC7" w:rsidRPr="00C23AC7" w:rsidTr="00417DFB">
        <w:trPr>
          <w:trHeight w:val="300"/>
        </w:trPr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3AC7" w:rsidRPr="00C23AC7" w:rsidRDefault="00C23AC7" w:rsidP="00780978">
            <w:pPr>
              <w:rPr>
                <w:rFonts w:ascii="Arial" w:hAnsi="Arial" w:cs="Arial"/>
              </w:rPr>
            </w:pPr>
            <w:r w:rsidRPr="00C23AC7">
              <w:rPr>
                <w:rFonts w:ascii="Arial" w:hAnsi="Arial" w:cs="Arial"/>
              </w:rPr>
              <w:t>Median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23AC7" w:rsidRPr="00C23AC7" w:rsidRDefault="00C23AC7">
            <w:pPr>
              <w:jc w:val="center"/>
              <w:rPr>
                <w:rFonts w:ascii="Arial" w:hAnsi="Arial" w:cs="Arial"/>
              </w:rPr>
            </w:pPr>
            <w:r w:rsidRPr="00C23AC7">
              <w:rPr>
                <w:rFonts w:ascii="Arial" w:hAnsi="Arial" w:cs="Arial"/>
              </w:rPr>
              <w:t>12.01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23AC7" w:rsidRPr="00C23AC7" w:rsidRDefault="00C23AC7">
            <w:pPr>
              <w:jc w:val="center"/>
              <w:rPr>
                <w:rFonts w:ascii="Arial" w:hAnsi="Arial" w:cs="Arial"/>
              </w:rPr>
            </w:pPr>
            <w:r w:rsidRPr="00C23AC7">
              <w:rPr>
                <w:rFonts w:ascii="Arial" w:hAnsi="Arial" w:cs="Arial"/>
              </w:rPr>
              <w:t>13.53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23AC7" w:rsidRPr="00C23AC7" w:rsidRDefault="00C23A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 w:rsidRPr="00C23AC7">
              <w:rPr>
                <w:rFonts w:ascii="Arial" w:hAnsi="Arial" w:cs="Arial"/>
              </w:rPr>
              <w:t xml:space="preserve"> 1.52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23AC7" w:rsidRPr="00C23AC7" w:rsidRDefault="00C23AC7">
            <w:pPr>
              <w:jc w:val="center"/>
              <w:rPr>
                <w:rFonts w:ascii="Arial" w:hAnsi="Arial" w:cs="Arial"/>
              </w:rPr>
            </w:pPr>
            <w:r w:rsidRPr="00C23AC7">
              <w:rPr>
                <w:rFonts w:ascii="Arial" w:hAnsi="Arial" w:cs="Arial"/>
              </w:rPr>
              <w:t>11%</w:t>
            </w:r>
          </w:p>
        </w:tc>
      </w:tr>
    </w:tbl>
    <w:p w:rsidR="00C23AC7" w:rsidRPr="00C23AC7" w:rsidRDefault="00C23AC7" w:rsidP="00C23AC7">
      <w:pPr>
        <w:rPr>
          <w:rFonts w:ascii="Arial" w:eastAsiaTheme="minorHAnsi" w:hAnsi="Arial" w:cs="Arial"/>
          <w:sz w:val="22"/>
          <w:szCs w:val="22"/>
          <w:lang w:eastAsia="en-US"/>
        </w:rPr>
      </w:pPr>
    </w:p>
    <w:tbl>
      <w:tblPr>
        <w:tblW w:w="8222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1275"/>
        <w:gridCol w:w="1418"/>
        <w:gridCol w:w="992"/>
        <w:gridCol w:w="851"/>
      </w:tblGrid>
      <w:tr w:rsidR="00C23AC7" w:rsidRPr="00C23AC7" w:rsidTr="00417DFB">
        <w:trPr>
          <w:trHeight w:val="300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3AC7" w:rsidRPr="00780978" w:rsidRDefault="00C23AC7">
            <w:pPr>
              <w:rPr>
                <w:rFonts w:ascii="Arial" w:hAnsi="Arial" w:cs="Arial"/>
                <w:b/>
              </w:rPr>
            </w:pPr>
            <w:r w:rsidRPr="00780978">
              <w:rPr>
                <w:rFonts w:ascii="Arial" w:hAnsi="Arial" w:cs="Arial"/>
                <w:b/>
              </w:rPr>
              <w:t>Without 20% FDS allowances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23AC7" w:rsidRPr="00780978" w:rsidRDefault="00C23AC7">
            <w:pPr>
              <w:jc w:val="center"/>
              <w:rPr>
                <w:rFonts w:ascii="Arial" w:hAnsi="Arial" w:cs="Arial"/>
                <w:b/>
              </w:rPr>
            </w:pPr>
            <w:r w:rsidRPr="00780978">
              <w:rPr>
                <w:rFonts w:ascii="Arial" w:hAnsi="Arial" w:cs="Arial"/>
                <w:b/>
              </w:rPr>
              <w:t>Female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23AC7" w:rsidRPr="00780978" w:rsidRDefault="00C23AC7">
            <w:pPr>
              <w:jc w:val="center"/>
              <w:rPr>
                <w:rFonts w:ascii="Arial" w:hAnsi="Arial" w:cs="Arial"/>
                <w:b/>
              </w:rPr>
            </w:pPr>
            <w:r w:rsidRPr="00780978">
              <w:rPr>
                <w:rFonts w:ascii="Arial" w:hAnsi="Arial" w:cs="Arial"/>
                <w:b/>
              </w:rPr>
              <w:t>Male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23AC7" w:rsidRPr="00780978" w:rsidRDefault="00C23AC7">
            <w:pPr>
              <w:jc w:val="center"/>
              <w:rPr>
                <w:rFonts w:ascii="Arial" w:hAnsi="Arial" w:cs="Arial"/>
                <w:b/>
              </w:rPr>
            </w:pPr>
            <w:r w:rsidRPr="00780978">
              <w:rPr>
                <w:rFonts w:ascii="Arial" w:hAnsi="Arial" w:cs="Arial"/>
                <w:b/>
              </w:rPr>
              <w:t>Gap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23AC7" w:rsidRPr="00780978" w:rsidRDefault="00C23AC7">
            <w:pPr>
              <w:jc w:val="center"/>
              <w:rPr>
                <w:rFonts w:ascii="Arial" w:hAnsi="Arial" w:cs="Arial"/>
                <w:b/>
              </w:rPr>
            </w:pPr>
            <w:r w:rsidRPr="00780978">
              <w:rPr>
                <w:rFonts w:ascii="Arial" w:hAnsi="Arial" w:cs="Arial"/>
                <w:b/>
              </w:rPr>
              <w:t>%</w:t>
            </w:r>
          </w:p>
        </w:tc>
      </w:tr>
      <w:tr w:rsidR="00C23AC7" w:rsidRPr="00C23AC7" w:rsidTr="00417DFB">
        <w:trPr>
          <w:trHeight w:val="300"/>
        </w:trPr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3AC7" w:rsidRPr="00C23AC7" w:rsidRDefault="00C23AC7" w:rsidP="00780978">
            <w:pPr>
              <w:rPr>
                <w:rFonts w:ascii="Arial" w:hAnsi="Arial" w:cs="Arial"/>
              </w:rPr>
            </w:pPr>
            <w:r w:rsidRPr="00C23AC7">
              <w:rPr>
                <w:rFonts w:ascii="Arial" w:hAnsi="Arial" w:cs="Arial"/>
              </w:rPr>
              <w:t>Average Hourly Rate</w:t>
            </w:r>
            <w:r w:rsidR="00FE2CB7">
              <w:rPr>
                <w:rFonts w:ascii="Arial" w:hAnsi="Arial" w:cs="Arial"/>
              </w:rPr>
              <w:t xml:space="preserve"> (Mean)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23AC7" w:rsidRPr="00C23AC7" w:rsidRDefault="00C23AC7">
            <w:pPr>
              <w:jc w:val="center"/>
              <w:rPr>
                <w:rFonts w:ascii="Arial" w:hAnsi="Arial" w:cs="Arial"/>
              </w:rPr>
            </w:pPr>
            <w:r w:rsidRPr="00C23AC7">
              <w:rPr>
                <w:rFonts w:ascii="Arial" w:hAnsi="Arial" w:cs="Arial"/>
              </w:rPr>
              <w:t>13.04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23AC7" w:rsidRPr="00C23AC7" w:rsidRDefault="00C23AC7">
            <w:pPr>
              <w:jc w:val="center"/>
              <w:rPr>
                <w:rFonts w:ascii="Arial" w:hAnsi="Arial" w:cs="Arial"/>
              </w:rPr>
            </w:pPr>
            <w:r w:rsidRPr="00C23AC7">
              <w:rPr>
                <w:rFonts w:ascii="Arial" w:hAnsi="Arial" w:cs="Arial"/>
              </w:rPr>
              <w:t>13.95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23AC7" w:rsidRPr="00C23AC7" w:rsidRDefault="00C23A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 w:rsidRPr="00C23AC7">
              <w:rPr>
                <w:rFonts w:ascii="Arial" w:hAnsi="Arial" w:cs="Arial"/>
              </w:rPr>
              <w:t xml:space="preserve"> 0.91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23AC7" w:rsidRPr="00C23AC7" w:rsidRDefault="00C23AC7">
            <w:pPr>
              <w:jc w:val="center"/>
              <w:rPr>
                <w:rFonts w:ascii="Arial" w:hAnsi="Arial" w:cs="Arial"/>
              </w:rPr>
            </w:pPr>
            <w:r w:rsidRPr="00C23AC7">
              <w:rPr>
                <w:rFonts w:ascii="Arial" w:hAnsi="Arial" w:cs="Arial"/>
              </w:rPr>
              <w:t>7%</w:t>
            </w:r>
          </w:p>
        </w:tc>
      </w:tr>
      <w:tr w:rsidR="00C23AC7" w:rsidRPr="00C23AC7" w:rsidTr="00417DFB">
        <w:trPr>
          <w:trHeight w:val="300"/>
        </w:trPr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3AC7" w:rsidRPr="00C23AC7" w:rsidRDefault="00C23AC7" w:rsidP="00780978">
            <w:pPr>
              <w:rPr>
                <w:rFonts w:ascii="Arial" w:hAnsi="Arial" w:cs="Arial"/>
              </w:rPr>
            </w:pPr>
            <w:r w:rsidRPr="00C23AC7">
              <w:rPr>
                <w:rFonts w:ascii="Arial" w:hAnsi="Arial" w:cs="Arial"/>
              </w:rPr>
              <w:t>Median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23AC7" w:rsidRPr="00C23AC7" w:rsidRDefault="00C23AC7">
            <w:pPr>
              <w:jc w:val="center"/>
              <w:rPr>
                <w:rFonts w:ascii="Arial" w:hAnsi="Arial" w:cs="Arial"/>
              </w:rPr>
            </w:pPr>
            <w:r w:rsidRPr="00C23AC7">
              <w:rPr>
                <w:rFonts w:ascii="Arial" w:hAnsi="Arial" w:cs="Arial"/>
              </w:rPr>
              <w:t>12.01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23AC7" w:rsidRPr="00C23AC7" w:rsidRDefault="00C23AC7">
            <w:pPr>
              <w:jc w:val="center"/>
              <w:rPr>
                <w:rFonts w:ascii="Arial" w:hAnsi="Arial" w:cs="Arial"/>
              </w:rPr>
            </w:pPr>
            <w:r w:rsidRPr="00C23AC7">
              <w:rPr>
                <w:rFonts w:ascii="Arial" w:hAnsi="Arial" w:cs="Arial"/>
              </w:rPr>
              <w:t>13.53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23AC7" w:rsidRPr="00C23AC7" w:rsidRDefault="00C23A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 </w:t>
            </w:r>
            <w:r w:rsidRPr="00C23AC7">
              <w:rPr>
                <w:rFonts w:ascii="Arial" w:hAnsi="Arial" w:cs="Arial"/>
              </w:rPr>
              <w:t>1.52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23AC7" w:rsidRPr="00C23AC7" w:rsidRDefault="00C23AC7">
            <w:pPr>
              <w:jc w:val="center"/>
              <w:rPr>
                <w:rFonts w:ascii="Arial" w:hAnsi="Arial" w:cs="Arial"/>
              </w:rPr>
            </w:pPr>
            <w:r w:rsidRPr="00C23AC7">
              <w:rPr>
                <w:rFonts w:ascii="Arial" w:hAnsi="Arial" w:cs="Arial"/>
              </w:rPr>
              <w:t>11%</w:t>
            </w:r>
          </w:p>
        </w:tc>
      </w:tr>
    </w:tbl>
    <w:p w:rsidR="004D4901" w:rsidRDefault="004D4901" w:rsidP="00F72E0D">
      <w:pPr>
        <w:pStyle w:val="BodyTextIndent"/>
      </w:pPr>
    </w:p>
    <w:p w:rsidR="003D20AD" w:rsidRDefault="004D4901" w:rsidP="00417DFB">
      <w:pPr>
        <w:pStyle w:val="BodyTextIndent"/>
        <w:ind w:left="0"/>
      </w:pPr>
      <w:r>
        <w:t xml:space="preserve">SRFS mean gender pay gap is </w:t>
      </w:r>
      <w:r w:rsidR="00FE2CB7">
        <w:t xml:space="preserve">significantly </w:t>
      </w:r>
      <w:r w:rsidR="0012654F">
        <w:t>lower than the reported national average</w:t>
      </w:r>
      <w:r w:rsidR="001A0164">
        <w:t xml:space="preserve"> of 18%</w:t>
      </w:r>
      <w:r w:rsidR="00AE68F7">
        <w:t xml:space="preserve">, with </w:t>
      </w:r>
      <w:r w:rsidR="00FE2CB7">
        <w:t xml:space="preserve">SFRS </w:t>
      </w:r>
      <w:r w:rsidR="00760DC6">
        <w:t>f</w:t>
      </w:r>
      <w:r w:rsidR="00CB3F19">
        <w:t>emale staff on average earn</w:t>
      </w:r>
      <w:r w:rsidR="00AE68F7">
        <w:t>ing</w:t>
      </w:r>
      <w:r w:rsidR="001A0164">
        <w:t xml:space="preserve"> £0.91</w:t>
      </w:r>
      <w:r w:rsidR="00CB3F19">
        <w:t xml:space="preserve"> an hour less than males</w:t>
      </w:r>
      <w:r w:rsidR="00AC5EDF">
        <w:t>.</w:t>
      </w:r>
      <w:r w:rsidR="00AE68F7">
        <w:t xml:space="preserve"> </w:t>
      </w:r>
      <w:r w:rsidR="00C84C9F">
        <w:t>The above figures show tha</w:t>
      </w:r>
      <w:r w:rsidR="001A0164">
        <w:t>t female staff on average earn 7</w:t>
      </w:r>
      <w:r w:rsidR="00C84C9F">
        <w:t xml:space="preserve">% less than male staff. </w:t>
      </w:r>
    </w:p>
    <w:p w:rsidR="003D20AD" w:rsidRDefault="003D20AD" w:rsidP="00F72E0D">
      <w:pPr>
        <w:pStyle w:val="BodyTextIndent"/>
      </w:pPr>
    </w:p>
    <w:p w:rsidR="00CD4278" w:rsidRDefault="00C84C9F" w:rsidP="00417DFB">
      <w:pPr>
        <w:pStyle w:val="BodyTextIndent"/>
        <w:ind w:left="0"/>
      </w:pPr>
      <w:r>
        <w:t xml:space="preserve">The median pay gap </w:t>
      </w:r>
      <w:r w:rsidR="00CD4278">
        <w:t>shows that male staff are paid £1.52 more per hour than female counterparts and</w:t>
      </w:r>
      <w:r w:rsidR="005B35E9">
        <w:t xml:space="preserve"> this</w:t>
      </w:r>
      <w:r w:rsidR="00CD4278">
        <w:t xml:space="preserve"> is likely due to the higher number of male staff to female staff in </w:t>
      </w:r>
      <w:r w:rsidR="006D12E4">
        <w:t>senior</w:t>
      </w:r>
      <w:r w:rsidR="00CD4278">
        <w:t xml:space="preserve"> operational roles</w:t>
      </w:r>
      <w:r w:rsidR="005B35E9">
        <w:t>.</w:t>
      </w:r>
    </w:p>
    <w:p w:rsidR="00CD4278" w:rsidRDefault="00CD4278" w:rsidP="00F72E0D">
      <w:pPr>
        <w:pStyle w:val="BodyTextIndent"/>
      </w:pPr>
    </w:p>
    <w:p w:rsidR="0022182C" w:rsidRDefault="00AE68F7" w:rsidP="00417DFB">
      <w:pPr>
        <w:pStyle w:val="BodyTextIndent"/>
        <w:ind w:left="0"/>
      </w:pPr>
      <w:r>
        <w:t>SFRS believes that the gender pay gap does not arise from paying men and women differently for the same work</w:t>
      </w:r>
      <w:r w:rsidR="006D12E4">
        <w:t>,</w:t>
      </w:r>
      <w:r>
        <w:t xml:space="preserve"> but it as a result of the roles in which they work and the salaries that these roles attract</w:t>
      </w:r>
      <w:r w:rsidR="006D12E4">
        <w:t>,</w:t>
      </w:r>
      <w:r>
        <w:t xml:space="preserve"> </w:t>
      </w:r>
      <w:r w:rsidR="00160B4A">
        <w:t xml:space="preserve">especially </w:t>
      </w:r>
      <w:r>
        <w:t xml:space="preserve">within the </w:t>
      </w:r>
      <w:r w:rsidR="009E16DB">
        <w:t>non-uniformed</w:t>
      </w:r>
      <w:r>
        <w:t xml:space="preserve"> departments. </w:t>
      </w:r>
      <w:r w:rsidR="00780978">
        <w:t xml:space="preserve"> </w:t>
      </w:r>
      <w:r w:rsidR="00760DC6">
        <w:t xml:space="preserve">The lower than average mean pay gap takes into account a female </w:t>
      </w:r>
      <w:r w:rsidR="006D12E4">
        <w:t xml:space="preserve">Executive Officer </w:t>
      </w:r>
      <w:r w:rsidR="00760DC6">
        <w:lastRenderedPageBreak/>
        <w:t xml:space="preserve">and the roles of female </w:t>
      </w:r>
      <w:r w:rsidR="006D12E4">
        <w:t xml:space="preserve">Heads </w:t>
      </w:r>
      <w:r w:rsidR="00760DC6">
        <w:t xml:space="preserve">of </w:t>
      </w:r>
      <w:r w:rsidR="006D12E4">
        <w:t xml:space="preserve">Departments </w:t>
      </w:r>
      <w:r w:rsidR="00760DC6">
        <w:t xml:space="preserve">and female </w:t>
      </w:r>
      <w:r w:rsidR="006D12E4">
        <w:t xml:space="preserve">Middle Managers </w:t>
      </w:r>
      <w:r w:rsidR="00760DC6">
        <w:t xml:space="preserve">in specialist areas such as HR, ICT and Finance. </w:t>
      </w:r>
    </w:p>
    <w:p w:rsidR="00760DC6" w:rsidRDefault="00760DC6" w:rsidP="00F72E0D">
      <w:pPr>
        <w:pStyle w:val="BodyTextIndent"/>
      </w:pPr>
    </w:p>
    <w:tbl>
      <w:tblPr>
        <w:tblW w:w="8990" w:type="dxa"/>
        <w:tblInd w:w="-5" w:type="dxa"/>
        <w:tblLook w:val="04A0" w:firstRow="1" w:lastRow="0" w:firstColumn="1" w:lastColumn="0" w:noHBand="0" w:noVBand="1"/>
      </w:tblPr>
      <w:tblGrid>
        <w:gridCol w:w="1790"/>
        <w:gridCol w:w="1768"/>
        <w:gridCol w:w="270"/>
        <w:gridCol w:w="979"/>
        <w:gridCol w:w="65"/>
        <w:gridCol w:w="1134"/>
        <w:gridCol w:w="104"/>
        <w:gridCol w:w="888"/>
        <w:gridCol w:w="425"/>
        <w:gridCol w:w="607"/>
        <w:gridCol w:w="960"/>
      </w:tblGrid>
      <w:tr w:rsidR="00780978" w:rsidRPr="004F216E" w:rsidTr="00417DFB">
        <w:trPr>
          <w:trHeight w:val="300"/>
        </w:trPr>
        <w:tc>
          <w:tcPr>
            <w:tcW w:w="742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978" w:rsidRPr="00780978" w:rsidRDefault="00780978" w:rsidP="00E42663">
            <w:pPr>
              <w:jc w:val="center"/>
              <w:rPr>
                <w:rFonts w:ascii="Arial" w:hAnsi="Arial" w:cs="Arial"/>
                <w:b/>
              </w:rPr>
            </w:pPr>
            <w:r w:rsidRPr="00780978">
              <w:rPr>
                <w:rFonts w:ascii="Arial" w:hAnsi="Arial" w:cs="Arial"/>
                <w:b/>
              </w:rPr>
              <w:t>Salary Quartile Bands - Overview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978" w:rsidRPr="004F216E" w:rsidRDefault="00780978" w:rsidP="00E4266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978" w:rsidRPr="004F216E" w:rsidRDefault="00780978" w:rsidP="00E42663">
            <w:pPr>
              <w:rPr>
                <w:sz w:val="20"/>
                <w:szCs w:val="20"/>
              </w:rPr>
            </w:pPr>
          </w:p>
        </w:tc>
      </w:tr>
      <w:tr w:rsidR="00780978" w:rsidRPr="004F216E" w:rsidTr="00417DFB">
        <w:trPr>
          <w:trHeight w:val="300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978" w:rsidRPr="004F216E" w:rsidRDefault="00780978" w:rsidP="00E42663">
            <w:pPr>
              <w:rPr>
                <w:rFonts w:ascii="Calibri" w:hAnsi="Calibri" w:cs="Calibri"/>
              </w:rPr>
            </w:pPr>
            <w:r w:rsidRPr="004F216E">
              <w:rPr>
                <w:rFonts w:ascii="Calibri" w:hAnsi="Calibri" w:cs="Calibri"/>
              </w:rPr>
              <w:t> 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978" w:rsidRPr="00780978" w:rsidRDefault="00780978" w:rsidP="00E42663">
            <w:pPr>
              <w:jc w:val="center"/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High</w:t>
            </w:r>
          </w:p>
        </w:tc>
        <w:tc>
          <w:tcPr>
            <w:tcW w:w="12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978" w:rsidRPr="00780978" w:rsidRDefault="00780978" w:rsidP="00E42663">
            <w:pPr>
              <w:jc w:val="center"/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Mid (Upper)</w:t>
            </w:r>
          </w:p>
        </w:tc>
        <w:tc>
          <w:tcPr>
            <w:tcW w:w="13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0978" w:rsidRPr="00780978" w:rsidRDefault="00780978" w:rsidP="00E42663">
            <w:pPr>
              <w:jc w:val="center"/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Mid (Lower)</w:t>
            </w:r>
          </w:p>
        </w:tc>
        <w:tc>
          <w:tcPr>
            <w:tcW w:w="13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978" w:rsidRPr="00780978" w:rsidRDefault="00780978" w:rsidP="00E42663">
            <w:pPr>
              <w:jc w:val="center"/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Low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978" w:rsidRPr="004F216E" w:rsidRDefault="00780978" w:rsidP="00E4266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978" w:rsidRPr="004F216E" w:rsidRDefault="00780978" w:rsidP="00E42663">
            <w:pPr>
              <w:rPr>
                <w:sz w:val="20"/>
                <w:szCs w:val="20"/>
              </w:rPr>
            </w:pPr>
          </w:p>
        </w:tc>
      </w:tr>
      <w:tr w:rsidR="00780978" w:rsidRPr="004F216E" w:rsidTr="00417DFB">
        <w:trPr>
          <w:trHeight w:val="300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978" w:rsidRPr="00780978" w:rsidRDefault="00780978" w:rsidP="00E42663">
            <w:pPr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Female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978" w:rsidRPr="00780978" w:rsidRDefault="00780978" w:rsidP="00E42663">
            <w:pPr>
              <w:jc w:val="center"/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9%</w:t>
            </w:r>
          </w:p>
        </w:tc>
        <w:tc>
          <w:tcPr>
            <w:tcW w:w="12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978" w:rsidRPr="00780978" w:rsidRDefault="00780978" w:rsidP="00E42663">
            <w:pPr>
              <w:jc w:val="center"/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10%</w:t>
            </w:r>
          </w:p>
        </w:tc>
        <w:tc>
          <w:tcPr>
            <w:tcW w:w="13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978" w:rsidRPr="00780978" w:rsidRDefault="00780978" w:rsidP="00E42663">
            <w:pPr>
              <w:jc w:val="center"/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3%</w:t>
            </w:r>
          </w:p>
        </w:tc>
        <w:tc>
          <w:tcPr>
            <w:tcW w:w="13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978" w:rsidRPr="00780978" w:rsidRDefault="00780978" w:rsidP="00E42663">
            <w:pPr>
              <w:jc w:val="center"/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36%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978" w:rsidRPr="004F216E" w:rsidRDefault="00780978" w:rsidP="00E4266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978" w:rsidRPr="004F216E" w:rsidRDefault="00780978" w:rsidP="00E42663">
            <w:pPr>
              <w:rPr>
                <w:sz w:val="20"/>
                <w:szCs w:val="20"/>
              </w:rPr>
            </w:pPr>
          </w:p>
        </w:tc>
      </w:tr>
      <w:tr w:rsidR="00780978" w:rsidRPr="004F216E" w:rsidTr="00417DFB">
        <w:trPr>
          <w:trHeight w:val="300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978" w:rsidRPr="00780978" w:rsidRDefault="00780978" w:rsidP="00E42663">
            <w:pPr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Male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978" w:rsidRPr="00780978" w:rsidRDefault="00780978" w:rsidP="00E42663">
            <w:pPr>
              <w:jc w:val="center"/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91%</w:t>
            </w:r>
          </w:p>
        </w:tc>
        <w:tc>
          <w:tcPr>
            <w:tcW w:w="12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978" w:rsidRPr="00780978" w:rsidRDefault="00780978" w:rsidP="00E42663">
            <w:pPr>
              <w:jc w:val="center"/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90%</w:t>
            </w:r>
          </w:p>
        </w:tc>
        <w:tc>
          <w:tcPr>
            <w:tcW w:w="13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0978" w:rsidRPr="00780978" w:rsidRDefault="00780978" w:rsidP="00E42663">
            <w:pPr>
              <w:jc w:val="center"/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97%</w:t>
            </w:r>
          </w:p>
        </w:tc>
        <w:tc>
          <w:tcPr>
            <w:tcW w:w="13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0978" w:rsidRPr="00780978" w:rsidRDefault="00780978" w:rsidP="00E42663">
            <w:pPr>
              <w:jc w:val="center"/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64%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978" w:rsidRPr="004F216E" w:rsidRDefault="00780978" w:rsidP="00E4266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978" w:rsidRPr="004F216E" w:rsidRDefault="00780978" w:rsidP="00E42663">
            <w:pPr>
              <w:rPr>
                <w:sz w:val="20"/>
                <w:szCs w:val="20"/>
              </w:rPr>
            </w:pPr>
          </w:p>
        </w:tc>
      </w:tr>
      <w:tr w:rsidR="00780978" w:rsidRPr="004F216E" w:rsidTr="00417DFB">
        <w:trPr>
          <w:trHeight w:val="300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978" w:rsidRPr="004F216E" w:rsidRDefault="00780978" w:rsidP="00E42663">
            <w:pPr>
              <w:rPr>
                <w:rFonts w:ascii="Calibri" w:hAnsi="Calibri" w:cs="Calibri"/>
              </w:rPr>
            </w:pPr>
            <w:r w:rsidRPr="004F216E">
              <w:rPr>
                <w:rFonts w:ascii="Calibri" w:hAnsi="Calibri" w:cs="Calibri"/>
              </w:rPr>
              <w:t> 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978" w:rsidRPr="004F216E" w:rsidRDefault="00780978" w:rsidP="00E42663">
            <w:pPr>
              <w:rPr>
                <w:rFonts w:ascii="Calibri" w:hAnsi="Calibri" w:cs="Calibri"/>
              </w:rPr>
            </w:pPr>
            <w:r w:rsidRPr="004F216E">
              <w:rPr>
                <w:rFonts w:ascii="Calibri" w:hAnsi="Calibri" w:cs="Calibri"/>
              </w:rPr>
              <w:t> </w:t>
            </w:r>
          </w:p>
        </w:tc>
        <w:tc>
          <w:tcPr>
            <w:tcW w:w="12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978" w:rsidRPr="004F216E" w:rsidRDefault="00780978" w:rsidP="00E42663">
            <w:pPr>
              <w:rPr>
                <w:rFonts w:ascii="Calibri" w:hAnsi="Calibri" w:cs="Calibri"/>
                <w:b/>
                <w:bCs/>
              </w:rPr>
            </w:pPr>
            <w:r w:rsidRPr="004F216E"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3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0978" w:rsidRPr="004F216E" w:rsidRDefault="00780978" w:rsidP="00E42663">
            <w:pPr>
              <w:rPr>
                <w:rFonts w:ascii="Calibri" w:hAnsi="Calibri" w:cs="Calibri"/>
              </w:rPr>
            </w:pPr>
            <w:r w:rsidRPr="004F216E">
              <w:rPr>
                <w:rFonts w:ascii="Calibri" w:hAnsi="Calibri" w:cs="Calibri"/>
              </w:rPr>
              <w:t> </w:t>
            </w:r>
          </w:p>
        </w:tc>
        <w:tc>
          <w:tcPr>
            <w:tcW w:w="13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0978" w:rsidRPr="004F216E" w:rsidRDefault="00780978" w:rsidP="00E42663">
            <w:pPr>
              <w:rPr>
                <w:rFonts w:ascii="Calibri" w:hAnsi="Calibri" w:cs="Calibri"/>
              </w:rPr>
            </w:pPr>
            <w:r w:rsidRPr="004F216E">
              <w:rPr>
                <w:rFonts w:ascii="Calibri" w:hAnsi="Calibri" w:cs="Calibri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978" w:rsidRPr="004F216E" w:rsidRDefault="00780978" w:rsidP="00E42663">
            <w:pPr>
              <w:rPr>
                <w:rFonts w:ascii="Calibri" w:hAnsi="Calibri" w:cs="Calibr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978" w:rsidRPr="004F216E" w:rsidRDefault="00780978" w:rsidP="00E42663">
            <w:pPr>
              <w:rPr>
                <w:sz w:val="20"/>
                <w:szCs w:val="20"/>
              </w:rPr>
            </w:pPr>
          </w:p>
        </w:tc>
      </w:tr>
      <w:tr w:rsidR="00780978" w:rsidRPr="004F216E" w:rsidTr="00417DFB">
        <w:trPr>
          <w:trHeight w:val="300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0978" w:rsidRPr="004F216E" w:rsidRDefault="00780978" w:rsidP="00E42663">
            <w:pPr>
              <w:rPr>
                <w:sz w:val="20"/>
                <w:szCs w:val="20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978" w:rsidRPr="004F216E" w:rsidRDefault="00780978" w:rsidP="00E42663">
            <w:pPr>
              <w:rPr>
                <w:sz w:val="20"/>
                <w:szCs w:val="20"/>
              </w:rPr>
            </w:pPr>
          </w:p>
        </w:tc>
        <w:tc>
          <w:tcPr>
            <w:tcW w:w="1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978" w:rsidRPr="004F216E" w:rsidRDefault="00780978" w:rsidP="00E42663">
            <w:pPr>
              <w:rPr>
                <w:sz w:val="20"/>
                <w:szCs w:val="20"/>
              </w:rPr>
            </w:pPr>
          </w:p>
        </w:tc>
        <w:tc>
          <w:tcPr>
            <w:tcW w:w="1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978" w:rsidRPr="004F216E" w:rsidRDefault="00780978" w:rsidP="00E42663">
            <w:pPr>
              <w:rPr>
                <w:sz w:val="20"/>
                <w:szCs w:val="20"/>
              </w:rPr>
            </w:pPr>
          </w:p>
        </w:tc>
        <w:tc>
          <w:tcPr>
            <w:tcW w:w="1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978" w:rsidRPr="004F216E" w:rsidRDefault="00780978" w:rsidP="00E42663">
            <w:pPr>
              <w:rPr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978" w:rsidRPr="004F216E" w:rsidRDefault="00780978" w:rsidP="00E4266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0978" w:rsidRPr="004F216E" w:rsidRDefault="00780978" w:rsidP="00E42663">
            <w:pPr>
              <w:rPr>
                <w:sz w:val="20"/>
                <w:szCs w:val="20"/>
              </w:rPr>
            </w:pPr>
          </w:p>
        </w:tc>
      </w:tr>
      <w:tr w:rsidR="00B534CF" w:rsidRPr="004F216E" w:rsidTr="00417DFB">
        <w:trPr>
          <w:trHeight w:val="300"/>
        </w:trPr>
        <w:tc>
          <w:tcPr>
            <w:tcW w:w="89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4CF" w:rsidRPr="00780978" w:rsidRDefault="00B534CF" w:rsidP="00E42663">
            <w:pPr>
              <w:jc w:val="center"/>
              <w:rPr>
                <w:rFonts w:ascii="Arial" w:hAnsi="Arial" w:cs="Arial"/>
                <w:b/>
                <w:bCs/>
              </w:rPr>
            </w:pPr>
            <w:r w:rsidRPr="00780978">
              <w:rPr>
                <w:rFonts w:ascii="Arial" w:hAnsi="Arial" w:cs="Arial"/>
                <w:b/>
                <w:bCs/>
              </w:rPr>
              <w:t>Salary Quartile Bands - Breakdown</w:t>
            </w:r>
          </w:p>
        </w:tc>
      </w:tr>
      <w:tr w:rsidR="00B534CF" w:rsidRPr="004F216E" w:rsidTr="00417DFB">
        <w:trPr>
          <w:trHeight w:val="300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4F216E" w:rsidRDefault="00B534CF" w:rsidP="00E42663">
            <w:pPr>
              <w:rPr>
                <w:rFonts w:ascii="Calibri" w:hAnsi="Calibri" w:cs="Calibri"/>
              </w:rPr>
            </w:pPr>
            <w:r w:rsidRPr="004F216E">
              <w:rPr>
                <w:rFonts w:ascii="Calibri" w:hAnsi="Calibri" w:cs="Calibri"/>
              </w:rPr>
              <w:t> </w:t>
            </w:r>
          </w:p>
        </w:tc>
        <w:tc>
          <w:tcPr>
            <w:tcW w:w="2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780978" w:rsidRDefault="00B534CF" w:rsidP="00E42663">
            <w:pPr>
              <w:jc w:val="center"/>
              <w:rPr>
                <w:rFonts w:ascii="Arial" w:hAnsi="Arial" w:cs="Arial"/>
                <w:b/>
                <w:bCs/>
              </w:rPr>
            </w:pPr>
            <w:r w:rsidRPr="00780978">
              <w:rPr>
                <w:rFonts w:ascii="Arial" w:hAnsi="Arial" w:cs="Arial"/>
                <w:b/>
                <w:bCs/>
              </w:rPr>
              <w:t>Hour Rate Range</w:t>
            </w:r>
          </w:p>
        </w:tc>
        <w:tc>
          <w:tcPr>
            <w:tcW w:w="10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780978" w:rsidRDefault="00B534CF" w:rsidP="00E42663">
            <w:pPr>
              <w:jc w:val="center"/>
              <w:rPr>
                <w:rFonts w:ascii="Arial" w:hAnsi="Arial" w:cs="Arial"/>
                <w:b/>
                <w:bCs/>
              </w:rPr>
            </w:pPr>
            <w:r w:rsidRPr="00780978">
              <w:rPr>
                <w:rFonts w:ascii="Arial" w:hAnsi="Arial" w:cs="Arial"/>
                <w:b/>
                <w:bCs/>
              </w:rPr>
              <w:t>Female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780978" w:rsidRDefault="00B534CF" w:rsidP="00E42663">
            <w:pPr>
              <w:jc w:val="center"/>
              <w:rPr>
                <w:rFonts w:ascii="Arial" w:hAnsi="Arial" w:cs="Arial"/>
                <w:b/>
                <w:bCs/>
              </w:rPr>
            </w:pPr>
            <w:r w:rsidRPr="00780978">
              <w:rPr>
                <w:rFonts w:ascii="Arial" w:hAnsi="Arial" w:cs="Arial"/>
                <w:b/>
                <w:bCs/>
              </w:rPr>
              <w:t>% Female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780978" w:rsidRDefault="00B534CF" w:rsidP="00E42663">
            <w:pPr>
              <w:jc w:val="center"/>
              <w:rPr>
                <w:rFonts w:ascii="Arial" w:hAnsi="Arial" w:cs="Arial"/>
                <w:b/>
                <w:bCs/>
              </w:rPr>
            </w:pPr>
            <w:r w:rsidRPr="00780978">
              <w:rPr>
                <w:rFonts w:ascii="Arial" w:hAnsi="Arial" w:cs="Arial"/>
                <w:b/>
                <w:bCs/>
              </w:rPr>
              <w:t>Male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780978" w:rsidRDefault="00B534CF" w:rsidP="00E42663">
            <w:pPr>
              <w:jc w:val="center"/>
              <w:rPr>
                <w:rFonts w:ascii="Arial" w:hAnsi="Arial" w:cs="Arial"/>
                <w:b/>
                <w:bCs/>
              </w:rPr>
            </w:pPr>
            <w:r w:rsidRPr="00780978">
              <w:rPr>
                <w:rFonts w:ascii="Arial" w:hAnsi="Arial" w:cs="Arial"/>
                <w:b/>
                <w:bCs/>
              </w:rPr>
              <w:t>% Male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780978" w:rsidRDefault="00B534CF" w:rsidP="00E42663">
            <w:pPr>
              <w:jc w:val="center"/>
              <w:rPr>
                <w:rFonts w:ascii="Arial" w:hAnsi="Arial" w:cs="Arial"/>
                <w:b/>
                <w:bCs/>
              </w:rPr>
            </w:pPr>
            <w:r w:rsidRPr="00780978">
              <w:rPr>
                <w:rFonts w:ascii="Arial" w:hAnsi="Arial" w:cs="Arial"/>
                <w:b/>
                <w:bCs/>
              </w:rPr>
              <w:t>Total</w:t>
            </w:r>
          </w:p>
        </w:tc>
      </w:tr>
      <w:tr w:rsidR="00B534CF" w:rsidRPr="004F216E" w:rsidTr="00417DFB">
        <w:trPr>
          <w:trHeight w:val="300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780978" w:rsidRDefault="00B534CF" w:rsidP="00E42663">
            <w:pPr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1 High</w:t>
            </w:r>
          </w:p>
        </w:tc>
        <w:tc>
          <w:tcPr>
            <w:tcW w:w="2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780978" w:rsidRDefault="00B534CF" w:rsidP="00E42663">
            <w:pPr>
              <w:jc w:val="center"/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£15.00 - £55.14</w:t>
            </w:r>
          </w:p>
        </w:tc>
        <w:tc>
          <w:tcPr>
            <w:tcW w:w="10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780978" w:rsidRDefault="00B534CF" w:rsidP="00E42663">
            <w:pPr>
              <w:jc w:val="right"/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780978" w:rsidRDefault="00B534CF" w:rsidP="00E42663">
            <w:pPr>
              <w:jc w:val="right"/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9%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780978" w:rsidRDefault="00B534CF" w:rsidP="00E42663">
            <w:pPr>
              <w:jc w:val="right"/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163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780978" w:rsidRDefault="00B534CF" w:rsidP="00E42663">
            <w:pPr>
              <w:jc w:val="right"/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91%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780978" w:rsidRDefault="00B534CF" w:rsidP="00E42663">
            <w:pPr>
              <w:jc w:val="right"/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179</w:t>
            </w:r>
          </w:p>
        </w:tc>
      </w:tr>
      <w:tr w:rsidR="00B534CF" w:rsidRPr="004F216E" w:rsidTr="00417DFB">
        <w:trPr>
          <w:trHeight w:val="300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780978" w:rsidRDefault="00B534CF" w:rsidP="00E42663">
            <w:pPr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2 Mid Upper</w:t>
            </w:r>
          </w:p>
        </w:tc>
        <w:tc>
          <w:tcPr>
            <w:tcW w:w="2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780978" w:rsidRDefault="00B534CF" w:rsidP="00E42663">
            <w:pPr>
              <w:jc w:val="center"/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£13.53 - £15.00</w:t>
            </w:r>
          </w:p>
        </w:tc>
        <w:tc>
          <w:tcPr>
            <w:tcW w:w="10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780978" w:rsidRDefault="00B534CF" w:rsidP="00E42663">
            <w:pPr>
              <w:jc w:val="right"/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780978" w:rsidRDefault="00B534CF" w:rsidP="00E42663">
            <w:pPr>
              <w:jc w:val="right"/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10%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780978" w:rsidRDefault="00B534CF" w:rsidP="00E42663">
            <w:pPr>
              <w:jc w:val="right"/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160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780978" w:rsidRDefault="00B534CF" w:rsidP="00E42663">
            <w:pPr>
              <w:jc w:val="right"/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90%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780978" w:rsidRDefault="00B534CF" w:rsidP="00E42663">
            <w:pPr>
              <w:jc w:val="right"/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178</w:t>
            </w:r>
          </w:p>
        </w:tc>
      </w:tr>
      <w:tr w:rsidR="00B534CF" w:rsidRPr="004F216E" w:rsidTr="00417DFB">
        <w:trPr>
          <w:trHeight w:val="300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780978" w:rsidRDefault="00B534CF" w:rsidP="00E42663">
            <w:pPr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3 Mid Lower</w:t>
            </w:r>
          </w:p>
        </w:tc>
        <w:tc>
          <w:tcPr>
            <w:tcW w:w="2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780978" w:rsidRDefault="00B534CF" w:rsidP="00E42663">
            <w:pPr>
              <w:jc w:val="center"/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£13.53</w:t>
            </w:r>
          </w:p>
        </w:tc>
        <w:tc>
          <w:tcPr>
            <w:tcW w:w="10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780978" w:rsidRDefault="00B534CF" w:rsidP="00E42663">
            <w:pPr>
              <w:jc w:val="right"/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780978" w:rsidRDefault="00B534CF" w:rsidP="00E42663">
            <w:pPr>
              <w:jc w:val="right"/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3%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780978" w:rsidRDefault="00B534CF" w:rsidP="00E42663">
            <w:pPr>
              <w:jc w:val="right"/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173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780978" w:rsidRDefault="00B534CF" w:rsidP="00E42663">
            <w:pPr>
              <w:jc w:val="right"/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97%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780978" w:rsidRDefault="00B534CF" w:rsidP="00E42663">
            <w:pPr>
              <w:jc w:val="right"/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179</w:t>
            </w:r>
          </w:p>
        </w:tc>
      </w:tr>
      <w:tr w:rsidR="00B534CF" w:rsidRPr="004F216E" w:rsidTr="00417DFB">
        <w:trPr>
          <w:trHeight w:val="300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780978" w:rsidRDefault="00B534CF" w:rsidP="00E42663">
            <w:pPr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4 Lower</w:t>
            </w:r>
          </w:p>
        </w:tc>
        <w:tc>
          <w:tcPr>
            <w:tcW w:w="2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780978" w:rsidRDefault="00B534CF" w:rsidP="00E42663">
            <w:pPr>
              <w:jc w:val="center"/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£4.00 - £13.53</w:t>
            </w:r>
          </w:p>
        </w:tc>
        <w:tc>
          <w:tcPr>
            <w:tcW w:w="10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780978" w:rsidRDefault="00B534CF" w:rsidP="00E42663">
            <w:pPr>
              <w:jc w:val="right"/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780978" w:rsidRDefault="00B534CF" w:rsidP="00E42663">
            <w:pPr>
              <w:jc w:val="right"/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36%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780978" w:rsidRDefault="00B534CF" w:rsidP="00E42663">
            <w:pPr>
              <w:jc w:val="right"/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114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780978" w:rsidRDefault="00B534CF" w:rsidP="00E42663">
            <w:pPr>
              <w:jc w:val="right"/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64%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780978" w:rsidRDefault="00B534CF" w:rsidP="00E42663">
            <w:pPr>
              <w:jc w:val="right"/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179</w:t>
            </w:r>
          </w:p>
        </w:tc>
      </w:tr>
      <w:tr w:rsidR="00B534CF" w:rsidRPr="004F216E" w:rsidTr="00417DFB">
        <w:trPr>
          <w:trHeight w:val="300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4F216E" w:rsidRDefault="00B534CF" w:rsidP="00E42663">
            <w:pPr>
              <w:rPr>
                <w:rFonts w:ascii="Calibri" w:hAnsi="Calibri" w:cs="Calibri"/>
              </w:rPr>
            </w:pPr>
            <w:r w:rsidRPr="004F216E">
              <w:rPr>
                <w:rFonts w:ascii="Calibri" w:hAnsi="Calibri" w:cs="Calibri"/>
              </w:rPr>
              <w:t> </w:t>
            </w:r>
          </w:p>
        </w:tc>
        <w:tc>
          <w:tcPr>
            <w:tcW w:w="2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780978" w:rsidRDefault="00B534CF" w:rsidP="00E42663">
            <w:pPr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 </w:t>
            </w:r>
          </w:p>
        </w:tc>
        <w:tc>
          <w:tcPr>
            <w:tcW w:w="10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780978" w:rsidRDefault="00B534CF" w:rsidP="00E42663">
            <w:pPr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780978" w:rsidRDefault="00B534CF" w:rsidP="00E42663">
            <w:pPr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780978" w:rsidRDefault="00B534CF" w:rsidP="00E42663">
            <w:pPr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 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780978" w:rsidRDefault="00B534CF" w:rsidP="00E42663">
            <w:pPr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780978" w:rsidRDefault="00B534CF" w:rsidP="00E42663">
            <w:pPr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 </w:t>
            </w:r>
          </w:p>
        </w:tc>
      </w:tr>
      <w:tr w:rsidR="00B534CF" w:rsidRPr="004F216E" w:rsidTr="00417DFB">
        <w:trPr>
          <w:trHeight w:val="300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4F216E" w:rsidRDefault="00B534CF" w:rsidP="00E42663">
            <w:pPr>
              <w:rPr>
                <w:rFonts w:ascii="Calibri" w:hAnsi="Calibri" w:cs="Calibri"/>
              </w:rPr>
            </w:pPr>
            <w:r w:rsidRPr="004F216E">
              <w:rPr>
                <w:rFonts w:ascii="Calibri" w:hAnsi="Calibri" w:cs="Calibri"/>
              </w:rPr>
              <w:t> </w:t>
            </w:r>
          </w:p>
        </w:tc>
        <w:tc>
          <w:tcPr>
            <w:tcW w:w="20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780978" w:rsidRDefault="00B534CF" w:rsidP="00E42663">
            <w:pPr>
              <w:rPr>
                <w:rFonts w:ascii="Arial" w:hAnsi="Arial" w:cs="Arial"/>
              </w:rPr>
            </w:pPr>
            <w:r w:rsidRPr="00780978">
              <w:rPr>
                <w:rFonts w:ascii="Arial" w:hAnsi="Arial" w:cs="Arial"/>
              </w:rPr>
              <w:t> </w:t>
            </w:r>
          </w:p>
        </w:tc>
        <w:tc>
          <w:tcPr>
            <w:tcW w:w="10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780978" w:rsidRDefault="00B534CF" w:rsidP="00E42663">
            <w:pPr>
              <w:jc w:val="right"/>
              <w:rPr>
                <w:rFonts w:ascii="Arial" w:hAnsi="Arial" w:cs="Arial"/>
                <w:b/>
                <w:bCs/>
              </w:rPr>
            </w:pPr>
            <w:r w:rsidRPr="00780978">
              <w:rPr>
                <w:rFonts w:ascii="Arial" w:hAnsi="Arial" w:cs="Arial"/>
                <w:b/>
                <w:bCs/>
              </w:rPr>
              <w:t>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780978" w:rsidRDefault="00B534CF" w:rsidP="00E42663">
            <w:pPr>
              <w:jc w:val="right"/>
              <w:rPr>
                <w:rFonts w:ascii="Arial" w:hAnsi="Arial" w:cs="Arial"/>
                <w:b/>
                <w:bCs/>
              </w:rPr>
            </w:pPr>
            <w:r w:rsidRPr="00780978">
              <w:rPr>
                <w:rFonts w:ascii="Arial" w:hAnsi="Arial" w:cs="Arial"/>
                <w:b/>
                <w:bCs/>
              </w:rPr>
              <w:t>15%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780978" w:rsidRDefault="00B534CF" w:rsidP="00E42663">
            <w:pPr>
              <w:jc w:val="right"/>
              <w:rPr>
                <w:rFonts w:ascii="Arial" w:hAnsi="Arial" w:cs="Arial"/>
                <w:b/>
                <w:bCs/>
              </w:rPr>
            </w:pPr>
            <w:r w:rsidRPr="00780978">
              <w:rPr>
                <w:rFonts w:ascii="Arial" w:hAnsi="Arial" w:cs="Arial"/>
                <w:b/>
                <w:bCs/>
              </w:rPr>
              <w:t>610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780978" w:rsidRDefault="00B534CF" w:rsidP="00E42663">
            <w:pPr>
              <w:jc w:val="right"/>
              <w:rPr>
                <w:rFonts w:ascii="Arial" w:hAnsi="Arial" w:cs="Arial"/>
                <w:b/>
                <w:bCs/>
              </w:rPr>
            </w:pPr>
            <w:r w:rsidRPr="00780978">
              <w:rPr>
                <w:rFonts w:ascii="Arial" w:hAnsi="Arial" w:cs="Arial"/>
                <w:b/>
                <w:bCs/>
              </w:rPr>
              <w:t>85%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4CF" w:rsidRPr="00780978" w:rsidRDefault="00B534CF" w:rsidP="00E42663">
            <w:pPr>
              <w:jc w:val="right"/>
              <w:rPr>
                <w:rFonts w:ascii="Arial" w:hAnsi="Arial" w:cs="Arial"/>
                <w:b/>
                <w:bCs/>
              </w:rPr>
            </w:pPr>
            <w:r w:rsidRPr="00780978">
              <w:rPr>
                <w:rFonts w:ascii="Arial" w:hAnsi="Arial" w:cs="Arial"/>
                <w:b/>
                <w:bCs/>
              </w:rPr>
              <w:t>715</w:t>
            </w:r>
          </w:p>
        </w:tc>
      </w:tr>
    </w:tbl>
    <w:p w:rsidR="00B534CF" w:rsidRDefault="00B534CF" w:rsidP="00F72E0D">
      <w:pPr>
        <w:pStyle w:val="BodyTextIndent"/>
      </w:pPr>
    </w:p>
    <w:p w:rsidR="000A17AF" w:rsidRDefault="00521616" w:rsidP="00417DFB">
      <w:pPr>
        <w:pStyle w:val="BodyTextIndent"/>
        <w:ind w:left="0"/>
      </w:pPr>
      <w:r>
        <w:t>The abov</w:t>
      </w:r>
      <w:r w:rsidR="00413C4B">
        <w:t>e quartile tables indicate that males are the highest earners in SFRS.</w:t>
      </w:r>
      <w:r w:rsidR="006D12E4">
        <w:t xml:space="preserve"> </w:t>
      </w:r>
      <w:r w:rsidR="00780978">
        <w:t xml:space="preserve"> </w:t>
      </w:r>
      <w:r w:rsidR="006D12E4">
        <w:t>This reflects the larger number of male operational Middle Managers,</w:t>
      </w:r>
      <w:r w:rsidR="00413C4B">
        <w:t xml:space="preserve"> </w:t>
      </w:r>
      <w:r w:rsidR="006D12E4">
        <w:t>however</w:t>
      </w:r>
      <w:r w:rsidR="00413C4B">
        <w:t xml:space="preserve">, in contrast there is a higher percentage of males in the lower quartile which covers </w:t>
      </w:r>
      <w:r w:rsidR="006F792C">
        <w:t xml:space="preserve">our apprenticeships roles and </w:t>
      </w:r>
      <w:r w:rsidR="009A17E8">
        <w:t>on</w:t>
      </w:r>
      <w:r w:rsidR="006D12E4">
        <w:t>-</w:t>
      </w:r>
      <w:r w:rsidR="009A17E8">
        <w:t>call retained firefighters.  A higher proportion of males undertake the on</w:t>
      </w:r>
      <w:r w:rsidR="006D12E4">
        <w:t>-</w:t>
      </w:r>
      <w:r w:rsidR="009A17E8">
        <w:t xml:space="preserve">call </w:t>
      </w:r>
      <w:r w:rsidR="00742700">
        <w:t xml:space="preserve">firefighter </w:t>
      </w:r>
      <w:r w:rsidR="009A17E8">
        <w:t>role and our percentage figure for apprenticeships is hi</w:t>
      </w:r>
      <w:r w:rsidR="006E6CD4">
        <w:t>gher for males than females.</w:t>
      </w:r>
      <w:r w:rsidR="009A17E8">
        <w:t xml:space="preserve"> </w:t>
      </w:r>
    </w:p>
    <w:p w:rsidR="00284DBD" w:rsidRDefault="00284DBD" w:rsidP="00417DFB">
      <w:pPr>
        <w:pStyle w:val="BodyTextIndent"/>
        <w:ind w:left="0"/>
      </w:pPr>
    </w:p>
    <w:p w:rsidR="00521616" w:rsidRDefault="000A17AF" w:rsidP="00417DFB">
      <w:pPr>
        <w:pStyle w:val="BodyTextIndent"/>
        <w:ind w:left="0"/>
      </w:pPr>
      <w:r>
        <w:t>The lower quartile indicates</w:t>
      </w:r>
      <w:r w:rsidR="006F792C">
        <w:t xml:space="preserve"> our largest female percentage </w:t>
      </w:r>
      <w:r>
        <w:t xml:space="preserve">area </w:t>
      </w:r>
      <w:r w:rsidR="006F792C">
        <w:t>and main</w:t>
      </w:r>
      <w:r>
        <w:t>ly equates to our support staff</w:t>
      </w:r>
      <w:r w:rsidR="006D12E4">
        <w:t>, some of whom are in lower grade administrative roles and all who are</w:t>
      </w:r>
      <w:r>
        <w:t xml:space="preserve"> contracted to the </w:t>
      </w:r>
      <w:r w:rsidR="00780978">
        <w:t>National Joint Council (</w:t>
      </w:r>
      <w:r>
        <w:t>NJC</w:t>
      </w:r>
      <w:r w:rsidR="00780978">
        <w:t>)</w:t>
      </w:r>
      <w:r>
        <w:t xml:space="preserve"> Green book terms and conditions.</w:t>
      </w:r>
      <w:r w:rsidR="006F792C">
        <w:t xml:space="preserve">  </w:t>
      </w:r>
      <w:r w:rsidR="006D12E4">
        <w:t xml:space="preserve">These </w:t>
      </w:r>
      <w:r w:rsidR="006F792C">
        <w:t>terms and conditions of employment offer lower rates of pay in comp</w:t>
      </w:r>
      <w:r>
        <w:t>arison to operational roles, which are governed by NJC Grey book</w:t>
      </w:r>
      <w:r w:rsidR="006D12E4" w:rsidRPr="006D12E4">
        <w:t xml:space="preserve"> </w:t>
      </w:r>
      <w:r w:rsidR="006D12E4">
        <w:t>terms and conditions</w:t>
      </w:r>
      <w:r>
        <w:t>.</w:t>
      </w:r>
      <w:r w:rsidR="006F792C">
        <w:t xml:space="preserve"> </w:t>
      </w:r>
      <w:r w:rsidR="00780978">
        <w:t xml:space="preserve"> </w:t>
      </w:r>
      <w:r w:rsidR="006F792C">
        <w:t>The operational roles offer higher rates of pay at e</w:t>
      </w:r>
      <w:r w:rsidR="009A17E8">
        <w:t>ntry point in comparison to non-</w:t>
      </w:r>
      <w:r w:rsidR="006F792C">
        <w:t>operational support staff posts.</w:t>
      </w:r>
      <w:r w:rsidR="006E6CD4">
        <w:t xml:space="preserve"> There is also a higher </w:t>
      </w:r>
      <w:r w:rsidR="006D12E4">
        <w:t xml:space="preserve">number </w:t>
      </w:r>
      <w:r w:rsidR="006E6CD4">
        <w:t>of part</w:t>
      </w:r>
      <w:r w:rsidR="006D12E4">
        <w:t>-</w:t>
      </w:r>
      <w:r w:rsidR="006E6CD4">
        <w:t>time females in this quartile</w:t>
      </w:r>
      <w:r>
        <w:t>, which indicates that females are more likely to take advantage of our family friendly policies.</w:t>
      </w:r>
    </w:p>
    <w:p w:rsidR="006F792C" w:rsidRDefault="006F792C" w:rsidP="00F72E0D">
      <w:pPr>
        <w:pStyle w:val="BodyTextIndent"/>
      </w:pPr>
    </w:p>
    <w:p w:rsidR="006F792C" w:rsidRDefault="006F792C" w:rsidP="00417DFB">
      <w:pPr>
        <w:pStyle w:val="BodyTextIndent"/>
        <w:ind w:left="0"/>
      </w:pPr>
      <w:r>
        <w:t>The mid upper quartile band indicates 10% are female</w:t>
      </w:r>
      <w:r w:rsidR="00742700">
        <w:t>,</w:t>
      </w:r>
      <w:r>
        <w:t xml:space="preserve"> these are in support staff </w:t>
      </w:r>
      <w:r w:rsidR="009A17E8">
        <w:t>specialist roles attracting mid-</w:t>
      </w:r>
      <w:r>
        <w:t>range salaries for specialist skills</w:t>
      </w:r>
      <w:r w:rsidR="00E6085F">
        <w:t xml:space="preserve">. </w:t>
      </w:r>
      <w:r w:rsidR="00780978">
        <w:t xml:space="preserve"> </w:t>
      </w:r>
      <w:r w:rsidR="009A17E8">
        <w:t xml:space="preserve">It is recognised that females are </w:t>
      </w:r>
      <w:r w:rsidR="009E16DB">
        <w:t>underrepresented</w:t>
      </w:r>
      <w:r w:rsidR="00DF4F3A">
        <w:t xml:space="preserve"> in</w:t>
      </w:r>
      <w:r w:rsidR="009A17E8">
        <w:t xml:space="preserve"> uniformed roles and SFRS are addressing this </w:t>
      </w:r>
      <w:r w:rsidR="006D12E4">
        <w:t xml:space="preserve">through </w:t>
      </w:r>
      <w:r w:rsidR="009A17E8">
        <w:t>our recru</w:t>
      </w:r>
      <w:r w:rsidR="000A17AF">
        <w:t xml:space="preserve">itment </w:t>
      </w:r>
      <w:r w:rsidR="006D12E4">
        <w:t xml:space="preserve">strategies </w:t>
      </w:r>
      <w:r w:rsidR="000A17AF">
        <w:t xml:space="preserve">and in our 2018 </w:t>
      </w:r>
      <w:proofErr w:type="spellStart"/>
      <w:r w:rsidR="000A17AF">
        <w:t>w</w:t>
      </w:r>
      <w:r w:rsidR="009A17E8">
        <w:t>holetime</w:t>
      </w:r>
      <w:proofErr w:type="spellEnd"/>
      <w:r w:rsidR="009A17E8">
        <w:t xml:space="preserve"> recruitment campaign. </w:t>
      </w:r>
    </w:p>
    <w:p w:rsidR="00521616" w:rsidRDefault="00521616" w:rsidP="00F72E0D">
      <w:pPr>
        <w:pStyle w:val="BodyTextIndent"/>
      </w:pPr>
    </w:p>
    <w:p w:rsidR="00417DFB" w:rsidRDefault="00417DFB">
      <w:pPr>
        <w:rPr>
          <w:rFonts w:ascii="Arial" w:hAnsi="Arial" w:cs="Arial"/>
          <w:b/>
          <w:snapToGrid w:val="0"/>
          <w:lang w:eastAsia="en-US"/>
        </w:rPr>
      </w:pPr>
      <w:r>
        <w:rPr>
          <w:rFonts w:ascii="Arial" w:hAnsi="Arial" w:cs="Arial"/>
          <w:b/>
          <w:snapToGrid w:val="0"/>
          <w:lang w:eastAsia="en-US"/>
        </w:rPr>
        <w:br w:type="page"/>
      </w:r>
    </w:p>
    <w:p w:rsidR="0069639E" w:rsidRPr="00417DFB" w:rsidRDefault="0069639E" w:rsidP="00A73EE7">
      <w:pPr>
        <w:widowControl w:val="0"/>
        <w:rPr>
          <w:rFonts w:ascii="Arial" w:hAnsi="Arial" w:cs="Arial"/>
          <w:b/>
          <w:snapToGrid w:val="0"/>
          <w:sz w:val="28"/>
          <w:szCs w:val="28"/>
          <w:lang w:eastAsia="en-US"/>
        </w:rPr>
      </w:pPr>
      <w:r w:rsidRPr="00417DFB">
        <w:rPr>
          <w:rFonts w:ascii="Arial" w:hAnsi="Arial" w:cs="Arial"/>
          <w:b/>
          <w:snapToGrid w:val="0"/>
          <w:sz w:val="28"/>
          <w:szCs w:val="28"/>
          <w:lang w:eastAsia="en-US"/>
        </w:rPr>
        <w:lastRenderedPageBreak/>
        <w:t>Initiatives to address the Gender Pay Gap</w:t>
      </w:r>
    </w:p>
    <w:p w:rsidR="0069639E" w:rsidRDefault="0069639E" w:rsidP="00F72E0D">
      <w:pPr>
        <w:widowControl w:val="0"/>
        <w:ind w:left="720"/>
        <w:rPr>
          <w:rFonts w:ascii="Arial" w:hAnsi="Arial" w:cs="Arial"/>
          <w:snapToGrid w:val="0"/>
          <w:lang w:eastAsia="en-US"/>
        </w:rPr>
      </w:pPr>
    </w:p>
    <w:p w:rsidR="00E42663" w:rsidRDefault="00E42663" w:rsidP="00A73EE7">
      <w:pPr>
        <w:widowControl w:val="0"/>
        <w:rPr>
          <w:rFonts w:ascii="Arial" w:hAnsi="Arial" w:cs="Arial"/>
          <w:snapToGrid w:val="0"/>
          <w:lang w:eastAsia="en-US"/>
        </w:rPr>
      </w:pPr>
      <w:r>
        <w:rPr>
          <w:rFonts w:ascii="Arial" w:hAnsi="Arial" w:cs="Arial"/>
          <w:snapToGrid w:val="0"/>
          <w:lang w:eastAsia="en-US"/>
        </w:rPr>
        <w:t xml:space="preserve">Our recruitment processes focus on attracting women into the </w:t>
      </w:r>
      <w:r w:rsidR="006D12E4">
        <w:rPr>
          <w:rFonts w:ascii="Arial" w:hAnsi="Arial" w:cs="Arial"/>
          <w:snapToGrid w:val="0"/>
          <w:lang w:eastAsia="en-US"/>
        </w:rPr>
        <w:t xml:space="preserve">Service </w:t>
      </w:r>
      <w:r>
        <w:rPr>
          <w:rFonts w:ascii="Arial" w:hAnsi="Arial" w:cs="Arial"/>
          <w:snapToGrid w:val="0"/>
          <w:lang w:eastAsia="en-US"/>
        </w:rPr>
        <w:t>by ensuring targeted positive action awareness</w:t>
      </w:r>
      <w:r w:rsidR="00780978">
        <w:rPr>
          <w:rFonts w:ascii="Arial" w:hAnsi="Arial" w:cs="Arial"/>
          <w:snapToGrid w:val="0"/>
          <w:lang w:eastAsia="en-US"/>
        </w:rPr>
        <w:t xml:space="preserve"> </w:t>
      </w:r>
      <w:r w:rsidR="00F16641">
        <w:rPr>
          <w:rFonts w:ascii="Arial" w:hAnsi="Arial" w:cs="Arial"/>
          <w:snapToGrid w:val="0"/>
          <w:lang w:eastAsia="en-US"/>
        </w:rPr>
        <w:t>/</w:t>
      </w:r>
      <w:r w:rsidR="00780978">
        <w:rPr>
          <w:rFonts w:ascii="Arial" w:hAnsi="Arial" w:cs="Arial"/>
          <w:snapToGrid w:val="0"/>
          <w:lang w:eastAsia="en-US"/>
        </w:rPr>
        <w:t xml:space="preserve"> </w:t>
      </w:r>
      <w:r w:rsidR="00F16641">
        <w:rPr>
          <w:rFonts w:ascii="Arial" w:hAnsi="Arial" w:cs="Arial"/>
          <w:snapToGrid w:val="0"/>
          <w:lang w:eastAsia="en-US"/>
        </w:rPr>
        <w:t>taster</w:t>
      </w:r>
      <w:r>
        <w:rPr>
          <w:rFonts w:ascii="Arial" w:hAnsi="Arial" w:cs="Arial"/>
          <w:snapToGrid w:val="0"/>
          <w:lang w:eastAsia="en-US"/>
        </w:rPr>
        <w:t xml:space="preserve"> sessions</w:t>
      </w:r>
      <w:r w:rsidR="00772375">
        <w:rPr>
          <w:rFonts w:ascii="Arial" w:hAnsi="Arial" w:cs="Arial"/>
          <w:snapToGrid w:val="0"/>
          <w:lang w:eastAsia="en-US"/>
        </w:rPr>
        <w:t xml:space="preserve"> and have bee</w:t>
      </w:r>
      <w:r w:rsidR="00001F38">
        <w:rPr>
          <w:rFonts w:ascii="Arial" w:hAnsi="Arial" w:cs="Arial"/>
          <w:snapToGrid w:val="0"/>
          <w:lang w:eastAsia="en-US"/>
        </w:rPr>
        <w:t>n in place since 2003.</w:t>
      </w:r>
      <w:r w:rsidR="001A0164">
        <w:rPr>
          <w:rFonts w:ascii="Arial" w:hAnsi="Arial" w:cs="Arial"/>
          <w:snapToGrid w:val="0"/>
          <w:lang w:eastAsia="en-US"/>
        </w:rPr>
        <w:t xml:space="preserve"> </w:t>
      </w:r>
      <w:r w:rsidR="00780978">
        <w:rPr>
          <w:rFonts w:ascii="Arial" w:hAnsi="Arial" w:cs="Arial"/>
          <w:snapToGrid w:val="0"/>
          <w:lang w:eastAsia="en-US"/>
        </w:rPr>
        <w:t xml:space="preserve"> </w:t>
      </w:r>
      <w:r w:rsidR="00001F38">
        <w:rPr>
          <w:rFonts w:ascii="Arial" w:hAnsi="Arial" w:cs="Arial"/>
          <w:snapToGrid w:val="0"/>
          <w:lang w:eastAsia="en-US"/>
        </w:rPr>
        <w:t>SFRS also ensure</w:t>
      </w:r>
      <w:r>
        <w:rPr>
          <w:rFonts w:ascii="Arial" w:hAnsi="Arial" w:cs="Arial"/>
          <w:snapToGrid w:val="0"/>
          <w:lang w:eastAsia="en-US"/>
        </w:rPr>
        <w:t xml:space="preserve"> managers involved in the recruitment processes have undertaken unconscious bias training t</w:t>
      </w:r>
      <w:r w:rsidR="00001F38">
        <w:rPr>
          <w:rFonts w:ascii="Arial" w:hAnsi="Arial" w:cs="Arial"/>
          <w:snapToGrid w:val="0"/>
          <w:lang w:eastAsia="en-US"/>
        </w:rPr>
        <w:t>o ensure a consistent approach when conducting interviews.</w:t>
      </w:r>
    </w:p>
    <w:p w:rsidR="00E42663" w:rsidRDefault="00E42663" w:rsidP="00F72E0D">
      <w:pPr>
        <w:widowControl w:val="0"/>
        <w:ind w:left="720"/>
        <w:rPr>
          <w:rFonts w:ascii="Arial" w:hAnsi="Arial" w:cs="Arial"/>
          <w:snapToGrid w:val="0"/>
          <w:lang w:eastAsia="en-US"/>
        </w:rPr>
      </w:pPr>
    </w:p>
    <w:p w:rsidR="00F16641" w:rsidRDefault="00E42663" w:rsidP="00A73EE7">
      <w:pPr>
        <w:widowControl w:val="0"/>
        <w:rPr>
          <w:rFonts w:ascii="Arial" w:hAnsi="Arial" w:cs="Arial"/>
          <w:snapToGrid w:val="0"/>
          <w:lang w:eastAsia="en-US"/>
        </w:rPr>
      </w:pPr>
      <w:r>
        <w:rPr>
          <w:rFonts w:ascii="Arial" w:hAnsi="Arial" w:cs="Arial"/>
          <w:snapToGrid w:val="0"/>
          <w:lang w:eastAsia="en-US"/>
        </w:rPr>
        <w:t>Our internal policies</w:t>
      </w:r>
      <w:r w:rsidR="00F16641">
        <w:rPr>
          <w:rFonts w:ascii="Arial" w:hAnsi="Arial" w:cs="Arial"/>
          <w:snapToGrid w:val="0"/>
          <w:lang w:eastAsia="en-US"/>
        </w:rPr>
        <w:t xml:space="preserve"> currently</w:t>
      </w:r>
      <w:r>
        <w:rPr>
          <w:rFonts w:ascii="Arial" w:hAnsi="Arial" w:cs="Arial"/>
          <w:snapToGrid w:val="0"/>
          <w:lang w:eastAsia="en-US"/>
        </w:rPr>
        <w:t xml:space="preserve"> support family and work life balance working practices</w:t>
      </w:r>
      <w:r w:rsidR="00F16641">
        <w:rPr>
          <w:rFonts w:ascii="Arial" w:hAnsi="Arial" w:cs="Arial"/>
          <w:snapToGrid w:val="0"/>
          <w:lang w:eastAsia="en-US"/>
        </w:rPr>
        <w:t>,</w:t>
      </w:r>
      <w:r>
        <w:rPr>
          <w:rFonts w:ascii="Arial" w:hAnsi="Arial" w:cs="Arial"/>
          <w:snapToGrid w:val="0"/>
          <w:lang w:eastAsia="en-US"/>
        </w:rPr>
        <w:t xml:space="preserve"> offering flexible working opportunities such as job share and part time working hours.  </w:t>
      </w:r>
      <w:r w:rsidR="00F16641">
        <w:rPr>
          <w:rFonts w:ascii="Arial" w:hAnsi="Arial" w:cs="Arial"/>
          <w:snapToGrid w:val="0"/>
          <w:lang w:eastAsia="en-US"/>
        </w:rPr>
        <w:t xml:space="preserve">As part of our current WT Recruitment campaign we are offering a number of WT contracts on a Job Share basis.  This is not something that the </w:t>
      </w:r>
      <w:r w:rsidR="006D12E4">
        <w:rPr>
          <w:rFonts w:ascii="Arial" w:hAnsi="Arial" w:cs="Arial"/>
          <w:snapToGrid w:val="0"/>
          <w:lang w:eastAsia="en-US"/>
        </w:rPr>
        <w:t xml:space="preserve">Service </w:t>
      </w:r>
      <w:r w:rsidR="00F16641">
        <w:rPr>
          <w:rFonts w:ascii="Arial" w:hAnsi="Arial" w:cs="Arial"/>
          <w:snapToGrid w:val="0"/>
          <w:lang w:eastAsia="en-US"/>
        </w:rPr>
        <w:t>ha</w:t>
      </w:r>
      <w:r w:rsidR="00780978">
        <w:rPr>
          <w:rFonts w:ascii="Arial" w:hAnsi="Arial" w:cs="Arial"/>
          <w:snapToGrid w:val="0"/>
          <w:lang w:eastAsia="en-US"/>
        </w:rPr>
        <w:t>s</w:t>
      </w:r>
      <w:r w:rsidR="00F16641">
        <w:rPr>
          <w:rFonts w:ascii="Arial" w:hAnsi="Arial" w:cs="Arial"/>
          <w:snapToGrid w:val="0"/>
          <w:lang w:eastAsia="en-US"/>
        </w:rPr>
        <w:t xml:space="preserve"> explored before but we are optimistic that this opportunity might assist in increasing the levels of female applicants i.e. those who are striving to have a career alongside managing their work life balance. </w:t>
      </w:r>
    </w:p>
    <w:p w:rsidR="00F16641" w:rsidRDefault="00F16641" w:rsidP="00F72E0D">
      <w:pPr>
        <w:widowControl w:val="0"/>
        <w:ind w:left="720"/>
        <w:rPr>
          <w:rFonts w:ascii="Arial" w:hAnsi="Arial" w:cs="Arial"/>
          <w:snapToGrid w:val="0"/>
          <w:lang w:eastAsia="en-US"/>
        </w:rPr>
      </w:pPr>
    </w:p>
    <w:p w:rsidR="00527474" w:rsidRDefault="00E42663" w:rsidP="00A73EE7">
      <w:pPr>
        <w:widowControl w:val="0"/>
        <w:rPr>
          <w:rFonts w:ascii="Arial" w:hAnsi="Arial" w:cs="Arial"/>
          <w:snapToGrid w:val="0"/>
          <w:lang w:eastAsia="en-US"/>
        </w:rPr>
      </w:pPr>
      <w:r>
        <w:rPr>
          <w:rFonts w:ascii="Arial" w:hAnsi="Arial" w:cs="Arial"/>
          <w:snapToGrid w:val="0"/>
          <w:lang w:eastAsia="en-US"/>
        </w:rPr>
        <w:t xml:space="preserve">SFRS have recently introduced a flexible </w:t>
      </w:r>
      <w:r w:rsidR="009A17E8">
        <w:rPr>
          <w:rFonts w:ascii="Arial" w:hAnsi="Arial" w:cs="Arial"/>
          <w:snapToGrid w:val="0"/>
          <w:lang w:eastAsia="en-US"/>
        </w:rPr>
        <w:t xml:space="preserve">shift </w:t>
      </w:r>
      <w:r>
        <w:rPr>
          <w:rFonts w:ascii="Arial" w:hAnsi="Arial" w:cs="Arial"/>
          <w:snapToGrid w:val="0"/>
          <w:lang w:eastAsia="en-US"/>
        </w:rPr>
        <w:t xml:space="preserve">working rota </w:t>
      </w:r>
      <w:r w:rsidR="009A17E8">
        <w:rPr>
          <w:rFonts w:ascii="Arial" w:hAnsi="Arial" w:cs="Arial"/>
          <w:snapToGrid w:val="0"/>
          <w:lang w:eastAsia="en-US"/>
        </w:rPr>
        <w:t xml:space="preserve">for both the </w:t>
      </w:r>
      <w:proofErr w:type="spellStart"/>
      <w:r w:rsidR="009A17E8">
        <w:rPr>
          <w:rFonts w:ascii="Arial" w:hAnsi="Arial" w:cs="Arial"/>
          <w:snapToGrid w:val="0"/>
          <w:lang w:eastAsia="en-US"/>
        </w:rPr>
        <w:t>Wholetime</w:t>
      </w:r>
      <w:proofErr w:type="spellEnd"/>
      <w:r w:rsidR="009A17E8">
        <w:rPr>
          <w:rFonts w:ascii="Arial" w:hAnsi="Arial" w:cs="Arial"/>
          <w:snapToGrid w:val="0"/>
          <w:lang w:eastAsia="en-US"/>
        </w:rPr>
        <w:t xml:space="preserve"> and </w:t>
      </w:r>
      <w:r w:rsidR="00037582">
        <w:rPr>
          <w:rFonts w:ascii="Arial" w:hAnsi="Arial" w:cs="Arial"/>
          <w:snapToGrid w:val="0"/>
          <w:lang w:eastAsia="en-US"/>
        </w:rPr>
        <w:t xml:space="preserve">Fire </w:t>
      </w:r>
      <w:r w:rsidR="009A17E8">
        <w:rPr>
          <w:rFonts w:ascii="Arial" w:hAnsi="Arial" w:cs="Arial"/>
          <w:snapToGrid w:val="0"/>
          <w:lang w:eastAsia="en-US"/>
        </w:rPr>
        <w:t xml:space="preserve">Control </w:t>
      </w:r>
      <w:r>
        <w:rPr>
          <w:rFonts w:ascii="Arial" w:hAnsi="Arial" w:cs="Arial"/>
          <w:snapToGrid w:val="0"/>
          <w:lang w:eastAsia="en-US"/>
        </w:rPr>
        <w:t xml:space="preserve">which has allowed individuals the opportunity to review their working hours and plan ahead to incorporate childcare arrangements. </w:t>
      </w:r>
      <w:r w:rsidR="00780978">
        <w:rPr>
          <w:rFonts w:ascii="Arial" w:hAnsi="Arial" w:cs="Arial"/>
          <w:snapToGrid w:val="0"/>
          <w:lang w:eastAsia="en-US"/>
        </w:rPr>
        <w:t xml:space="preserve"> </w:t>
      </w:r>
      <w:r>
        <w:rPr>
          <w:rFonts w:ascii="Arial" w:hAnsi="Arial" w:cs="Arial"/>
          <w:snapToGrid w:val="0"/>
          <w:lang w:eastAsia="en-US"/>
        </w:rPr>
        <w:t>SFRS maternity and adoption lea</w:t>
      </w:r>
      <w:r w:rsidR="00527474">
        <w:rPr>
          <w:rFonts w:ascii="Arial" w:hAnsi="Arial" w:cs="Arial"/>
          <w:snapToGrid w:val="0"/>
          <w:lang w:eastAsia="en-US"/>
        </w:rPr>
        <w:t>ve policy</w:t>
      </w:r>
      <w:r w:rsidR="00F16641">
        <w:rPr>
          <w:rFonts w:ascii="Arial" w:hAnsi="Arial" w:cs="Arial"/>
          <w:snapToGrid w:val="0"/>
          <w:lang w:eastAsia="en-US"/>
        </w:rPr>
        <w:t xml:space="preserve"> also offer</w:t>
      </w:r>
      <w:r w:rsidR="00780978">
        <w:rPr>
          <w:rFonts w:ascii="Arial" w:hAnsi="Arial" w:cs="Arial"/>
          <w:snapToGrid w:val="0"/>
          <w:lang w:eastAsia="en-US"/>
        </w:rPr>
        <w:t xml:space="preserve"> individuals enhanced benefits;</w:t>
      </w:r>
      <w:r w:rsidR="00037582">
        <w:rPr>
          <w:rFonts w:ascii="Arial" w:hAnsi="Arial" w:cs="Arial"/>
          <w:snapToGrid w:val="0"/>
          <w:lang w:eastAsia="en-US"/>
        </w:rPr>
        <w:t xml:space="preserve"> this, supported by</w:t>
      </w:r>
      <w:r w:rsidR="00527474">
        <w:rPr>
          <w:rFonts w:ascii="Arial" w:hAnsi="Arial" w:cs="Arial"/>
          <w:snapToGrid w:val="0"/>
          <w:lang w:eastAsia="en-US"/>
        </w:rPr>
        <w:t xml:space="preserve"> career break schemes</w:t>
      </w:r>
      <w:r w:rsidR="00037582">
        <w:rPr>
          <w:rFonts w:ascii="Arial" w:hAnsi="Arial" w:cs="Arial"/>
          <w:snapToGrid w:val="0"/>
          <w:lang w:eastAsia="en-US"/>
        </w:rPr>
        <w:t xml:space="preserve"> and </w:t>
      </w:r>
      <w:r w:rsidR="00527474">
        <w:rPr>
          <w:rFonts w:ascii="Arial" w:hAnsi="Arial" w:cs="Arial"/>
          <w:snapToGrid w:val="0"/>
          <w:lang w:eastAsia="en-US"/>
        </w:rPr>
        <w:t>parental and paternity leave</w:t>
      </w:r>
      <w:r w:rsidR="00780978">
        <w:rPr>
          <w:rFonts w:ascii="Arial" w:hAnsi="Arial" w:cs="Arial"/>
          <w:snapToGrid w:val="0"/>
          <w:lang w:eastAsia="en-US"/>
        </w:rPr>
        <w:t>,</w:t>
      </w:r>
      <w:r w:rsidR="00527474">
        <w:rPr>
          <w:rFonts w:ascii="Arial" w:hAnsi="Arial" w:cs="Arial"/>
          <w:snapToGrid w:val="0"/>
          <w:lang w:eastAsia="en-US"/>
        </w:rPr>
        <w:t xml:space="preserve"> </w:t>
      </w:r>
      <w:r w:rsidR="004F70F0">
        <w:rPr>
          <w:rFonts w:ascii="Arial" w:hAnsi="Arial" w:cs="Arial"/>
          <w:snapToGrid w:val="0"/>
          <w:lang w:eastAsia="en-US"/>
        </w:rPr>
        <w:t>encourage applications from females.</w:t>
      </w:r>
    </w:p>
    <w:p w:rsidR="00527474" w:rsidRDefault="00527474" w:rsidP="00F72E0D">
      <w:pPr>
        <w:widowControl w:val="0"/>
        <w:ind w:left="720"/>
        <w:rPr>
          <w:rFonts w:ascii="Arial" w:hAnsi="Arial" w:cs="Arial"/>
          <w:snapToGrid w:val="0"/>
          <w:lang w:eastAsia="en-US"/>
        </w:rPr>
      </w:pPr>
    </w:p>
    <w:p w:rsidR="0069639E" w:rsidRDefault="004F70F0" w:rsidP="00A73EE7">
      <w:pPr>
        <w:widowControl w:val="0"/>
        <w:rPr>
          <w:rFonts w:ascii="Arial" w:hAnsi="Arial" w:cs="Arial"/>
          <w:snapToGrid w:val="0"/>
          <w:lang w:eastAsia="en-US"/>
        </w:rPr>
      </w:pPr>
      <w:r>
        <w:rPr>
          <w:rFonts w:ascii="Arial" w:hAnsi="Arial" w:cs="Arial"/>
          <w:snapToGrid w:val="0"/>
          <w:lang w:eastAsia="en-US"/>
        </w:rPr>
        <w:t>SFRS are currently reviewing the promotion policy to</w:t>
      </w:r>
      <w:r w:rsidR="00FA4EC7">
        <w:rPr>
          <w:rFonts w:ascii="Arial" w:hAnsi="Arial" w:cs="Arial"/>
          <w:snapToGrid w:val="0"/>
          <w:lang w:eastAsia="en-US"/>
        </w:rPr>
        <w:t xml:space="preserve"> improve </w:t>
      </w:r>
      <w:r w:rsidR="00391839">
        <w:rPr>
          <w:rFonts w:ascii="Arial" w:hAnsi="Arial" w:cs="Arial"/>
          <w:snapToGrid w:val="0"/>
          <w:lang w:eastAsia="en-US"/>
        </w:rPr>
        <w:t>development</w:t>
      </w:r>
      <w:r w:rsidR="00521616">
        <w:rPr>
          <w:rFonts w:ascii="Arial" w:hAnsi="Arial" w:cs="Arial"/>
          <w:snapToGrid w:val="0"/>
          <w:lang w:eastAsia="en-US"/>
        </w:rPr>
        <w:t xml:space="preserve"> </w:t>
      </w:r>
      <w:r w:rsidR="00FA4EC7">
        <w:rPr>
          <w:rFonts w:ascii="Arial" w:hAnsi="Arial" w:cs="Arial"/>
          <w:snapToGrid w:val="0"/>
          <w:lang w:eastAsia="en-US"/>
        </w:rPr>
        <w:t>opportunit</w:t>
      </w:r>
      <w:r w:rsidR="009A17E8">
        <w:rPr>
          <w:rFonts w:ascii="Arial" w:hAnsi="Arial" w:cs="Arial"/>
          <w:snapToGrid w:val="0"/>
          <w:lang w:eastAsia="en-US"/>
        </w:rPr>
        <w:t>ies</w:t>
      </w:r>
      <w:r w:rsidR="00DF4F3A">
        <w:rPr>
          <w:rFonts w:ascii="Arial" w:hAnsi="Arial" w:cs="Arial"/>
          <w:snapToGrid w:val="0"/>
          <w:lang w:eastAsia="en-US"/>
        </w:rPr>
        <w:t xml:space="preserve"> for all across the </w:t>
      </w:r>
      <w:r w:rsidR="00037582">
        <w:rPr>
          <w:rFonts w:ascii="Arial" w:hAnsi="Arial" w:cs="Arial"/>
          <w:snapToGrid w:val="0"/>
          <w:lang w:eastAsia="en-US"/>
        </w:rPr>
        <w:t xml:space="preserve">Service </w:t>
      </w:r>
      <w:r w:rsidR="00DF4F3A">
        <w:rPr>
          <w:rFonts w:ascii="Arial" w:hAnsi="Arial" w:cs="Arial"/>
          <w:snapToGrid w:val="0"/>
          <w:lang w:eastAsia="en-US"/>
        </w:rPr>
        <w:t>and to ensure a consistent and fair approach to access all levels of the promotion stages.</w:t>
      </w:r>
      <w:r w:rsidR="00797067">
        <w:rPr>
          <w:rFonts w:ascii="Arial" w:hAnsi="Arial" w:cs="Arial"/>
          <w:snapToGrid w:val="0"/>
          <w:lang w:eastAsia="en-US"/>
        </w:rPr>
        <w:t xml:space="preserve"> </w:t>
      </w:r>
      <w:r w:rsidR="00780978">
        <w:rPr>
          <w:rFonts w:ascii="Arial" w:hAnsi="Arial" w:cs="Arial"/>
          <w:snapToGrid w:val="0"/>
          <w:lang w:eastAsia="en-US"/>
        </w:rPr>
        <w:t xml:space="preserve"> </w:t>
      </w:r>
      <w:r w:rsidR="00797067">
        <w:rPr>
          <w:rFonts w:ascii="Arial" w:hAnsi="Arial" w:cs="Arial"/>
          <w:snapToGrid w:val="0"/>
          <w:lang w:eastAsia="en-US"/>
        </w:rPr>
        <w:t>SFRS have taken measures to address</w:t>
      </w:r>
      <w:r w:rsidR="006E297B">
        <w:rPr>
          <w:rFonts w:ascii="Arial" w:hAnsi="Arial" w:cs="Arial"/>
          <w:snapToGrid w:val="0"/>
          <w:lang w:eastAsia="en-US"/>
        </w:rPr>
        <w:t xml:space="preserve"> internal</w:t>
      </w:r>
      <w:r w:rsidR="00797067">
        <w:rPr>
          <w:rFonts w:ascii="Arial" w:hAnsi="Arial" w:cs="Arial"/>
          <w:snapToGrid w:val="0"/>
          <w:lang w:eastAsia="en-US"/>
        </w:rPr>
        <w:t xml:space="preserve"> promotion opportuni</w:t>
      </w:r>
      <w:r w:rsidR="006E297B">
        <w:rPr>
          <w:rFonts w:ascii="Arial" w:hAnsi="Arial" w:cs="Arial"/>
          <w:snapToGrid w:val="0"/>
          <w:lang w:eastAsia="en-US"/>
        </w:rPr>
        <w:t xml:space="preserve">ties within our </w:t>
      </w:r>
      <w:r w:rsidR="00037582">
        <w:rPr>
          <w:rFonts w:ascii="Arial" w:hAnsi="Arial" w:cs="Arial"/>
          <w:snapToGrid w:val="0"/>
          <w:lang w:eastAsia="en-US"/>
        </w:rPr>
        <w:t xml:space="preserve">Fire </w:t>
      </w:r>
      <w:r w:rsidR="006E297B">
        <w:rPr>
          <w:rFonts w:ascii="Arial" w:hAnsi="Arial" w:cs="Arial"/>
          <w:snapToGrid w:val="0"/>
          <w:lang w:eastAsia="en-US"/>
        </w:rPr>
        <w:t>Control room by addressing higher tier progression</w:t>
      </w:r>
      <w:r w:rsidR="00037582">
        <w:rPr>
          <w:rFonts w:ascii="Arial" w:hAnsi="Arial" w:cs="Arial"/>
          <w:snapToGrid w:val="0"/>
          <w:lang w:eastAsia="en-US"/>
        </w:rPr>
        <w:t>,</w:t>
      </w:r>
      <w:r w:rsidR="00F136FA">
        <w:rPr>
          <w:rFonts w:ascii="Arial" w:hAnsi="Arial" w:cs="Arial"/>
          <w:snapToGrid w:val="0"/>
          <w:lang w:eastAsia="en-US"/>
        </w:rPr>
        <w:t xml:space="preserve"> resulting in the promotion of</w:t>
      </w:r>
      <w:r w:rsidR="00F16641">
        <w:rPr>
          <w:rFonts w:ascii="Arial" w:hAnsi="Arial" w:cs="Arial"/>
          <w:snapToGrid w:val="0"/>
          <w:lang w:eastAsia="en-US"/>
        </w:rPr>
        <w:t xml:space="preserve"> a number of</w:t>
      </w:r>
      <w:r w:rsidR="00F136FA">
        <w:rPr>
          <w:rFonts w:ascii="Arial" w:hAnsi="Arial" w:cs="Arial"/>
          <w:snapToGrid w:val="0"/>
          <w:lang w:eastAsia="en-US"/>
        </w:rPr>
        <w:t xml:space="preserve"> female staff.</w:t>
      </w:r>
      <w:r w:rsidR="006E297B">
        <w:rPr>
          <w:rFonts w:ascii="Arial" w:hAnsi="Arial" w:cs="Arial"/>
          <w:snapToGrid w:val="0"/>
          <w:lang w:eastAsia="en-US"/>
        </w:rPr>
        <w:t xml:space="preserve"> </w:t>
      </w:r>
    </w:p>
    <w:p w:rsidR="009A17E8" w:rsidRDefault="009A17E8" w:rsidP="00FA4EC7">
      <w:pPr>
        <w:widowControl w:val="0"/>
        <w:ind w:left="720"/>
        <w:rPr>
          <w:rFonts w:ascii="Arial" w:hAnsi="Arial" w:cs="Arial"/>
          <w:snapToGrid w:val="0"/>
          <w:lang w:eastAsia="en-US"/>
        </w:rPr>
      </w:pPr>
    </w:p>
    <w:p w:rsidR="009A17E8" w:rsidRDefault="009A17E8" w:rsidP="00A73EE7">
      <w:pPr>
        <w:widowControl w:val="0"/>
        <w:rPr>
          <w:rFonts w:ascii="Arial" w:hAnsi="Arial" w:cs="Arial"/>
          <w:snapToGrid w:val="0"/>
          <w:lang w:eastAsia="en-US"/>
        </w:rPr>
      </w:pPr>
      <w:r>
        <w:rPr>
          <w:rFonts w:ascii="Arial" w:hAnsi="Arial" w:cs="Arial"/>
          <w:snapToGrid w:val="0"/>
          <w:lang w:eastAsia="en-US"/>
        </w:rPr>
        <w:t xml:space="preserve">We are </w:t>
      </w:r>
      <w:r w:rsidR="00DF4F3A">
        <w:rPr>
          <w:rFonts w:ascii="Arial" w:hAnsi="Arial" w:cs="Arial"/>
          <w:snapToGrid w:val="0"/>
          <w:lang w:eastAsia="en-US"/>
        </w:rPr>
        <w:t xml:space="preserve">also </w:t>
      </w:r>
      <w:r>
        <w:rPr>
          <w:rFonts w:ascii="Arial" w:hAnsi="Arial" w:cs="Arial"/>
          <w:snapToGrid w:val="0"/>
          <w:lang w:eastAsia="en-US"/>
        </w:rPr>
        <w:t>currently reviewing our Job Evaluation</w:t>
      </w:r>
      <w:r w:rsidR="000A17AF">
        <w:rPr>
          <w:rFonts w:ascii="Arial" w:hAnsi="Arial" w:cs="Arial"/>
          <w:snapToGrid w:val="0"/>
          <w:lang w:eastAsia="en-US"/>
        </w:rPr>
        <w:t xml:space="preserve"> procedures looking at lower paid roles</w:t>
      </w:r>
      <w:r w:rsidR="00DF4F3A">
        <w:rPr>
          <w:rFonts w:ascii="Arial" w:hAnsi="Arial" w:cs="Arial"/>
          <w:snapToGrid w:val="0"/>
          <w:lang w:eastAsia="en-US"/>
        </w:rPr>
        <w:t xml:space="preserve"> and the grading structure</w:t>
      </w:r>
      <w:r w:rsidR="000A17AF">
        <w:rPr>
          <w:rFonts w:ascii="Arial" w:hAnsi="Arial" w:cs="Arial"/>
          <w:snapToGrid w:val="0"/>
          <w:lang w:eastAsia="en-US"/>
        </w:rPr>
        <w:t xml:space="preserve"> and</w:t>
      </w:r>
      <w:r w:rsidR="00DF4F3A">
        <w:rPr>
          <w:rFonts w:ascii="Arial" w:hAnsi="Arial" w:cs="Arial"/>
          <w:snapToGrid w:val="0"/>
          <w:lang w:eastAsia="en-US"/>
        </w:rPr>
        <w:t xml:space="preserve"> the</w:t>
      </w:r>
      <w:r w:rsidR="000A17AF">
        <w:rPr>
          <w:rFonts w:ascii="Arial" w:hAnsi="Arial" w:cs="Arial"/>
          <w:snapToGrid w:val="0"/>
          <w:lang w:eastAsia="en-US"/>
        </w:rPr>
        <w:t xml:space="preserve"> implications</w:t>
      </w:r>
      <w:r w:rsidR="00DF4F3A">
        <w:rPr>
          <w:rFonts w:ascii="Arial" w:hAnsi="Arial" w:cs="Arial"/>
          <w:snapToGrid w:val="0"/>
          <w:lang w:eastAsia="en-US"/>
        </w:rPr>
        <w:t xml:space="preserve"> of the minimum and living wage in relation to these lower paid roles.</w:t>
      </w:r>
      <w:r w:rsidR="006E297B">
        <w:rPr>
          <w:rFonts w:ascii="Arial" w:hAnsi="Arial" w:cs="Arial"/>
          <w:snapToGrid w:val="0"/>
          <w:lang w:eastAsia="en-US"/>
        </w:rPr>
        <w:t xml:space="preserve"> </w:t>
      </w:r>
      <w:r w:rsidR="00780978">
        <w:rPr>
          <w:rFonts w:ascii="Arial" w:hAnsi="Arial" w:cs="Arial"/>
          <w:snapToGrid w:val="0"/>
          <w:lang w:eastAsia="en-US"/>
        </w:rPr>
        <w:t xml:space="preserve"> </w:t>
      </w:r>
      <w:r w:rsidR="00037582">
        <w:rPr>
          <w:rFonts w:ascii="Arial" w:hAnsi="Arial" w:cs="Arial"/>
          <w:snapToGrid w:val="0"/>
          <w:lang w:eastAsia="en-US"/>
        </w:rPr>
        <w:t>For example, o</w:t>
      </w:r>
      <w:r w:rsidR="006E297B">
        <w:rPr>
          <w:rFonts w:ascii="Arial" w:hAnsi="Arial" w:cs="Arial"/>
          <w:snapToGrid w:val="0"/>
          <w:lang w:eastAsia="en-US"/>
        </w:rPr>
        <w:t xml:space="preserve">ur apprenticeship rates of pay are based on </w:t>
      </w:r>
      <w:r w:rsidR="000422FA">
        <w:rPr>
          <w:rFonts w:ascii="Arial" w:hAnsi="Arial" w:cs="Arial"/>
          <w:snapToGrid w:val="0"/>
          <w:lang w:eastAsia="en-US"/>
        </w:rPr>
        <w:t xml:space="preserve">the national </w:t>
      </w:r>
      <w:r w:rsidR="006E297B">
        <w:rPr>
          <w:rFonts w:ascii="Arial" w:hAnsi="Arial" w:cs="Arial"/>
          <w:snapToGrid w:val="0"/>
          <w:lang w:eastAsia="en-US"/>
        </w:rPr>
        <w:t xml:space="preserve">minimum wage rather than </w:t>
      </w:r>
      <w:r w:rsidR="000422FA">
        <w:rPr>
          <w:rFonts w:ascii="Arial" w:hAnsi="Arial" w:cs="Arial"/>
          <w:snapToGrid w:val="0"/>
          <w:lang w:eastAsia="en-US"/>
        </w:rPr>
        <w:t xml:space="preserve">the government set </w:t>
      </w:r>
      <w:r w:rsidR="006E297B">
        <w:rPr>
          <w:rFonts w:ascii="Arial" w:hAnsi="Arial" w:cs="Arial"/>
          <w:snapToGrid w:val="0"/>
          <w:lang w:eastAsia="en-US"/>
        </w:rPr>
        <w:t>apprenticeship rates</w:t>
      </w:r>
      <w:r w:rsidR="000422FA">
        <w:rPr>
          <w:rFonts w:ascii="Arial" w:hAnsi="Arial" w:cs="Arial"/>
          <w:snapToGrid w:val="0"/>
          <w:lang w:eastAsia="en-US"/>
        </w:rPr>
        <w:t xml:space="preserve"> of pay. </w:t>
      </w:r>
    </w:p>
    <w:p w:rsidR="00111B86" w:rsidRDefault="00111B86" w:rsidP="00FA4EC7">
      <w:pPr>
        <w:widowControl w:val="0"/>
        <w:ind w:left="720"/>
        <w:rPr>
          <w:rFonts w:ascii="Arial" w:hAnsi="Arial" w:cs="Arial"/>
          <w:snapToGrid w:val="0"/>
          <w:lang w:eastAsia="en-US"/>
        </w:rPr>
      </w:pPr>
    </w:p>
    <w:p w:rsidR="00F136FA" w:rsidRDefault="00111B86" w:rsidP="00A73EE7">
      <w:pPr>
        <w:widowControl w:val="0"/>
        <w:rPr>
          <w:rFonts w:ascii="Arial" w:hAnsi="Arial" w:cs="Arial"/>
          <w:snapToGrid w:val="0"/>
          <w:lang w:eastAsia="en-US"/>
        </w:rPr>
      </w:pPr>
      <w:r>
        <w:rPr>
          <w:rFonts w:ascii="Arial" w:hAnsi="Arial" w:cs="Arial"/>
          <w:snapToGrid w:val="0"/>
          <w:lang w:eastAsia="en-US"/>
        </w:rPr>
        <w:t>SFR</w:t>
      </w:r>
      <w:r w:rsidR="00742700">
        <w:rPr>
          <w:rFonts w:ascii="Arial" w:hAnsi="Arial" w:cs="Arial"/>
          <w:snapToGrid w:val="0"/>
          <w:lang w:eastAsia="en-US"/>
        </w:rPr>
        <w:t>S created an Equality, Diversity</w:t>
      </w:r>
      <w:r>
        <w:rPr>
          <w:rFonts w:ascii="Arial" w:hAnsi="Arial" w:cs="Arial"/>
          <w:snapToGrid w:val="0"/>
          <w:lang w:eastAsia="en-US"/>
        </w:rPr>
        <w:t xml:space="preserve"> and Inclusion</w:t>
      </w:r>
      <w:r w:rsidR="00780978">
        <w:rPr>
          <w:rFonts w:ascii="Arial" w:hAnsi="Arial" w:cs="Arial"/>
          <w:snapToGrid w:val="0"/>
          <w:lang w:eastAsia="en-US"/>
        </w:rPr>
        <w:t xml:space="preserve"> (ED&amp;I)</w:t>
      </w:r>
      <w:r>
        <w:rPr>
          <w:rFonts w:ascii="Arial" w:hAnsi="Arial" w:cs="Arial"/>
          <w:snapToGrid w:val="0"/>
          <w:lang w:eastAsia="en-US"/>
        </w:rPr>
        <w:t xml:space="preserve"> Steering Committee over 9</w:t>
      </w:r>
      <w:r w:rsidR="00780978">
        <w:rPr>
          <w:rFonts w:ascii="Arial" w:hAnsi="Arial" w:cs="Arial"/>
          <w:snapToGrid w:val="0"/>
          <w:lang w:eastAsia="en-US"/>
        </w:rPr>
        <w:t> </w:t>
      </w:r>
      <w:r>
        <w:rPr>
          <w:rFonts w:ascii="Arial" w:hAnsi="Arial" w:cs="Arial"/>
          <w:snapToGrid w:val="0"/>
          <w:lang w:eastAsia="en-US"/>
        </w:rPr>
        <w:t>years ago to drive forward gender equality initiatives</w:t>
      </w:r>
      <w:r w:rsidR="00780978">
        <w:rPr>
          <w:rFonts w:ascii="Arial" w:hAnsi="Arial" w:cs="Arial"/>
          <w:snapToGrid w:val="0"/>
          <w:lang w:eastAsia="en-US"/>
        </w:rPr>
        <w:t xml:space="preserve">, which </w:t>
      </w:r>
      <w:r>
        <w:rPr>
          <w:rFonts w:ascii="Arial" w:hAnsi="Arial" w:cs="Arial"/>
          <w:snapToGrid w:val="0"/>
          <w:lang w:eastAsia="en-US"/>
        </w:rPr>
        <w:t xml:space="preserve">is chaired by the </w:t>
      </w:r>
      <w:r w:rsidR="00780978">
        <w:rPr>
          <w:rFonts w:ascii="Arial" w:hAnsi="Arial" w:cs="Arial"/>
          <w:snapToGrid w:val="0"/>
          <w:lang w:eastAsia="en-US"/>
        </w:rPr>
        <w:t>Chief</w:t>
      </w:r>
      <w:r w:rsidR="00037582">
        <w:rPr>
          <w:rFonts w:ascii="Arial" w:hAnsi="Arial" w:cs="Arial"/>
          <w:snapToGrid w:val="0"/>
          <w:lang w:eastAsia="en-US"/>
        </w:rPr>
        <w:t xml:space="preserve"> </w:t>
      </w:r>
      <w:r>
        <w:rPr>
          <w:rFonts w:ascii="Arial" w:hAnsi="Arial" w:cs="Arial"/>
          <w:snapToGrid w:val="0"/>
          <w:lang w:eastAsia="en-US"/>
        </w:rPr>
        <w:t>F</w:t>
      </w:r>
      <w:r w:rsidR="00037582">
        <w:rPr>
          <w:rFonts w:ascii="Arial" w:hAnsi="Arial" w:cs="Arial"/>
          <w:snapToGrid w:val="0"/>
          <w:lang w:eastAsia="en-US"/>
        </w:rPr>
        <w:t xml:space="preserve">ire </w:t>
      </w:r>
      <w:r>
        <w:rPr>
          <w:rFonts w:ascii="Arial" w:hAnsi="Arial" w:cs="Arial"/>
          <w:snapToGrid w:val="0"/>
          <w:lang w:eastAsia="en-US"/>
        </w:rPr>
        <w:t>O</w:t>
      </w:r>
      <w:r w:rsidR="00037582">
        <w:rPr>
          <w:rFonts w:ascii="Arial" w:hAnsi="Arial" w:cs="Arial"/>
          <w:snapToGrid w:val="0"/>
          <w:lang w:eastAsia="en-US"/>
        </w:rPr>
        <w:t>fficer</w:t>
      </w:r>
      <w:r>
        <w:rPr>
          <w:rFonts w:ascii="Arial" w:hAnsi="Arial" w:cs="Arial"/>
          <w:snapToGrid w:val="0"/>
          <w:lang w:eastAsia="en-US"/>
        </w:rPr>
        <w:t>.</w:t>
      </w:r>
      <w:r w:rsidR="00780978">
        <w:rPr>
          <w:rFonts w:ascii="Arial" w:hAnsi="Arial" w:cs="Arial"/>
          <w:snapToGrid w:val="0"/>
          <w:lang w:eastAsia="en-US"/>
        </w:rPr>
        <w:t xml:space="preserve"> </w:t>
      </w:r>
      <w:r>
        <w:rPr>
          <w:rFonts w:ascii="Arial" w:hAnsi="Arial" w:cs="Arial"/>
          <w:snapToGrid w:val="0"/>
          <w:lang w:eastAsia="en-US"/>
        </w:rPr>
        <w:t xml:space="preserve"> This also includes a Fire Authority </w:t>
      </w:r>
      <w:r w:rsidR="00037582">
        <w:rPr>
          <w:rFonts w:ascii="Arial" w:hAnsi="Arial" w:cs="Arial"/>
          <w:snapToGrid w:val="0"/>
          <w:lang w:eastAsia="en-US"/>
        </w:rPr>
        <w:t xml:space="preserve">Member </w:t>
      </w:r>
      <w:r>
        <w:rPr>
          <w:rFonts w:ascii="Arial" w:hAnsi="Arial" w:cs="Arial"/>
          <w:snapToGrid w:val="0"/>
          <w:lang w:eastAsia="en-US"/>
        </w:rPr>
        <w:t xml:space="preserve">on the panel who champions diversity. </w:t>
      </w:r>
      <w:r w:rsidR="00780978">
        <w:rPr>
          <w:rFonts w:ascii="Arial" w:hAnsi="Arial" w:cs="Arial"/>
          <w:snapToGrid w:val="0"/>
          <w:lang w:eastAsia="en-US"/>
        </w:rPr>
        <w:t xml:space="preserve"> </w:t>
      </w:r>
      <w:r>
        <w:rPr>
          <w:rFonts w:ascii="Arial" w:hAnsi="Arial" w:cs="Arial"/>
          <w:snapToGrid w:val="0"/>
          <w:lang w:eastAsia="en-US"/>
        </w:rPr>
        <w:t xml:space="preserve">The committee drive </w:t>
      </w:r>
      <w:proofErr w:type="gramStart"/>
      <w:r>
        <w:rPr>
          <w:rFonts w:ascii="Arial" w:hAnsi="Arial" w:cs="Arial"/>
          <w:snapToGrid w:val="0"/>
          <w:lang w:eastAsia="en-US"/>
        </w:rPr>
        <w:t>ED&amp;I</w:t>
      </w:r>
      <w:proofErr w:type="gramEnd"/>
      <w:r>
        <w:rPr>
          <w:rFonts w:ascii="Arial" w:hAnsi="Arial" w:cs="Arial"/>
          <w:snapToGrid w:val="0"/>
          <w:lang w:eastAsia="en-US"/>
        </w:rPr>
        <w:t xml:space="preserve"> initiatives forward at a strategic level.</w:t>
      </w:r>
    </w:p>
    <w:p w:rsidR="00417DFB" w:rsidRDefault="00417DFB">
      <w:pPr>
        <w:rPr>
          <w:rFonts w:ascii="Arial" w:hAnsi="Arial" w:cs="Arial"/>
          <w:b/>
          <w:snapToGrid w:val="0"/>
          <w:lang w:eastAsia="en-US"/>
        </w:rPr>
      </w:pPr>
    </w:p>
    <w:p w:rsidR="00F16641" w:rsidRPr="00417DFB" w:rsidRDefault="004576B7" w:rsidP="00A73EE7">
      <w:pPr>
        <w:widowControl w:val="0"/>
        <w:rPr>
          <w:rFonts w:ascii="Arial" w:hAnsi="Arial" w:cs="Arial"/>
          <w:b/>
          <w:snapToGrid w:val="0"/>
          <w:sz w:val="28"/>
          <w:szCs w:val="28"/>
          <w:lang w:eastAsia="en-US"/>
        </w:rPr>
      </w:pPr>
      <w:r w:rsidRPr="00417DFB">
        <w:rPr>
          <w:rFonts w:ascii="Arial" w:hAnsi="Arial" w:cs="Arial"/>
          <w:b/>
          <w:snapToGrid w:val="0"/>
          <w:sz w:val="28"/>
          <w:szCs w:val="28"/>
          <w:lang w:eastAsia="en-US"/>
        </w:rPr>
        <w:t>Summary and next steps</w:t>
      </w:r>
    </w:p>
    <w:p w:rsidR="00F16641" w:rsidRDefault="00F16641" w:rsidP="00F16641">
      <w:pPr>
        <w:widowControl w:val="0"/>
        <w:ind w:left="720"/>
        <w:rPr>
          <w:rFonts w:ascii="Arial" w:hAnsi="Arial" w:cs="Arial"/>
          <w:b/>
          <w:snapToGrid w:val="0"/>
          <w:lang w:eastAsia="en-US"/>
        </w:rPr>
      </w:pPr>
    </w:p>
    <w:p w:rsidR="00F16641" w:rsidRPr="00F16641" w:rsidRDefault="00F16641" w:rsidP="00A73EE7">
      <w:pPr>
        <w:widowControl w:val="0"/>
        <w:rPr>
          <w:rFonts w:ascii="Arial" w:hAnsi="Arial" w:cs="Arial"/>
          <w:snapToGrid w:val="0"/>
          <w:lang w:eastAsia="en-US"/>
        </w:rPr>
      </w:pPr>
      <w:r w:rsidRPr="00F16641">
        <w:rPr>
          <w:rFonts w:ascii="Arial" w:hAnsi="Arial" w:cs="Arial"/>
          <w:snapToGrid w:val="0"/>
          <w:lang w:eastAsia="en-US"/>
        </w:rPr>
        <w:t xml:space="preserve">As has been stated earlier in the report the National Average sits at 18%.  </w:t>
      </w:r>
    </w:p>
    <w:p w:rsidR="00F16641" w:rsidRPr="00F16641" w:rsidRDefault="00F16641" w:rsidP="00A73EE7">
      <w:pPr>
        <w:widowControl w:val="0"/>
        <w:rPr>
          <w:rFonts w:ascii="Arial" w:hAnsi="Arial" w:cs="Arial"/>
          <w:snapToGrid w:val="0"/>
          <w:lang w:eastAsia="en-US"/>
        </w:rPr>
      </w:pPr>
      <w:r w:rsidRPr="00F16641">
        <w:rPr>
          <w:rFonts w:ascii="Arial" w:hAnsi="Arial" w:cs="Arial"/>
          <w:snapToGrid w:val="0"/>
          <w:lang w:eastAsia="en-US"/>
        </w:rPr>
        <w:t>Having completed this analysis SFRS are pleased with the results displayed so far</w:t>
      </w:r>
      <w:r w:rsidR="00037582">
        <w:rPr>
          <w:rFonts w:ascii="Arial" w:hAnsi="Arial" w:cs="Arial"/>
          <w:snapToGrid w:val="0"/>
          <w:lang w:eastAsia="en-US"/>
        </w:rPr>
        <w:t xml:space="preserve"> at between 7 and 8%</w:t>
      </w:r>
      <w:r w:rsidRPr="00F16641">
        <w:rPr>
          <w:rFonts w:ascii="Arial" w:hAnsi="Arial" w:cs="Arial"/>
          <w:snapToGrid w:val="0"/>
          <w:lang w:eastAsia="en-US"/>
        </w:rPr>
        <w:t>.  The report outlines a large number of areas we are</w:t>
      </w:r>
      <w:r w:rsidR="004576B7">
        <w:rPr>
          <w:rFonts w:ascii="Arial" w:hAnsi="Arial" w:cs="Arial"/>
          <w:snapToGrid w:val="0"/>
          <w:lang w:eastAsia="en-US"/>
        </w:rPr>
        <w:t xml:space="preserve"> already</w:t>
      </w:r>
      <w:r w:rsidRPr="00F16641">
        <w:rPr>
          <w:rFonts w:ascii="Arial" w:hAnsi="Arial" w:cs="Arial"/>
          <w:snapToGrid w:val="0"/>
          <w:lang w:eastAsia="en-US"/>
        </w:rPr>
        <w:t xml:space="preserve"> working</w:t>
      </w:r>
      <w:r>
        <w:rPr>
          <w:rFonts w:ascii="Arial" w:hAnsi="Arial" w:cs="Arial"/>
          <w:snapToGrid w:val="0"/>
          <w:lang w:eastAsia="en-US"/>
        </w:rPr>
        <w:t xml:space="preserve"> on</w:t>
      </w:r>
      <w:r w:rsidRPr="00F16641">
        <w:rPr>
          <w:rFonts w:ascii="Arial" w:hAnsi="Arial" w:cs="Arial"/>
          <w:snapToGrid w:val="0"/>
          <w:lang w:eastAsia="en-US"/>
        </w:rPr>
        <w:t xml:space="preserve"> to address the gap </w:t>
      </w:r>
      <w:r w:rsidR="004576B7">
        <w:rPr>
          <w:rFonts w:ascii="Arial" w:hAnsi="Arial" w:cs="Arial"/>
          <w:snapToGrid w:val="0"/>
          <w:lang w:eastAsia="en-US"/>
        </w:rPr>
        <w:t>through</w:t>
      </w:r>
      <w:r w:rsidRPr="00F16641">
        <w:rPr>
          <w:rFonts w:ascii="Arial" w:hAnsi="Arial" w:cs="Arial"/>
          <w:snapToGrid w:val="0"/>
          <w:lang w:eastAsia="en-US"/>
        </w:rPr>
        <w:t xml:space="preserve"> </w:t>
      </w:r>
      <w:r w:rsidR="004576B7">
        <w:rPr>
          <w:rFonts w:ascii="Arial" w:hAnsi="Arial" w:cs="Arial"/>
          <w:snapToGrid w:val="0"/>
          <w:lang w:eastAsia="en-US"/>
        </w:rPr>
        <w:t>retention</w:t>
      </w:r>
      <w:r w:rsidRPr="00F16641">
        <w:rPr>
          <w:rFonts w:ascii="Arial" w:hAnsi="Arial" w:cs="Arial"/>
          <w:snapToGrid w:val="0"/>
          <w:lang w:eastAsia="en-US"/>
        </w:rPr>
        <w:t xml:space="preserve"> and </w:t>
      </w:r>
      <w:r w:rsidR="004576B7">
        <w:rPr>
          <w:rFonts w:ascii="Arial" w:hAnsi="Arial" w:cs="Arial"/>
          <w:snapToGrid w:val="0"/>
          <w:lang w:eastAsia="en-US"/>
        </w:rPr>
        <w:t>attraction initiatives</w:t>
      </w:r>
      <w:r w:rsidR="00037582">
        <w:rPr>
          <w:rFonts w:ascii="Arial" w:hAnsi="Arial" w:cs="Arial"/>
          <w:snapToGrid w:val="0"/>
          <w:lang w:eastAsia="en-US"/>
        </w:rPr>
        <w:t xml:space="preserve">. </w:t>
      </w:r>
      <w:r w:rsidR="00780978">
        <w:rPr>
          <w:rFonts w:ascii="Arial" w:hAnsi="Arial" w:cs="Arial"/>
          <w:snapToGrid w:val="0"/>
          <w:lang w:eastAsia="en-US"/>
        </w:rPr>
        <w:t xml:space="preserve"> </w:t>
      </w:r>
      <w:r w:rsidR="00037582">
        <w:rPr>
          <w:rFonts w:ascii="Arial" w:hAnsi="Arial" w:cs="Arial"/>
          <w:snapToGrid w:val="0"/>
          <w:lang w:eastAsia="en-US"/>
        </w:rPr>
        <w:t>We</w:t>
      </w:r>
      <w:r w:rsidRPr="00F16641">
        <w:rPr>
          <w:rFonts w:ascii="Arial" w:hAnsi="Arial" w:cs="Arial"/>
          <w:snapToGrid w:val="0"/>
          <w:lang w:eastAsia="en-US"/>
        </w:rPr>
        <w:t xml:space="preserve"> will continue to address this moving forward via our re</w:t>
      </w:r>
      <w:r w:rsidR="004576B7">
        <w:rPr>
          <w:rFonts w:ascii="Arial" w:hAnsi="Arial" w:cs="Arial"/>
          <w:snapToGrid w:val="0"/>
          <w:lang w:eastAsia="en-US"/>
        </w:rPr>
        <w:t>cruitment</w:t>
      </w:r>
      <w:r w:rsidRPr="00F16641">
        <w:rPr>
          <w:rFonts w:ascii="Arial" w:hAnsi="Arial" w:cs="Arial"/>
          <w:snapToGrid w:val="0"/>
          <w:lang w:eastAsia="en-US"/>
        </w:rPr>
        <w:t xml:space="preserve"> </w:t>
      </w:r>
      <w:r w:rsidR="00037582">
        <w:rPr>
          <w:rFonts w:ascii="Arial" w:hAnsi="Arial" w:cs="Arial"/>
          <w:snapToGrid w:val="0"/>
          <w:lang w:eastAsia="en-US"/>
        </w:rPr>
        <w:t>strategies a</w:t>
      </w:r>
      <w:r w:rsidRPr="00F16641">
        <w:rPr>
          <w:rFonts w:ascii="Arial" w:hAnsi="Arial" w:cs="Arial"/>
          <w:snapToGrid w:val="0"/>
          <w:lang w:eastAsia="en-US"/>
        </w:rPr>
        <w:t>nd</w:t>
      </w:r>
      <w:r>
        <w:rPr>
          <w:rFonts w:ascii="Arial" w:hAnsi="Arial" w:cs="Arial"/>
          <w:snapToGrid w:val="0"/>
          <w:lang w:eastAsia="en-US"/>
        </w:rPr>
        <w:t xml:space="preserve"> internal</w:t>
      </w:r>
      <w:r w:rsidRPr="00F16641">
        <w:rPr>
          <w:rFonts w:ascii="Arial" w:hAnsi="Arial" w:cs="Arial"/>
          <w:snapToGrid w:val="0"/>
          <w:lang w:eastAsia="en-US"/>
        </w:rPr>
        <w:t xml:space="preserve"> review</w:t>
      </w:r>
      <w:r w:rsidR="004576B7">
        <w:rPr>
          <w:rFonts w:ascii="Arial" w:hAnsi="Arial" w:cs="Arial"/>
          <w:snapToGrid w:val="0"/>
          <w:lang w:eastAsia="en-US"/>
        </w:rPr>
        <w:t xml:space="preserve"> of processes.  </w:t>
      </w:r>
    </w:p>
    <w:sectPr w:rsidR="00F16641" w:rsidRPr="00F16641" w:rsidSect="00C2154D">
      <w:footerReference w:type="default" r:id="rId13"/>
      <w:headerReference w:type="first" r:id="rId14"/>
      <w:footerReference w:type="first" r:id="rId15"/>
      <w:pgSz w:w="11907" w:h="16840" w:code="9"/>
      <w:pgMar w:top="1247" w:right="1440" w:bottom="1440" w:left="1440" w:header="284" w:footer="0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4936" w:rsidRDefault="006D4936">
      <w:r>
        <w:separator/>
      </w:r>
    </w:p>
  </w:endnote>
  <w:endnote w:type="continuationSeparator" w:id="0">
    <w:p w:rsidR="006D4936" w:rsidRDefault="006D49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108" w:type="dxa"/>
      <w:tblLook w:val="01E0" w:firstRow="1" w:lastRow="1" w:firstColumn="1" w:lastColumn="1" w:noHBand="0" w:noVBand="0"/>
    </w:tblPr>
    <w:tblGrid>
      <w:gridCol w:w="3190"/>
      <w:gridCol w:w="3190"/>
      <w:gridCol w:w="2728"/>
    </w:tblGrid>
    <w:tr w:rsidR="00284DBD" w:rsidRPr="00DA30C7" w:rsidTr="00FB0E68">
      <w:tc>
        <w:tcPr>
          <w:tcW w:w="3190" w:type="dxa"/>
          <w:vAlign w:val="bottom"/>
        </w:tcPr>
        <w:p w:rsidR="00284DBD" w:rsidRDefault="00284DBD" w:rsidP="00284DBD">
          <w:pPr>
            <w:pStyle w:val="Footer"/>
          </w:pPr>
          <w:r>
            <w:rPr>
              <w:noProof/>
            </w:rPr>
            <w:drawing>
              <wp:inline distT="0" distB="0" distL="0" distR="0" wp14:anchorId="098A9061" wp14:editId="23D180CD">
                <wp:extent cx="1419225" cy="428625"/>
                <wp:effectExtent l="0" t="0" r="0" b="0"/>
                <wp:docPr id="2" name="Picture 2" descr="pssf-12mm-b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ssf-12mm-b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92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90" w:type="dxa"/>
          <w:vAlign w:val="bottom"/>
        </w:tcPr>
        <w:p w:rsidR="00284DBD" w:rsidRPr="00DA30C7" w:rsidRDefault="006E54B1" w:rsidP="00284DBD">
          <w:pPr>
            <w:pStyle w:val="Footer"/>
            <w:jc w:val="center"/>
            <w:rPr>
              <w:rFonts w:ascii="Arial" w:hAnsi="Arial" w:cs="Arial"/>
              <w:sz w:val="20"/>
            </w:rPr>
          </w:pPr>
          <w:r>
            <w:rPr>
              <w:rStyle w:val="PageNumber"/>
            </w:rPr>
            <w:t>3</w:t>
          </w:r>
        </w:p>
      </w:tc>
      <w:tc>
        <w:tcPr>
          <w:tcW w:w="2728" w:type="dxa"/>
          <w:vAlign w:val="bottom"/>
        </w:tcPr>
        <w:p w:rsidR="00284DBD" w:rsidRPr="00DA30C7" w:rsidRDefault="00284DBD" w:rsidP="00284DBD">
          <w:pPr>
            <w:pStyle w:val="Footer"/>
            <w:jc w:val="right"/>
            <w:rPr>
              <w:rFonts w:ascii="Arial" w:hAnsi="Arial" w:cs="Arial"/>
              <w:sz w:val="20"/>
              <w:szCs w:val="20"/>
            </w:rPr>
          </w:pPr>
        </w:p>
      </w:tc>
    </w:tr>
  </w:tbl>
  <w:p w:rsidR="001A0164" w:rsidRPr="00284DBD" w:rsidRDefault="001A0164" w:rsidP="00284D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728" w:type="dxa"/>
      <w:tblLook w:val="01E0" w:firstRow="1" w:lastRow="1" w:firstColumn="1" w:lastColumn="1" w:noHBand="0" w:noVBand="0"/>
    </w:tblPr>
    <w:tblGrid>
      <w:gridCol w:w="2728"/>
    </w:tblGrid>
    <w:tr w:rsidR="00D27603" w:rsidRPr="00DA30C7" w:rsidTr="00D27603">
      <w:tc>
        <w:tcPr>
          <w:tcW w:w="2728" w:type="dxa"/>
          <w:vAlign w:val="bottom"/>
        </w:tcPr>
        <w:p w:rsidR="00D27603" w:rsidRPr="00DA30C7" w:rsidRDefault="00D27603" w:rsidP="00D27603">
          <w:pPr>
            <w:pStyle w:val="Footer"/>
            <w:rPr>
              <w:rFonts w:ascii="Arial" w:hAnsi="Arial" w:cs="Arial"/>
              <w:sz w:val="20"/>
              <w:szCs w:val="20"/>
            </w:rPr>
          </w:pPr>
        </w:p>
      </w:tc>
    </w:tr>
  </w:tbl>
  <w:p w:rsidR="00284DBD" w:rsidRDefault="00284D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4936" w:rsidRDefault="006D4936">
      <w:r>
        <w:separator/>
      </w:r>
    </w:p>
  </w:footnote>
  <w:footnote w:type="continuationSeparator" w:id="0">
    <w:p w:rsidR="006D4936" w:rsidRDefault="006D49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164" w:rsidRPr="00284DBD" w:rsidRDefault="001A0164" w:rsidP="00284DBD">
    <w:pPr>
      <w:pStyle w:val="Header"/>
      <w:tabs>
        <w:tab w:val="left" w:pos="8070"/>
      </w:tabs>
      <w:jc w:val="right"/>
      <w:rPr>
        <w:rFonts w:ascii="Arial" w:hAnsi="Arial" w:cs="Arial"/>
        <w:b/>
        <w:sz w:val="1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558DB"/>
    <w:multiLevelType w:val="hybridMultilevel"/>
    <w:tmpl w:val="2090B5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848D5"/>
    <w:multiLevelType w:val="hybridMultilevel"/>
    <w:tmpl w:val="CFFEF954"/>
    <w:lvl w:ilvl="0" w:tplc="18A86C52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130405"/>
    <w:multiLevelType w:val="singleLevel"/>
    <w:tmpl w:val="D7BE2466"/>
    <w:lvl w:ilvl="0">
      <w:start w:val="1"/>
      <w:numFmt w:val="decimal"/>
      <w:pStyle w:val="sssubhead1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" w15:restartNumberingAfterBreak="0">
    <w:nsid w:val="1214498F"/>
    <w:multiLevelType w:val="hybridMultilevel"/>
    <w:tmpl w:val="84203952"/>
    <w:lvl w:ilvl="0" w:tplc="18A86C52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9643B5"/>
    <w:multiLevelType w:val="hybridMultilevel"/>
    <w:tmpl w:val="7CF8DC6C"/>
    <w:lvl w:ilvl="0" w:tplc="08090001">
      <w:start w:val="1"/>
      <w:numFmt w:val="bullet"/>
      <w:lvlText w:val=""/>
      <w:lvlJc w:val="left"/>
      <w:pPr>
        <w:ind w:left="2368" w:hanging="95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B617DBF"/>
    <w:multiLevelType w:val="hybridMultilevel"/>
    <w:tmpl w:val="D11479C6"/>
    <w:lvl w:ilvl="0" w:tplc="18A86C52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A253E6"/>
    <w:multiLevelType w:val="hybridMultilevel"/>
    <w:tmpl w:val="5B16F71A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4F27EE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7727E94"/>
    <w:multiLevelType w:val="hybridMultilevel"/>
    <w:tmpl w:val="8DC8972C"/>
    <w:lvl w:ilvl="0" w:tplc="18A86C52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DD2E28"/>
    <w:multiLevelType w:val="hybridMultilevel"/>
    <w:tmpl w:val="EE7CC9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7237187"/>
    <w:multiLevelType w:val="hybridMultilevel"/>
    <w:tmpl w:val="308850F2"/>
    <w:lvl w:ilvl="0" w:tplc="C00062D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BF149E1"/>
    <w:multiLevelType w:val="multilevel"/>
    <w:tmpl w:val="1066799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B0373C"/>
    <w:multiLevelType w:val="hybridMultilevel"/>
    <w:tmpl w:val="95429D32"/>
    <w:lvl w:ilvl="0" w:tplc="90E417EA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5B61492"/>
    <w:multiLevelType w:val="hybridMultilevel"/>
    <w:tmpl w:val="C95EA79A"/>
    <w:lvl w:ilvl="0" w:tplc="18A86C52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F32D3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A29414B"/>
    <w:multiLevelType w:val="hybridMultilevel"/>
    <w:tmpl w:val="485E9BD4"/>
    <w:lvl w:ilvl="0" w:tplc="90E417EA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37744EA"/>
    <w:multiLevelType w:val="hybridMultilevel"/>
    <w:tmpl w:val="2146C1C8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39B2F28"/>
    <w:multiLevelType w:val="hybridMultilevel"/>
    <w:tmpl w:val="CE3ED77A"/>
    <w:lvl w:ilvl="0" w:tplc="90E417EA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A7866BF"/>
    <w:multiLevelType w:val="hybridMultilevel"/>
    <w:tmpl w:val="0928BDB0"/>
    <w:lvl w:ilvl="0" w:tplc="18A86C52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F25E5E"/>
    <w:multiLevelType w:val="hybridMultilevel"/>
    <w:tmpl w:val="286C2CBA"/>
    <w:lvl w:ilvl="0" w:tplc="FFFFFFFF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FC5EB2"/>
    <w:multiLevelType w:val="hybridMultilevel"/>
    <w:tmpl w:val="1B285312"/>
    <w:lvl w:ilvl="0" w:tplc="FFFFFFFF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366220"/>
    <w:multiLevelType w:val="hybridMultilevel"/>
    <w:tmpl w:val="42AE6900"/>
    <w:lvl w:ilvl="0" w:tplc="90E417EA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E2F1B1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5"/>
  </w:num>
  <w:num w:numId="3">
    <w:abstractNumId w:val="12"/>
  </w:num>
  <w:num w:numId="4">
    <w:abstractNumId w:val="21"/>
  </w:num>
  <w:num w:numId="5">
    <w:abstractNumId w:val="17"/>
  </w:num>
  <w:num w:numId="6">
    <w:abstractNumId w:val="13"/>
  </w:num>
  <w:num w:numId="7">
    <w:abstractNumId w:val="8"/>
  </w:num>
  <w:num w:numId="8">
    <w:abstractNumId w:val="20"/>
  </w:num>
  <w:num w:numId="9">
    <w:abstractNumId w:val="18"/>
  </w:num>
  <w:num w:numId="10">
    <w:abstractNumId w:val="22"/>
  </w:num>
  <w:num w:numId="11">
    <w:abstractNumId w:val="14"/>
  </w:num>
  <w:num w:numId="12">
    <w:abstractNumId w:val="7"/>
  </w:num>
  <w:num w:numId="13">
    <w:abstractNumId w:val="5"/>
  </w:num>
  <w:num w:numId="14">
    <w:abstractNumId w:val="1"/>
  </w:num>
  <w:num w:numId="15">
    <w:abstractNumId w:val="19"/>
  </w:num>
  <w:num w:numId="16">
    <w:abstractNumId w:val="3"/>
  </w:num>
  <w:num w:numId="17">
    <w:abstractNumId w:val="0"/>
  </w:num>
  <w:num w:numId="18">
    <w:abstractNumId w:val="10"/>
  </w:num>
  <w:num w:numId="19">
    <w:abstractNumId w:val="9"/>
  </w:num>
  <w:num w:numId="20">
    <w:abstractNumId w:val="11"/>
  </w:num>
  <w:num w:numId="21">
    <w:abstractNumId w:val="16"/>
  </w:num>
  <w:num w:numId="22">
    <w:abstractNumId w:val="6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057"/>
    <w:rsid w:val="00001F38"/>
    <w:rsid w:val="00006E0E"/>
    <w:rsid w:val="00027B51"/>
    <w:rsid w:val="00037582"/>
    <w:rsid w:val="000422FA"/>
    <w:rsid w:val="00055E65"/>
    <w:rsid w:val="00056BC8"/>
    <w:rsid w:val="00067D30"/>
    <w:rsid w:val="00071AF4"/>
    <w:rsid w:val="00071C80"/>
    <w:rsid w:val="0007411D"/>
    <w:rsid w:val="00080577"/>
    <w:rsid w:val="000975D5"/>
    <w:rsid w:val="000A17AF"/>
    <w:rsid w:val="000B57C9"/>
    <w:rsid w:val="000B5822"/>
    <w:rsid w:val="000C0D83"/>
    <w:rsid w:val="000C77B2"/>
    <w:rsid w:val="000D1AF2"/>
    <w:rsid w:val="000D1E14"/>
    <w:rsid w:val="000D4EEB"/>
    <w:rsid w:val="000D7A88"/>
    <w:rsid w:val="00102734"/>
    <w:rsid w:val="00104D4A"/>
    <w:rsid w:val="0011027F"/>
    <w:rsid w:val="00111B86"/>
    <w:rsid w:val="00111D47"/>
    <w:rsid w:val="00116C43"/>
    <w:rsid w:val="00117B5F"/>
    <w:rsid w:val="001229B4"/>
    <w:rsid w:val="00123DAC"/>
    <w:rsid w:val="0012654F"/>
    <w:rsid w:val="00145EC8"/>
    <w:rsid w:val="00153375"/>
    <w:rsid w:val="00155B17"/>
    <w:rsid w:val="00160B4A"/>
    <w:rsid w:val="00174455"/>
    <w:rsid w:val="00176057"/>
    <w:rsid w:val="00181FED"/>
    <w:rsid w:val="00195B8D"/>
    <w:rsid w:val="001A0164"/>
    <w:rsid w:val="001A493F"/>
    <w:rsid w:val="001B1B5B"/>
    <w:rsid w:val="001D1A0A"/>
    <w:rsid w:val="001D30A0"/>
    <w:rsid w:val="001E0E93"/>
    <w:rsid w:val="001E1932"/>
    <w:rsid w:val="00202FD0"/>
    <w:rsid w:val="00206612"/>
    <w:rsid w:val="00214EAE"/>
    <w:rsid w:val="00217242"/>
    <w:rsid w:val="0022182C"/>
    <w:rsid w:val="002231CA"/>
    <w:rsid w:val="00231193"/>
    <w:rsid w:val="00233AA4"/>
    <w:rsid w:val="00237155"/>
    <w:rsid w:val="00244625"/>
    <w:rsid w:val="0026234D"/>
    <w:rsid w:val="00265F4A"/>
    <w:rsid w:val="00284DBD"/>
    <w:rsid w:val="00286199"/>
    <w:rsid w:val="002A1E2C"/>
    <w:rsid w:val="002A3B29"/>
    <w:rsid w:val="002B04D8"/>
    <w:rsid w:val="002C1CAC"/>
    <w:rsid w:val="002C7BA4"/>
    <w:rsid w:val="002E2729"/>
    <w:rsid w:val="002E3507"/>
    <w:rsid w:val="002E55DF"/>
    <w:rsid w:val="002E75A6"/>
    <w:rsid w:val="002E7828"/>
    <w:rsid w:val="002F07EF"/>
    <w:rsid w:val="002F3B57"/>
    <w:rsid w:val="00315BEE"/>
    <w:rsid w:val="00316840"/>
    <w:rsid w:val="00316FED"/>
    <w:rsid w:val="00325036"/>
    <w:rsid w:val="00325B82"/>
    <w:rsid w:val="00333710"/>
    <w:rsid w:val="00334B43"/>
    <w:rsid w:val="00336FE6"/>
    <w:rsid w:val="00340BDC"/>
    <w:rsid w:val="00343056"/>
    <w:rsid w:val="003459D8"/>
    <w:rsid w:val="0034645A"/>
    <w:rsid w:val="003468A7"/>
    <w:rsid w:val="00352BC5"/>
    <w:rsid w:val="00360C8F"/>
    <w:rsid w:val="00375959"/>
    <w:rsid w:val="0038124F"/>
    <w:rsid w:val="0038592B"/>
    <w:rsid w:val="00391839"/>
    <w:rsid w:val="00391E74"/>
    <w:rsid w:val="00395F2B"/>
    <w:rsid w:val="003A5CAA"/>
    <w:rsid w:val="003B6F0B"/>
    <w:rsid w:val="003D0A3C"/>
    <w:rsid w:val="003D20AD"/>
    <w:rsid w:val="003E5A12"/>
    <w:rsid w:val="003E66BB"/>
    <w:rsid w:val="003F2B9C"/>
    <w:rsid w:val="00413C4B"/>
    <w:rsid w:val="00414D7E"/>
    <w:rsid w:val="00416CA8"/>
    <w:rsid w:val="004172E8"/>
    <w:rsid w:val="00417DFB"/>
    <w:rsid w:val="0042227F"/>
    <w:rsid w:val="00432D05"/>
    <w:rsid w:val="00433A6B"/>
    <w:rsid w:val="00440EF8"/>
    <w:rsid w:val="00441922"/>
    <w:rsid w:val="00441A0D"/>
    <w:rsid w:val="0044210E"/>
    <w:rsid w:val="00450C57"/>
    <w:rsid w:val="00451480"/>
    <w:rsid w:val="004576B7"/>
    <w:rsid w:val="00457DA6"/>
    <w:rsid w:val="00457E92"/>
    <w:rsid w:val="00463E63"/>
    <w:rsid w:val="00466A6A"/>
    <w:rsid w:val="004711A7"/>
    <w:rsid w:val="00471C85"/>
    <w:rsid w:val="00473B69"/>
    <w:rsid w:val="0047597D"/>
    <w:rsid w:val="00480908"/>
    <w:rsid w:val="00491DAE"/>
    <w:rsid w:val="004929A5"/>
    <w:rsid w:val="00493BC8"/>
    <w:rsid w:val="004A0CF1"/>
    <w:rsid w:val="004A510B"/>
    <w:rsid w:val="004A5632"/>
    <w:rsid w:val="004A5F7E"/>
    <w:rsid w:val="004B1BFD"/>
    <w:rsid w:val="004B38B0"/>
    <w:rsid w:val="004B4D9B"/>
    <w:rsid w:val="004B65BC"/>
    <w:rsid w:val="004C57C5"/>
    <w:rsid w:val="004C5CC4"/>
    <w:rsid w:val="004D005F"/>
    <w:rsid w:val="004D0A4C"/>
    <w:rsid w:val="004D0C9C"/>
    <w:rsid w:val="004D4901"/>
    <w:rsid w:val="004E0C2B"/>
    <w:rsid w:val="004F5D43"/>
    <w:rsid w:val="004F70F0"/>
    <w:rsid w:val="00501ECF"/>
    <w:rsid w:val="005023AC"/>
    <w:rsid w:val="005027D2"/>
    <w:rsid w:val="00512A2A"/>
    <w:rsid w:val="00521616"/>
    <w:rsid w:val="00525A6E"/>
    <w:rsid w:val="00527474"/>
    <w:rsid w:val="005367DA"/>
    <w:rsid w:val="00537C40"/>
    <w:rsid w:val="00552E1C"/>
    <w:rsid w:val="005531BF"/>
    <w:rsid w:val="00553A7B"/>
    <w:rsid w:val="00561DBC"/>
    <w:rsid w:val="005713C9"/>
    <w:rsid w:val="00576EB3"/>
    <w:rsid w:val="005777A0"/>
    <w:rsid w:val="00580EBD"/>
    <w:rsid w:val="00583711"/>
    <w:rsid w:val="00584804"/>
    <w:rsid w:val="00584B86"/>
    <w:rsid w:val="00591426"/>
    <w:rsid w:val="005928FD"/>
    <w:rsid w:val="00597BD1"/>
    <w:rsid w:val="005A0370"/>
    <w:rsid w:val="005A75D8"/>
    <w:rsid w:val="005B35E9"/>
    <w:rsid w:val="005B53B1"/>
    <w:rsid w:val="005B70EF"/>
    <w:rsid w:val="005B76E5"/>
    <w:rsid w:val="005C07FE"/>
    <w:rsid w:val="005E7E09"/>
    <w:rsid w:val="005F4A6B"/>
    <w:rsid w:val="00605C41"/>
    <w:rsid w:val="00606F52"/>
    <w:rsid w:val="00612031"/>
    <w:rsid w:val="0062384A"/>
    <w:rsid w:val="00624C7C"/>
    <w:rsid w:val="00641F66"/>
    <w:rsid w:val="00651999"/>
    <w:rsid w:val="00656BA2"/>
    <w:rsid w:val="00656C38"/>
    <w:rsid w:val="00660121"/>
    <w:rsid w:val="00662B17"/>
    <w:rsid w:val="0068347E"/>
    <w:rsid w:val="006841B7"/>
    <w:rsid w:val="006944BA"/>
    <w:rsid w:val="0069639E"/>
    <w:rsid w:val="006A0A23"/>
    <w:rsid w:val="006B589E"/>
    <w:rsid w:val="006C09C1"/>
    <w:rsid w:val="006D12E4"/>
    <w:rsid w:val="006D27D3"/>
    <w:rsid w:val="006D45C8"/>
    <w:rsid w:val="006D4936"/>
    <w:rsid w:val="006D4F01"/>
    <w:rsid w:val="006D63FD"/>
    <w:rsid w:val="006E297B"/>
    <w:rsid w:val="006E4E73"/>
    <w:rsid w:val="006E54B1"/>
    <w:rsid w:val="006E6CD4"/>
    <w:rsid w:val="006E73CA"/>
    <w:rsid w:val="006F792C"/>
    <w:rsid w:val="0070554F"/>
    <w:rsid w:val="00705B37"/>
    <w:rsid w:val="0073120A"/>
    <w:rsid w:val="0074256A"/>
    <w:rsid w:val="007425AF"/>
    <w:rsid w:val="00742700"/>
    <w:rsid w:val="00742C28"/>
    <w:rsid w:val="00743690"/>
    <w:rsid w:val="0074468C"/>
    <w:rsid w:val="007541C6"/>
    <w:rsid w:val="00754384"/>
    <w:rsid w:val="00760DC6"/>
    <w:rsid w:val="00761210"/>
    <w:rsid w:val="00765C9F"/>
    <w:rsid w:val="00772375"/>
    <w:rsid w:val="00777504"/>
    <w:rsid w:val="00780978"/>
    <w:rsid w:val="007821C2"/>
    <w:rsid w:val="00793B93"/>
    <w:rsid w:val="00797067"/>
    <w:rsid w:val="007B08DA"/>
    <w:rsid w:val="007B10F9"/>
    <w:rsid w:val="007B1144"/>
    <w:rsid w:val="007B1C44"/>
    <w:rsid w:val="007D5A81"/>
    <w:rsid w:val="007D7800"/>
    <w:rsid w:val="007F6706"/>
    <w:rsid w:val="007F7748"/>
    <w:rsid w:val="00804322"/>
    <w:rsid w:val="00823681"/>
    <w:rsid w:val="0082640F"/>
    <w:rsid w:val="00830F70"/>
    <w:rsid w:val="008360E8"/>
    <w:rsid w:val="00841033"/>
    <w:rsid w:val="00846D21"/>
    <w:rsid w:val="008507A9"/>
    <w:rsid w:val="00865BDD"/>
    <w:rsid w:val="00880C79"/>
    <w:rsid w:val="008A2311"/>
    <w:rsid w:val="008A49BA"/>
    <w:rsid w:val="008B11EF"/>
    <w:rsid w:val="008C14A0"/>
    <w:rsid w:val="008C1C3A"/>
    <w:rsid w:val="008C73CD"/>
    <w:rsid w:val="008E79C2"/>
    <w:rsid w:val="008F561B"/>
    <w:rsid w:val="0090050F"/>
    <w:rsid w:val="009006D3"/>
    <w:rsid w:val="009036B9"/>
    <w:rsid w:val="00923FF4"/>
    <w:rsid w:val="00926B11"/>
    <w:rsid w:val="00932914"/>
    <w:rsid w:val="00943752"/>
    <w:rsid w:val="00951ECA"/>
    <w:rsid w:val="00957AF1"/>
    <w:rsid w:val="009717A9"/>
    <w:rsid w:val="00975DC4"/>
    <w:rsid w:val="009764BF"/>
    <w:rsid w:val="009812BD"/>
    <w:rsid w:val="0098276F"/>
    <w:rsid w:val="00987CF9"/>
    <w:rsid w:val="009908BA"/>
    <w:rsid w:val="009A0305"/>
    <w:rsid w:val="009A17E8"/>
    <w:rsid w:val="009A425F"/>
    <w:rsid w:val="009A432C"/>
    <w:rsid w:val="009A6D03"/>
    <w:rsid w:val="009B4A7A"/>
    <w:rsid w:val="009B630E"/>
    <w:rsid w:val="009C634A"/>
    <w:rsid w:val="009C6355"/>
    <w:rsid w:val="009C7FA8"/>
    <w:rsid w:val="009D21D3"/>
    <w:rsid w:val="009E16DB"/>
    <w:rsid w:val="009E1DD1"/>
    <w:rsid w:val="009E5377"/>
    <w:rsid w:val="009F0AF2"/>
    <w:rsid w:val="009F7C62"/>
    <w:rsid w:val="00A009D5"/>
    <w:rsid w:val="00A04037"/>
    <w:rsid w:val="00A04DD2"/>
    <w:rsid w:val="00A0561C"/>
    <w:rsid w:val="00A059E8"/>
    <w:rsid w:val="00A06565"/>
    <w:rsid w:val="00A13B50"/>
    <w:rsid w:val="00A20DAB"/>
    <w:rsid w:val="00A217D9"/>
    <w:rsid w:val="00A414D8"/>
    <w:rsid w:val="00A45F7A"/>
    <w:rsid w:val="00A5564D"/>
    <w:rsid w:val="00A5596C"/>
    <w:rsid w:val="00A61944"/>
    <w:rsid w:val="00A62C39"/>
    <w:rsid w:val="00A64E0E"/>
    <w:rsid w:val="00A652CB"/>
    <w:rsid w:val="00A66DB8"/>
    <w:rsid w:val="00A73EE7"/>
    <w:rsid w:val="00A767B4"/>
    <w:rsid w:val="00A76EF1"/>
    <w:rsid w:val="00A97A31"/>
    <w:rsid w:val="00AB0CCE"/>
    <w:rsid w:val="00AC5EDF"/>
    <w:rsid w:val="00AD100A"/>
    <w:rsid w:val="00AD25B9"/>
    <w:rsid w:val="00AD72C8"/>
    <w:rsid w:val="00AE68F7"/>
    <w:rsid w:val="00AF0316"/>
    <w:rsid w:val="00AF44A4"/>
    <w:rsid w:val="00AF71A3"/>
    <w:rsid w:val="00B054EF"/>
    <w:rsid w:val="00B30221"/>
    <w:rsid w:val="00B431F6"/>
    <w:rsid w:val="00B43E8C"/>
    <w:rsid w:val="00B45D89"/>
    <w:rsid w:val="00B46C09"/>
    <w:rsid w:val="00B51553"/>
    <w:rsid w:val="00B534CF"/>
    <w:rsid w:val="00B539CF"/>
    <w:rsid w:val="00B553DD"/>
    <w:rsid w:val="00B56E6C"/>
    <w:rsid w:val="00B608AF"/>
    <w:rsid w:val="00B60993"/>
    <w:rsid w:val="00B66150"/>
    <w:rsid w:val="00B700D4"/>
    <w:rsid w:val="00B75422"/>
    <w:rsid w:val="00B80F0B"/>
    <w:rsid w:val="00B817E7"/>
    <w:rsid w:val="00B85AAD"/>
    <w:rsid w:val="00B86EDE"/>
    <w:rsid w:val="00B91F5F"/>
    <w:rsid w:val="00B97F8F"/>
    <w:rsid w:val="00BA03B2"/>
    <w:rsid w:val="00BA12EF"/>
    <w:rsid w:val="00BA577D"/>
    <w:rsid w:val="00BB0D78"/>
    <w:rsid w:val="00BB4253"/>
    <w:rsid w:val="00BC093C"/>
    <w:rsid w:val="00BD07F8"/>
    <w:rsid w:val="00BD218B"/>
    <w:rsid w:val="00BD6DDA"/>
    <w:rsid w:val="00BE4057"/>
    <w:rsid w:val="00BE5C14"/>
    <w:rsid w:val="00BF14B6"/>
    <w:rsid w:val="00BF59FB"/>
    <w:rsid w:val="00BF6300"/>
    <w:rsid w:val="00BF6FDE"/>
    <w:rsid w:val="00BF7F46"/>
    <w:rsid w:val="00C1034D"/>
    <w:rsid w:val="00C12D10"/>
    <w:rsid w:val="00C1668A"/>
    <w:rsid w:val="00C2154D"/>
    <w:rsid w:val="00C21828"/>
    <w:rsid w:val="00C23AC7"/>
    <w:rsid w:val="00C2445B"/>
    <w:rsid w:val="00C274E6"/>
    <w:rsid w:val="00C310FC"/>
    <w:rsid w:val="00C32518"/>
    <w:rsid w:val="00C34397"/>
    <w:rsid w:val="00C36C04"/>
    <w:rsid w:val="00C53E0F"/>
    <w:rsid w:val="00C5656F"/>
    <w:rsid w:val="00C63635"/>
    <w:rsid w:val="00C63CA5"/>
    <w:rsid w:val="00C76102"/>
    <w:rsid w:val="00C7712E"/>
    <w:rsid w:val="00C84C9F"/>
    <w:rsid w:val="00C87EF8"/>
    <w:rsid w:val="00C90682"/>
    <w:rsid w:val="00CA588F"/>
    <w:rsid w:val="00CB3F19"/>
    <w:rsid w:val="00CC0016"/>
    <w:rsid w:val="00CC1AF0"/>
    <w:rsid w:val="00CC21A3"/>
    <w:rsid w:val="00CC66FB"/>
    <w:rsid w:val="00CD4278"/>
    <w:rsid w:val="00CD6E25"/>
    <w:rsid w:val="00CD7850"/>
    <w:rsid w:val="00CE2329"/>
    <w:rsid w:val="00CF2200"/>
    <w:rsid w:val="00D06300"/>
    <w:rsid w:val="00D079C6"/>
    <w:rsid w:val="00D14B98"/>
    <w:rsid w:val="00D226F9"/>
    <w:rsid w:val="00D23903"/>
    <w:rsid w:val="00D27603"/>
    <w:rsid w:val="00D46B88"/>
    <w:rsid w:val="00D47ECC"/>
    <w:rsid w:val="00D623CA"/>
    <w:rsid w:val="00D65102"/>
    <w:rsid w:val="00D67431"/>
    <w:rsid w:val="00D73D1C"/>
    <w:rsid w:val="00D77895"/>
    <w:rsid w:val="00D82C33"/>
    <w:rsid w:val="00D860E9"/>
    <w:rsid w:val="00D86E93"/>
    <w:rsid w:val="00D95F5B"/>
    <w:rsid w:val="00D96096"/>
    <w:rsid w:val="00DB0626"/>
    <w:rsid w:val="00DB513F"/>
    <w:rsid w:val="00DB781E"/>
    <w:rsid w:val="00DC3AA4"/>
    <w:rsid w:val="00DC3C85"/>
    <w:rsid w:val="00DC3EB2"/>
    <w:rsid w:val="00DF02C2"/>
    <w:rsid w:val="00DF2ECB"/>
    <w:rsid w:val="00DF4F3A"/>
    <w:rsid w:val="00DF5AA9"/>
    <w:rsid w:val="00E0058E"/>
    <w:rsid w:val="00E00D78"/>
    <w:rsid w:val="00E0674E"/>
    <w:rsid w:val="00E12052"/>
    <w:rsid w:val="00E122B0"/>
    <w:rsid w:val="00E1629A"/>
    <w:rsid w:val="00E163C7"/>
    <w:rsid w:val="00E1768C"/>
    <w:rsid w:val="00E23504"/>
    <w:rsid w:val="00E255C9"/>
    <w:rsid w:val="00E27F5A"/>
    <w:rsid w:val="00E32BB2"/>
    <w:rsid w:val="00E42663"/>
    <w:rsid w:val="00E6085F"/>
    <w:rsid w:val="00E70DFB"/>
    <w:rsid w:val="00E720BB"/>
    <w:rsid w:val="00E80541"/>
    <w:rsid w:val="00E85D8B"/>
    <w:rsid w:val="00EA6439"/>
    <w:rsid w:val="00ED5F67"/>
    <w:rsid w:val="00EE5E9F"/>
    <w:rsid w:val="00EF21DB"/>
    <w:rsid w:val="00EF3AB6"/>
    <w:rsid w:val="00F00740"/>
    <w:rsid w:val="00F05D32"/>
    <w:rsid w:val="00F119E8"/>
    <w:rsid w:val="00F136FA"/>
    <w:rsid w:val="00F160E5"/>
    <w:rsid w:val="00F16641"/>
    <w:rsid w:val="00F17498"/>
    <w:rsid w:val="00F305E7"/>
    <w:rsid w:val="00F33274"/>
    <w:rsid w:val="00F415C5"/>
    <w:rsid w:val="00F5099C"/>
    <w:rsid w:val="00F5373E"/>
    <w:rsid w:val="00F54254"/>
    <w:rsid w:val="00F5438F"/>
    <w:rsid w:val="00F6108B"/>
    <w:rsid w:val="00F65068"/>
    <w:rsid w:val="00F6564C"/>
    <w:rsid w:val="00F72E0D"/>
    <w:rsid w:val="00F74CC9"/>
    <w:rsid w:val="00F76E29"/>
    <w:rsid w:val="00F86C01"/>
    <w:rsid w:val="00F902E6"/>
    <w:rsid w:val="00F93AC4"/>
    <w:rsid w:val="00FA1FE1"/>
    <w:rsid w:val="00FA4EC7"/>
    <w:rsid w:val="00FA79E5"/>
    <w:rsid w:val="00FB3107"/>
    <w:rsid w:val="00FB4B9A"/>
    <w:rsid w:val="00FD1E6E"/>
    <w:rsid w:val="00FD7AF5"/>
    <w:rsid w:val="00FE2CB7"/>
    <w:rsid w:val="00FF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E6FE14F"/>
  <w15:docId w15:val="{DAE76708-F003-4293-AF94-6BDF3EED0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1426"/>
    <w:rPr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qFormat/>
    <w:rsid w:val="0059142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rsid w:val="00591426"/>
    <w:pPr>
      <w:keepNext/>
      <w:widowControl w:val="0"/>
      <w:outlineLvl w:val="2"/>
    </w:pPr>
    <w:rPr>
      <w:i/>
      <w:iCs/>
      <w:snapToGrid w:val="0"/>
      <w:lang w:eastAsia="en-US"/>
    </w:rPr>
  </w:style>
  <w:style w:type="paragraph" w:styleId="Heading4">
    <w:name w:val="heading 4"/>
    <w:basedOn w:val="Normal"/>
    <w:next w:val="Normal"/>
    <w:qFormat/>
    <w:rsid w:val="0038124F"/>
    <w:pPr>
      <w:keepNext/>
      <w:jc w:val="center"/>
      <w:outlineLvl w:val="3"/>
    </w:pPr>
    <w:rPr>
      <w:rFonts w:ascii="CG Times (W1)" w:hAnsi="CG Times (W1)"/>
      <w:b/>
      <w:sz w:val="28"/>
      <w:szCs w:val="20"/>
      <w:lang w:eastAsia="en-US"/>
    </w:rPr>
  </w:style>
  <w:style w:type="paragraph" w:styleId="Heading7">
    <w:name w:val="heading 7"/>
    <w:basedOn w:val="Normal"/>
    <w:next w:val="Normal"/>
    <w:qFormat/>
    <w:rsid w:val="0038124F"/>
    <w:pPr>
      <w:ind w:left="720"/>
      <w:outlineLvl w:val="6"/>
    </w:pPr>
    <w:rPr>
      <w:i/>
      <w:sz w:val="20"/>
      <w:szCs w:val="20"/>
      <w:lang w:eastAsia="en-US"/>
    </w:rPr>
  </w:style>
  <w:style w:type="paragraph" w:styleId="Heading8">
    <w:name w:val="heading 8"/>
    <w:basedOn w:val="Normal"/>
    <w:next w:val="Normal"/>
    <w:qFormat/>
    <w:rsid w:val="0038124F"/>
    <w:pPr>
      <w:ind w:left="720"/>
      <w:outlineLvl w:val="7"/>
    </w:pPr>
    <w:rPr>
      <w:i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head">
    <w:name w:val="lethead"/>
    <w:basedOn w:val="Header"/>
    <w:rsid w:val="00591426"/>
    <w:pPr>
      <w:tabs>
        <w:tab w:val="clear" w:pos="4153"/>
        <w:tab w:val="clear" w:pos="8306"/>
        <w:tab w:val="center" w:pos="4819"/>
        <w:tab w:val="right" w:pos="9071"/>
      </w:tabs>
    </w:pPr>
    <w:rPr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rsid w:val="00591426"/>
    <w:pPr>
      <w:tabs>
        <w:tab w:val="center" w:pos="4153"/>
        <w:tab w:val="right" w:pos="8306"/>
      </w:tabs>
    </w:pPr>
  </w:style>
  <w:style w:type="paragraph" w:customStyle="1" w:styleId="sssubhead1">
    <w:name w:val="sssubhead1"/>
    <w:basedOn w:val="Heading1"/>
    <w:next w:val="PlainText"/>
    <w:autoRedefine/>
    <w:rsid w:val="00591426"/>
    <w:pPr>
      <w:keepNext w:val="0"/>
      <w:numPr>
        <w:numId w:val="1"/>
      </w:numPr>
      <w:spacing w:before="0" w:after="0"/>
    </w:pPr>
    <w:rPr>
      <w:kern w:val="0"/>
      <w:sz w:val="28"/>
      <w:szCs w:val="28"/>
    </w:rPr>
  </w:style>
  <w:style w:type="paragraph" w:customStyle="1" w:styleId="ssheader">
    <w:name w:val="ssheader"/>
    <w:basedOn w:val="Heading1"/>
    <w:rsid w:val="00591426"/>
    <w:pPr>
      <w:keepNext w:val="0"/>
      <w:spacing w:before="0" w:after="0"/>
    </w:pPr>
    <w:rPr>
      <w:caps/>
      <w:kern w:val="0"/>
      <w:sz w:val="40"/>
      <w:szCs w:val="40"/>
    </w:rPr>
  </w:style>
  <w:style w:type="paragraph" w:styleId="BodyTextIndent">
    <w:name w:val="Body Text Indent"/>
    <w:basedOn w:val="Normal"/>
    <w:rsid w:val="00591426"/>
    <w:pPr>
      <w:ind w:left="720"/>
    </w:pPr>
    <w:rPr>
      <w:rFonts w:ascii="Arial" w:hAnsi="Arial" w:cs="Arial"/>
    </w:rPr>
  </w:style>
  <w:style w:type="paragraph" w:styleId="BodyTextIndent2">
    <w:name w:val="Body Text Indent 2"/>
    <w:basedOn w:val="Normal"/>
    <w:rsid w:val="00591426"/>
    <w:pPr>
      <w:ind w:left="720"/>
      <w:jc w:val="both"/>
    </w:pPr>
  </w:style>
  <w:style w:type="paragraph" w:styleId="Footer">
    <w:name w:val="footer"/>
    <w:basedOn w:val="Normal"/>
    <w:link w:val="FooterChar"/>
    <w:rsid w:val="0059142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591426"/>
  </w:style>
  <w:style w:type="paragraph" w:styleId="PlainText">
    <w:name w:val="Plain Text"/>
    <w:basedOn w:val="Normal"/>
    <w:rsid w:val="00591426"/>
    <w:rPr>
      <w:rFonts w:ascii="Courier New" w:hAnsi="Courier New" w:cs="Courier New"/>
      <w:sz w:val="20"/>
      <w:szCs w:val="20"/>
    </w:rPr>
  </w:style>
  <w:style w:type="table" w:styleId="TableGrid">
    <w:name w:val="Table Grid"/>
    <w:basedOn w:val="TableNormal"/>
    <w:uiPriority w:val="39"/>
    <w:rsid w:val="00CC66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5E7E0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38124F"/>
    <w:pPr>
      <w:jc w:val="center"/>
    </w:pPr>
    <w:rPr>
      <w:szCs w:val="20"/>
      <w:lang w:eastAsia="en-US"/>
    </w:rPr>
  </w:style>
  <w:style w:type="paragraph" w:styleId="BodyText3">
    <w:name w:val="Body Text 3"/>
    <w:basedOn w:val="Normal"/>
    <w:rsid w:val="0038124F"/>
    <w:pPr>
      <w:spacing w:after="120"/>
    </w:pPr>
    <w:rPr>
      <w:sz w:val="16"/>
      <w:szCs w:val="16"/>
      <w:lang w:eastAsia="en-US"/>
    </w:rPr>
  </w:style>
  <w:style w:type="paragraph" w:styleId="BodyText2">
    <w:name w:val="Body Text 2"/>
    <w:basedOn w:val="Normal"/>
    <w:rsid w:val="0038124F"/>
    <w:rPr>
      <w:szCs w:val="20"/>
      <w:lang w:eastAsia="en-US"/>
    </w:rPr>
  </w:style>
  <w:style w:type="paragraph" w:customStyle="1" w:styleId="Style1">
    <w:name w:val="Style1"/>
    <w:basedOn w:val="Normal"/>
    <w:rsid w:val="0038124F"/>
    <w:pPr>
      <w:spacing w:line="280" w:lineRule="atLeast"/>
      <w:jc w:val="both"/>
    </w:pPr>
    <w:rPr>
      <w:kern w:val="28"/>
      <w:sz w:val="22"/>
      <w:szCs w:val="20"/>
      <w:lang w:eastAsia="en-US"/>
    </w:rPr>
  </w:style>
  <w:style w:type="paragraph" w:customStyle="1" w:styleId="Char1">
    <w:name w:val="Char1"/>
    <w:basedOn w:val="Normal"/>
    <w:rsid w:val="007541C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62B17"/>
    <w:rPr>
      <w:sz w:val="24"/>
      <w:szCs w:val="24"/>
      <w:lang w:val="en-GB" w:eastAsia="en-GB"/>
    </w:rPr>
  </w:style>
  <w:style w:type="character" w:styleId="Hyperlink">
    <w:name w:val="Hyperlink"/>
    <w:basedOn w:val="DefaultParagraphFont"/>
    <w:unhideWhenUsed/>
    <w:rsid w:val="009F7C62"/>
    <w:rPr>
      <w:color w:val="0000FF" w:themeColor="hyperlink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FA1FE1"/>
    <w:rPr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2E55DF"/>
    <w:pPr>
      <w:spacing w:before="100" w:beforeAutospacing="1" w:after="100" w:afterAutospacing="1"/>
    </w:pPr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54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6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1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89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18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872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FA Report" ma:contentTypeID="0x010100A9229A9F5E9C12448DACB949081BF0B006005D40887B0EDA2C48A0CBC793A5DB86E9" ma:contentTypeVersion="22" ma:contentTypeDescription="Template for CFA and Committee reports" ma:contentTypeScope="" ma:versionID="a1bb5f49e276a1c15258338215e200b3">
  <xsd:schema xmlns:xsd="http://www.w3.org/2001/XMLSchema" xmlns:xs="http://www.w3.org/2001/XMLSchema" xmlns:p="http://schemas.microsoft.com/office/2006/metadata/properties" xmlns:ns2="75e7be8b-9f81-40b4-9222-b97114df1827" xmlns:ns3="aac845d9-c737-441f-8e56-86592001b870" targetNamespace="http://schemas.microsoft.com/office/2006/metadata/properties" ma:root="true" ma:fieldsID="47d35ac5a05e47ac24aaa5baeab8c60b" ns2:_="" ns3:_="">
    <xsd:import namespace="75e7be8b-9f81-40b4-9222-b97114df1827"/>
    <xsd:import namespace="aac845d9-c737-441f-8e56-86592001b870"/>
    <xsd:element name="properties">
      <xsd:complexType>
        <xsd:sequence>
          <xsd:element name="documentManagement">
            <xsd:complexType>
              <xsd:all>
                <xsd:element ref="ns2:b133dadb792242fe9b5669aa8757600b" minOccurs="0"/>
                <xsd:element ref="ns2:TaxCatchAllLabel" minOccurs="0"/>
                <xsd:element ref="ns2:TaxCatchAll" minOccurs="0"/>
                <xsd:element ref="ns2:TaxKeywordTaxHTField" minOccurs="0"/>
                <xsd:element ref="ns3:Meeting_x0020_name" minOccurs="0"/>
                <xsd:element ref="ns3:Meeting_x0020_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e7be8b-9f81-40b4-9222-b97114df1827" elementFormDefault="qualified">
    <xsd:import namespace="http://schemas.microsoft.com/office/2006/documentManagement/types"/>
    <xsd:import namespace="http://schemas.microsoft.com/office/infopath/2007/PartnerControls"/>
    <xsd:element name="b133dadb792242fe9b5669aa8757600b" ma:index="8" nillable="true" ma:taxonomy="true" ma:internalName="b133dadb792242fe9b5669aa8757600b" ma:taxonomyFieldName="SFRSTopic" ma:displayName="Topic" ma:readOnly="false" ma:fieldId="{b133dadb-7922-42fe-9b56-69aa8757600b}" ma:taxonomyMulti="true" ma:sspId="599aa541-0a60-40c8-83cd-cd350ab61af0" ma:termSetId="5d5560c4-bd0c-44d3-b3a1-cb87bdf44511" ma:anchorId="5e128d95-ce62-4ee4-b352-6d145caac3ae" ma:open="true" ma:isKeyword="false">
      <xsd:complexType>
        <xsd:sequence>
          <xsd:element ref="pc:Terms" minOccurs="0" maxOccurs="1"/>
        </xsd:sequence>
      </xsd:complexType>
    </xsd:element>
    <xsd:element name="TaxCatchAllLabel" ma:index="9" nillable="true" ma:displayName="Taxonomy Catch All Column1" ma:description="" ma:hidden="true" ma:list="{96da5b79-47c7-45a7-b006-329ecae32e2f}" ma:internalName="TaxCatchAllLabel" ma:readOnly="true" ma:showField="CatchAllDataLabel" ma:web="79e02b3f-353e-46c2-bee5-8a2ca22e7b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10" nillable="true" ma:displayName="Taxonomy Catch All Column" ma:description="" ma:hidden="true" ma:list="{96da5b79-47c7-45a7-b006-329ecae32e2f}" ma:internalName="TaxCatchAll" ma:showField="CatchAllData" ma:web="79e02b3f-353e-46c2-bee5-8a2ca22e7b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2" nillable="true" ma:taxonomy="true" ma:internalName="TaxKeywordTaxHTField" ma:taxonomyFieldName="TaxKeyword" ma:displayName="Enterprise Keywords" ma:readOnly="false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c845d9-c737-441f-8e56-86592001b870" elementFormDefault="qualified">
    <xsd:import namespace="http://schemas.microsoft.com/office/2006/documentManagement/types"/>
    <xsd:import namespace="http://schemas.microsoft.com/office/infopath/2007/PartnerControls"/>
    <xsd:element name="Meeting_x0020_name" ma:index="14" nillable="true" ma:displayName="Meeting name" ma:format="Dropdown" ma:internalName="Meeting_x0020_name" ma:readOnly="false">
      <xsd:simpleType>
        <xsd:restriction base="dms:Choice">
          <xsd:enumeration value="APM"/>
          <xsd:enumeration value="AP"/>
          <xsd:enumeration value="BMEP"/>
          <xsd:enumeration value="FA"/>
          <xsd:enumeration value="PB"/>
          <xsd:enumeration value="PP"/>
          <xsd:enumeration value="SMT"/>
          <xsd:enumeration value="STB"/>
          <xsd:enumeration value="SHR"/>
          <xsd:enumeration value="StraP"/>
          <xsd:enumeration value="SR"/>
        </xsd:restriction>
      </xsd:simpleType>
    </xsd:element>
    <xsd:element name="Meeting_x0020_date" ma:index="15" nillable="true" ma:displayName="Meeting date" ma:format="DateOnly" ma:internalName="Meeting_x0020_date" ma:readOnly="fals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5e7be8b-9f81-40b4-9222-b97114df1827">
      <Value>1826</Value>
      <Value>2040</Value>
    </TaxCatchAll>
    <TaxKeywordTaxHTField xmlns="75e7be8b-9f81-40b4-9222-b97114df1827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Report</TermName>
          <TermId xmlns="http://schemas.microsoft.com/office/infopath/2007/PartnerControls">933f2393-5a80-410d-93b9-068bf4ca7c12</TermId>
        </TermInfo>
        <TermInfo xmlns="http://schemas.microsoft.com/office/infopath/2007/PartnerControls">
          <TermName xmlns="http://schemas.microsoft.com/office/infopath/2007/PartnerControls">Gender Pay Gap</TermName>
          <TermId xmlns="http://schemas.microsoft.com/office/infopath/2007/PartnerControls">d0fe861e-5f30-439e-bc2c-03be1b85c7f7</TermId>
        </TermInfo>
      </Terms>
    </TaxKeywordTaxHTField>
    <Meeting_x0020_date xmlns="aac845d9-c737-441f-8e56-86592001b870">2018-02-14T00:00:00+00:00</Meeting_x0020_date>
    <b133dadb792242fe9b5669aa8757600b xmlns="75e7be8b-9f81-40b4-9222-b97114df1827">
      <Terms xmlns="http://schemas.microsoft.com/office/infopath/2007/PartnerControls"/>
    </b133dadb792242fe9b5669aa8757600b>
    <Meeting_x0020_name xmlns="aac845d9-c737-441f-8e56-86592001b870">FA</Meeting_x0020_name>
  </documentManagement>
</p:properties>
</file>

<file path=customXml/itemProps1.xml><?xml version="1.0" encoding="utf-8"?>
<ds:datastoreItem xmlns:ds="http://schemas.openxmlformats.org/officeDocument/2006/customXml" ds:itemID="{6CBB0333-F53B-4429-BB81-BB81E7DBD5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AA19F9-EE1B-4284-A52E-D5006A3DCF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e7be8b-9f81-40b4-9222-b97114df1827"/>
    <ds:schemaRef ds:uri="aac845d9-c737-441f-8e56-86592001b8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0911A3-F077-4411-AFC1-25658F130C11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88605570-2F45-42D3-A9A7-250A595EB1CF}">
  <ds:schemaRefs>
    <ds:schemaRef ds:uri="http://schemas.microsoft.com/office/2006/metadata/properties"/>
    <ds:schemaRef ds:uri="http://schemas.microsoft.com/office/infopath/2007/PartnerControls"/>
    <ds:schemaRef ds:uri="75e7be8b-9f81-40b4-9222-b97114df1827"/>
    <ds:schemaRef ds:uri="aac845d9-c737-441f-8e56-86592001b87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1386</Words>
  <Characters>7903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Gender Pay Gap SMT Report Feb 2018</vt:lpstr>
    </vt:vector>
  </TitlesOfParts>
  <Company>SFRS</Company>
  <LinksUpToDate>false</LinksUpToDate>
  <CharactersWithSpaces>9271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Gender Pay Gap SMT Report Feb 2018</dc:title>
  <dc:subject/>
  <dc:creator>wendy Edwards</dc:creator>
  <cp:keywords>Report; Gender Pay Gap</cp:keywords>
  <dc:description/>
  <cp:lastModifiedBy>Wendy Edwards</cp:lastModifiedBy>
  <cp:revision>3</cp:revision>
  <cp:lastPrinted>2018-02-06T12:31:00Z</cp:lastPrinted>
  <dcterms:created xsi:type="dcterms:W3CDTF">2018-03-22T11:06:00Z</dcterms:created>
  <dcterms:modified xsi:type="dcterms:W3CDTF">2018-03-22T12:06:00Z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0x010100A9229A9F5E9C12448DACB949081BF0B006005D40887B0EDA2C48A0CBC793A5DB86E9</vt:lpwstr>
  </property>
  <property fmtid="{D5CDD505-2E9C-101B-9397-08002B2CF9AE}" pid="3" name="SFRS_Reference">
    <vt:lpwstr/>
  </property>
  <property fmtid="{D5CDD505-2E9C-101B-9397-08002B2CF9AE}" pid="4" name="SFRS_YoursChoice">
    <vt:lpwstr/>
  </property>
  <property fmtid="{D5CDD505-2E9C-101B-9397-08002B2CF9AE}" pid="5" name="SFRS_ReportOf">
    <vt:lpwstr/>
  </property>
  <property fmtid="{D5CDD505-2E9C-101B-9397-08002B2CF9AE}" pid="6" name="SFRS_Sender">
    <vt:lpwstr/>
  </property>
  <property fmtid="{D5CDD505-2E9C-101B-9397-08002B2CF9AE}" pid="7" name="TaxKeyword">
    <vt:lpwstr>1826;#Report|933f2393-5a80-410d-93b9-068bf4ca7c12;#2040;#Gender Pay Gap|d0fe861e-5f30-439e-bc2c-03be1b85c7f7</vt:lpwstr>
  </property>
  <property fmtid="{D5CDD505-2E9C-101B-9397-08002B2CF9AE}" pid="8" name="AssistantNumber">
    <vt:lpwstr/>
  </property>
  <property fmtid="{D5CDD505-2E9C-101B-9397-08002B2CF9AE}" pid="9" name="CallbackNumber">
    <vt:lpwstr/>
  </property>
  <property fmtid="{D5CDD505-2E9C-101B-9397-08002B2CF9AE}" pid="10" name="PublishingContactEmail">
    <vt:lpwstr/>
  </property>
  <property fmtid="{D5CDD505-2E9C-101B-9397-08002B2CF9AE}" pid="11" name="SFRS_IIAType">
    <vt:lpwstr/>
  </property>
  <property fmtid="{D5CDD505-2E9C-101B-9397-08002B2CF9AE}" pid="12" name="SFRSTopic">
    <vt:lpwstr/>
  </property>
  <property fmtid="{D5CDD505-2E9C-101B-9397-08002B2CF9AE}" pid="13" name="DocumentSetDescription">
    <vt:lpwstr/>
  </property>
  <property fmtid="{D5CDD505-2E9C-101B-9397-08002B2CF9AE}" pid="14" name="SFRS_Committee">
    <vt:lpwstr/>
  </property>
  <property fmtid="{D5CDD505-2E9C-101B-9397-08002B2CF9AE}" pid="15" name="SFRS_Recipient">
    <vt:lpwstr/>
  </property>
  <property fmtid="{D5CDD505-2E9C-101B-9397-08002B2CF9AE}" pid="16" name="_Version">
    <vt:lpwstr/>
  </property>
  <property fmtid="{D5CDD505-2E9C-101B-9397-08002B2CF9AE}" pid="17" name="AssistantsName">
    <vt:lpwstr/>
  </property>
  <property fmtid="{D5CDD505-2E9C-101B-9397-08002B2CF9AE}" pid="18" name="d3a846da81224e1a99fd1f173f870265">
    <vt:lpwstr/>
  </property>
  <property fmtid="{D5CDD505-2E9C-101B-9397-08002B2CF9AE}" pid="19" name="TaxKeywordTaxHTField">
    <vt:lpwstr/>
  </property>
  <property fmtid="{D5CDD505-2E9C-101B-9397-08002B2CF9AE}" pid="20" name="dd508dcd65614eb7858bdc86079138f3">
    <vt:lpwstr/>
  </property>
  <property fmtid="{D5CDD505-2E9C-101B-9397-08002B2CF9AE}" pid="21" name="JobTitle">
    <vt:lpwstr/>
  </property>
  <property fmtid="{D5CDD505-2E9C-101B-9397-08002B2CF9AE}" pid="22" name="f5ff180c3ba04a4d81ceaf8930271173">
    <vt:lpwstr/>
  </property>
  <property fmtid="{D5CDD505-2E9C-101B-9397-08002B2CF9AE}" pid="23" name="SFRS_ReportAudience">
    <vt:lpwstr/>
  </property>
  <property fmtid="{D5CDD505-2E9C-101B-9397-08002B2CF9AE}" pid="24" name="PublishingContactName">
    <vt:lpwstr/>
  </property>
  <property fmtid="{D5CDD505-2E9C-101B-9397-08002B2CF9AE}" pid="25" name="SFRS_Salutation">
    <vt:lpwstr/>
  </property>
  <property fmtid="{D5CDD505-2E9C-101B-9397-08002B2CF9AE}" pid="26" name="SFRSDepartment">
    <vt:lpwstr/>
  </property>
  <property fmtid="{D5CDD505-2E9C-101B-9397-08002B2CF9AE}" pid="27" name="WorkAddress">
    <vt:lpwstr/>
  </property>
  <property fmtid="{D5CDD505-2E9C-101B-9397-08002B2CF9AE}" pid="28" name="fa1a03e0c5aa420eae3e79c539b5ce73">
    <vt:lpwstr/>
  </property>
  <property fmtid="{D5CDD505-2E9C-101B-9397-08002B2CF9AE}" pid="29" name="ca22af7b93894b40bdea365389a13713">
    <vt:lpwstr/>
  </property>
  <property fmtid="{D5CDD505-2E9C-101B-9397-08002B2CF9AE}" pid="30" name="SFRSContractConditions">
    <vt:lpwstr/>
  </property>
  <property fmtid="{D5CDD505-2E9C-101B-9397-08002B2CF9AE}" pid="31" name="me3fc2f65a984d2cadc511680d4cdb1e">
    <vt:lpwstr/>
  </property>
  <property fmtid="{D5CDD505-2E9C-101B-9397-08002B2CF9AE}" pid="32" name="SFRSPensionType">
    <vt:lpwstr/>
  </property>
  <property fmtid="{D5CDD505-2E9C-101B-9397-08002B2CF9AE}" pid="33" name="gf0208b5dd1441ef8947e8ad046a8db8">
    <vt:lpwstr/>
  </property>
  <property fmtid="{D5CDD505-2E9C-101B-9397-08002B2CF9AE}" pid="34" name="SFRSContractStatus">
    <vt:lpwstr/>
  </property>
  <property fmtid="{D5CDD505-2E9C-101B-9397-08002B2CF9AE}" pid="35" name="SFRSGrade">
    <vt:lpwstr/>
  </property>
  <property fmtid="{D5CDD505-2E9C-101B-9397-08002B2CF9AE}" pid="36" name="ie9bc72e101345118a1f8e3b96743ec0">
    <vt:lpwstr/>
  </property>
  <property fmtid="{D5CDD505-2E9C-101B-9397-08002B2CF9AE}" pid="37" name="SFRSLocation">
    <vt:lpwstr/>
  </property>
  <property fmtid="{D5CDD505-2E9C-101B-9397-08002B2CF9AE}" pid="38" name="h8914707b1404e67875db95b4578ccdd">
    <vt:lpwstr/>
  </property>
  <property fmtid="{D5CDD505-2E9C-101B-9397-08002B2CF9AE}" pid="39" name="hd895d3056fe4496b8157f24cb8fad11">
    <vt:lpwstr/>
  </property>
  <property fmtid="{D5CDD505-2E9C-101B-9397-08002B2CF9AE}" pid="40" name="SFRSHours">
    <vt:lpwstr/>
  </property>
  <property fmtid="{D5CDD505-2E9C-101B-9397-08002B2CF9AE}" pid="41" name="m674775f2a8a431dbd44898488580443">
    <vt:lpwstr/>
  </property>
  <property fmtid="{D5CDD505-2E9C-101B-9397-08002B2CF9AE}" pid="42" name="c0508c9caa4e4e69b2e1dea5effda658">
    <vt:lpwstr/>
  </property>
  <property fmtid="{D5CDD505-2E9C-101B-9397-08002B2CF9AE}" pid="43" name="HRSubject">
    <vt:lpwstr/>
  </property>
  <property fmtid="{D5CDD505-2E9C-101B-9397-08002B2CF9AE}" pid="44" name="SFRSReportsTo">
    <vt:lpwstr/>
  </property>
  <property fmtid="{D5CDD505-2E9C-101B-9397-08002B2CF9AE}" pid="45" name="fa8f067199944808b48be1b54a948be7">
    <vt:lpwstr/>
  </property>
  <property fmtid="{D5CDD505-2E9C-101B-9397-08002B2CF9AE}" pid="46" name="SFRSRole">
    <vt:lpwstr/>
  </property>
  <property fmtid="{D5CDD505-2E9C-101B-9397-08002B2CF9AE}" pid="47" name="SharedWithUsers">
    <vt:lpwstr>185;#Wendy Edwards</vt:lpwstr>
  </property>
</Properties>
</file>