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F1E" w:rsidRDefault="009C6F1E" w:rsidP="009C6F1E">
      <w:pPr>
        <w:rPr>
          <w:rFonts w:ascii="Calibri" w:hAnsi="Calibri"/>
          <w:color w:val="1F497D"/>
          <w:sz w:val="22"/>
          <w:szCs w:val="22"/>
          <w:lang w:eastAsia="en-US"/>
        </w:rPr>
      </w:pPr>
      <w:r>
        <w:rPr>
          <w:rFonts w:ascii="Calibri" w:hAnsi="Calibri"/>
          <w:color w:val="1F497D"/>
          <w:sz w:val="22"/>
          <w:szCs w:val="22"/>
          <w:lang w:eastAsia="en-US"/>
        </w:rPr>
        <w:t>Thank you for your Freedom of Information enquiry, please find our responses to your questions below.</w:t>
      </w:r>
    </w:p>
    <w:p w:rsidR="009C6F1E" w:rsidRDefault="009C6F1E" w:rsidP="009C6F1E">
      <w:pPr>
        <w:pStyle w:val="NormalWeb"/>
        <w:spacing w:after="160" w:afterAutospacing="0" w:line="202" w:lineRule="atLeast"/>
        <w:rPr>
          <w:sz w:val="19"/>
          <w:szCs w:val="19"/>
        </w:rPr>
      </w:pPr>
      <w:bookmarkStart w:id="0" w:name="_GoBack"/>
      <w:bookmarkEnd w:id="0"/>
    </w:p>
    <w:p w:rsidR="009C6F1E" w:rsidRDefault="009C6F1E" w:rsidP="009C6F1E">
      <w:pPr>
        <w:pStyle w:val="NormalWeb"/>
        <w:spacing w:after="160" w:afterAutospacing="0" w:line="202" w:lineRule="atLeast"/>
        <w:rPr>
          <w:sz w:val="19"/>
          <w:szCs w:val="19"/>
        </w:rPr>
      </w:pPr>
      <w:r>
        <w:rPr>
          <w:sz w:val="19"/>
          <w:szCs w:val="19"/>
        </w:rPr>
        <w:t>1.</w:t>
      </w:r>
      <w:r>
        <w:rPr>
          <w:sz w:val="14"/>
          <w:szCs w:val="14"/>
        </w:rPr>
        <w:t>       </w:t>
      </w:r>
      <w:r>
        <w:rPr>
          <w:sz w:val="19"/>
          <w:szCs w:val="19"/>
        </w:rPr>
        <w:t xml:space="preserve">Could you please confirm the typical data Communications technology installed on-board Fire Appliances. I am particularly interested in the Pumps and Command Units.  </w:t>
      </w:r>
      <w:r>
        <w:rPr>
          <w:color w:val="2E75B6"/>
          <w:sz w:val="19"/>
          <w:szCs w:val="19"/>
        </w:rPr>
        <w:t xml:space="preserve">Airwave radio/MDT, </w:t>
      </w:r>
      <w:proofErr w:type="spellStart"/>
      <w:r>
        <w:rPr>
          <w:color w:val="2E75B6"/>
          <w:sz w:val="19"/>
          <w:szCs w:val="19"/>
        </w:rPr>
        <w:t>fireground</w:t>
      </w:r>
      <w:proofErr w:type="spellEnd"/>
      <w:r>
        <w:rPr>
          <w:color w:val="2E75B6"/>
          <w:sz w:val="19"/>
          <w:szCs w:val="19"/>
        </w:rPr>
        <w:t xml:space="preserve"> radio, mobile phone</w:t>
      </w:r>
    </w:p>
    <w:p w:rsidR="009C6F1E" w:rsidRDefault="009C6F1E" w:rsidP="009C6F1E">
      <w:pPr>
        <w:pStyle w:val="NormalWeb"/>
        <w:spacing w:after="160" w:afterAutospacing="0" w:line="202" w:lineRule="atLeast"/>
        <w:rPr>
          <w:sz w:val="19"/>
          <w:szCs w:val="19"/>
        </w:rPr>
      </w:pPr>
      <w:r>
        <w:rPr>
          <w:sz w:val="19"/>
          <w:szCs w:val="19"/>
        </w:rPr>
        <w:t>2.</w:t>
      </w:r>
      <w:r>
        <w:rPr>
          <w:sz w:val="14"/>
          <w:szCs w:val="14"/>
        </w:rPr>
        <w:t>       </w:t>
      </w:r>
      <w:r>
        <w:rPr>
          <w:sz w:val="19"/>
          <w:szCs w:val="19"/>
        </w:rPr>
        <w:t xml:space="preserve">What is (are) the purpose(s) of the communications technology, for example; GPS tracking of appliance, Telematics, On-Board Diagnostics, Status update (pump on way, pump at incident </w:t>
      </w:r>
      <w:proofErr w:type="spellStart"/>
      <w:r>
        <w:rPr>
          <w:sz w:val="19"/>
          <w:szCs w:val="19"/>
        </w:rPr>
        <w:t>etc</w:t>
      </w:r>
      <w:proofErr w:type="spellEnd"/>
      <w:r>
        <w:rPr>
          <w:sz w:val="19"/>
          <w:szCs w:val="19"/>
        </w:rPr>
        <w:t xml:space="preserve">), communicating with other appliances/back to base, event-based streaming of video </w:t>
      </w:r>
      <w:proofErr w:type="spellStart"/>
      <w:r>
        <w:rPr>
          <w:sz w:val="19"/>
          <w:szCs w:val="19"/>
        </w:rPr>
        <w:t>etc</w:t>
      </w:r>
      <w:proofErr w:type="spellEnd"/>
      <w:r>
        <w:rPr>
          <w:sz w:val="19"/>
          <w:szCs w:val="19"/>
        </w:rPr>
        <w:t xml:space="preserve">? </w:t>
      </w:r>
      <w:r>
        <w:rPr>
          <w:color w:val="2E75B6"/>
          <w:sz w:val="19"/>
          <w:szCs w:val="19"/>
        </w:rPr>
        <w:t xml:space="preserve">Status update with SDS and voice </w:t>
      </w:r>
    </w:p>
    <w:p w:rsidR="009C6F1E" w:rsidRDefault="009C6F1E" w:rsidP="009C6F1E">
      <w:pPr>
        <w:rPr>
          <w:rFonts w:ascii="Calibri" w:hAnsi="Calibri"/>
          <w:color w:val="1F497D"/>
          <w:sz w:val="22"/>
          <w:szCs w:val="22"/>
          <w:lang w:eastAsia="en-US"/>
        </w:rPr>
      </w:pPr>
      <w:r>
        <w:rPr>
          <w:sz w:val="19"/>
          <w:szCs w:val="19"/>
        </w:rPr>
        <w:t>3.</w:t>
      </w:r>
      <w:r>
        <w:rPr>
          <w:sz w:val="14"/>
          <w:szCs w:val="14"/>
        </w:rPr>
        <w:t>       </w:t>
      </w:r>
      <w:r>
        <w:rPr>
          <w:sz w:val="19"/>
          <w:szCs w:val="19"/>
        </w:rPr>
        <w:t>Do you currently make use of CCTV and/or dash cameras on fire appliances?</w:t>
      </w:r>
      <w:r>
        <w:rPr>
          <w:color w:val="1F497D"/>
          <w:sz w:val="19"/>
          <w:szCs w:val="19"/>
        </w:rPr>
        <w:t xml:space="preserve"> </w:t>
      </w:r>
      <w:r>
        <w:rPr>
          <w:color w:val="2E75B6"/>
          <w:sz w:val="19"/>
          <w:szCs w:val="19"/>
        </w:rPr>
        <w:t>We do not currently use CCTV or Dash Cameras on our front line appliances</w:t>
      </w:r>
      <w:r>
        <w:rPr>
          <w:rFonts w:ascii="Calibri" w:hAnsi="Calibri"/>
          <w:color w:val="1F497D"/>
          <w:sz w:val="22"/>
          <w:szCs w:val="22"/>
          <w:lang w:eastAsia="en-US"/>
        </w:rPr>
        <w:t>.</w:t>
      </w:r>
    </w:p>
    <w:p w:rsidR="009C6F1E" w:rsidRDefault="009C6F1E" w:rsidP="009C6F1E">
      <w:pPr>
        <w:pStyle w:val="NormalWeb"/>
        <w:spacing w:after="160" w:afterAutospacing="0" w:line="202" w:lineRule="atLeast"/>
        <w:rPr>
          <w:sz w:val="19"/>
          <w:szCs w:val="19"/>
        </w:rPr>
      </w:pPr>
      <w:r>
        <w:rPr>
          <w:sz w:val="19"/>
          <w:szCs w:val="19"/>
        </w:rPr>
        <w:t>4.</w:t>
      </w:r>
      <w:r>
        <w:rPr>
          <w:sz w:val="14"/>
          <w:szCs w:val="14"/>
        </w:rPr>
        <w:t>       </w:t>
      </w:r>
      <w:r>
        <w:rPr>
          <w:sz w:val="19"/>
          <w:szCs w:val="19"/>
        </w:rPr>
        <w:t xml:space="preserve">Do you currently use body cameras or sensors (such as heat sensors) to help protect firefighters from harm / get better visuals on the incident? If not, do you plan to utilise this technology in the future? </w:t>
      </w:r>
      <w:r>
        <w:rPr>
          <w:color w:val="2E75B6"/>
          <w:sz w:val="19"/>
          <w:szCs w:val="19"/>
        </w:rPr>
        <w:t>No plans at present</w:t>
      </w:r>
    </w:p>
    <w:p w:rsidR="009C6F1E" w:rsidRDefault="009C6F1E" w:rsidP="009C6F1E">
      <w:pPr>
        <w:pStyle w:val="NormalWeb"/>
        <w:spacing w:after="160" w:afterAutospacing="0" w:line="202" w:lineRule="atLeast"/>
        <w:rPr>
          <w:sz w:val="19"/>
          <w:szCs w:val="19"/>
        </w:rPr>
      </w:pPr>
      <w:r>
        <w:rPr>
          <w:sz w:val="19"/>
          <w:szCs w:val="19"/>
        </w:rPr>
        <w:t>5.</w:t>
      </w:r>
      <w:r>
        <w:rPr>
          <w:sz w:val="14"/>
          <w:szCs w:val="14"/>
        </w:rPr>
        <w:t>       </w:t>
      </w:r>
      <w:r>
        <w:rPr>
          <w:sz w:val="19"/>
          <w:szCs w:val="19"/>
        </w:rPr>
        <w:t xml:space="preserve">Do the units make use of the TETRA network or standard mobile communications? </w:t>
      </w:r>
      <w:r>
        <w:rPr>
          <w:color w:val="2E75B6"/>
          <w:sz w:val="19"/>
          <w:szCs w:val="19"/>
        </w:rPr>
        <w:t>Yes</w:t>
      </w:r>
    </w:p>
    <w:p w:rsidR="009C6F1E" w:rsidRDefault="009C6F1E" w:rsidP="009C6F1E">
      <w:pPr>
        <w:pStyle w:val="NormalWeb"/>
        <w:spacing w:after="160" w:afterAutospacing="0"/>
        <w:rPr>
          <w:color w:val="FF0000"/>
          <w:sz w:val="19"/>
          <w:szCs w:val="19"/>
        </w:rPr>
      </w:pPr>
      <w:r>
        <w:rPr>
          <w:sz w:val="19"/>
          <w:szCs w:val="19"/>
        </w:rPr>
        <w:t>6. Any particular fire department specifications/standards that your on-board appliances need to comply with?</w:t>
      </w:r>
      <w:r>
        <w:rPr>
          <w:color w:val="FF0000"/>
          <w:sz w:val="19"/>
          <w:szCs w:val="19"/>
        </w:rPr>
        <w:t> </w:t>
      </w:r>
      <w:r>
        <w:rPr>
          <w:color w:val="2E75B6"/>
          <w:sz w:val="19"/>
          <w:szCs w:val="19"/>
        </w:rPr>
        <w:t>GD92 compatible and on the Airwave Code of Connection Approved Devices List</w:t>
      </w:r>
      <w:r>
        <w:rPr>
          <w:rFonts w:ascii="Calibri" w:hAnsi="Calibri"/>
          <w:color w:val="1F497D"/>
          <w:sz w:val="22"/>
          <w:szCs w:val="22"/>
          <w:lang w:eastAsia="en-US"/>
        </w:rPr>
        <w:t xml:space="preserve">. </w:t>
      </w:r>
    </w:p>
    <w:p w:rsidR="009C6F1E" w:rsidRDefault="009C6F1E" w:rsidP="009C6F1E">
      <w:pPr>
        <w:pStyle w:val="NormalWeb"/>
        <w:spacing w:after="160" w:afterAutospacing="0" w:line="202" w:lineRule="atLeast"/>
        <w:rPr>
          <w:sz w:val="19"/>
          <w:szCs w:val="19"/>
        </w:rPr>
      </w:pPr>
      <w:r>
        <w:rPr>
          <w:sz w:val="19"/>
          <w:szCs w:val="19"/>
        </w:rPr>
        <w:t>7.</w:t>
      </w:r>
      <w:r>
        <w:rPr>
          <w:sz w:val="14"/>
          <w:szCs w:val="14"/>
        </w:rPr>
        <w:t>       </w:t>
      </w:r>
      <w:r>
        <w:rPr>
          <w:sz w:val="19"/>
          <w:szCs w:val="19"/>
        </w:rPr>
        <w:t xml:space="preserve">If the TETRA network is being used, is the hardware compatible with standard mobile communications technology? If not, can the unit(s) be updated or do they need to be replaced to facilitate the change to mobile communications. </w:t>
      </w:r>
      <w:r>
        <w:rPr>
          <w:color w:val="2E75B6"/>
          <w:sz w:val="19"/>
          <w:szCs w:val="19"/>
        </w:rPr>
        <w:t>No it will need to be replaced</w:t>
      </w:r>
    </w:p>
    <w:p w:rsidR="009C6F1E" w:rsidRDefault="009C6F1E" w:rsidP="009C6F1E">
      <w:pPr>
        <w:pStyle w:val="NormalWeb"/>
        <w:spacing w:after="160" w:afterAutospacing="0" w:line="202" w:lineRule="atLeast"/>
        <w:rPr>
          <w:sz w:val="19"/>
          <w:szCs w:val="19"/>
        </w:rPr>
      </w:pPr>
      <w:r>
        <w:rPr>
          <w:sz w:val="19"/>
          <w:szCs w:val="19"/>
        </w:rPr>
        <w:t>8.</w:t>
      </w:r>
      <w:r>
        <w:rPr>
          <w:sz w:val="14"/>
          <w:szCs w:val="14"/>
        </w:rPr>
        <w:t>       </w:t>
      </w:r>
      <w:r>
        <w:rPr>
          <w:sz w:val="19"/>
          <w:szCs w:val="19"/>
        </w:rPr>
        <w:t xml:space="preserve">Could you please confirm the model of the communications units being used and the supplier(s) of those units? </w:t>
      </w:r>
      <w:r>
        <w:rPr>
          <w:color w:val="2E75B6"/>
          <w:sz w:val="19"/>
          <w:szCs w:val="19"/>
        </w:rPr>
        <w:t>Motorola 1a</w:t>
      </w:r>
    </w:p>
    <w:p w:rsidR="009C6F1E" w:rsidRDefault="009C6F1E" w:rsidP="009C6F1E">
      <w:pPr>
        <w:pStyle w:val="NormalWeb"/>
        <w:spacing w:after="160" w:afterAutospacing="0" w:line="202" w:lineRule="atLeast"/>
        <w:rPr>
          <w:sz w:val="19"/>
          <w:szCs w:val="19"/>
        </w:rPr>
      </w:pPr>
      <w:r>
        <w:rPr>
          <w:sz w:val="19"/>
          <w:szCs w:val="19"/>
        </w:rPr>
        <w:t>9.</w:t>
      </w:r>
      <w:r>
        <w:rPr>
          <w:sz w:val="14"/>
          <w:szCs w:val="14"/>
        </w:rPr>
        <w:t>       </w:t>
      </w:r>
      <w:r>
        <w:rPr>
          <w:sz w:val="19"/>
          <w:szCs w:val="19"/>
        </w:rPr>
        <w:t xml:space="preserve">Could you confirm the contract terms these units have been bought on – was this a one-off CAPEX charge or a mixture of CAPEX and OPEX? </w:t>
      </w:r>
      <w:r>
        <w:rPr>
          <w:color w:val="2E75B6"/>
          <w:sz w:val="19"/>
          <w:szCs w:val="19"/>
        </w:rPr>
        <w:t>CAPEX</w:t>
      </w:r>
    </w:p>
    <w:p w:rsidR="009C6F1E" w:rsidRDefault="009C6F1E" w:rsidP="009C6F1E">
      <w:pPr>
        <w:pStyle w:val="NormalWeb"/>
        <w:spacing w:after="160" w:afterAutospacing="0" w:line="202" w:lineRule="atLeast"/>
        <w:rPr>
          <w:sz w:val="19"/>
          <w:szCs w:val="19"/>
        </w:rPr>
      </w:pPr>
      <w:r>
        <w:rPr>
          <w:sz w:val="19"/>
          <w:szCs w:val="19"/>
        </w:rPr>
        <w:t>10.</w:t>
      </w:r>
      <w:r>
        <w:rPr>
          <w:sz w:val="14"/>
          <w:szCs w:val="14"/>
        </w:rPr>
        <w:t>       </w:t>
      </w:r>
      <w:r>
        <w:rPr>
          <w:sz w:val="19"/>
          <w:szCs w:val="19"/>
        </w:rPr>
        <w:t xml:space="preserve">Please could you confirm the cost of the units, both CAPEX and OPEX? </w:t>
      </w:r>
      <w:r>
        <w:rPr>
          <w:color w:val="2E75B6"/>
          <w:sz w:val="19"/>
          <w:szCs w:val="19"/>
        </w:rPr>
        <w:t>This is via the national contract so we cannot purchase from elsewhere and the rates are fixed</w:t>
      </w:r>
    </w:p>
    <w:p w:rsidR="009C6F1E" w:rsidRDefault="009C6F1E" w:rsidP="009C6F1E">
      <w:pPr>
        <w:pStyle w:val="NormalWeb"/>
        <w:spacing w:after="160" w:afterAutospacing="0" w:line="202" w:lineRule="atLeast"/>
        <w:rPr>
          <w:sz w:val="19"/>
          <w:szCs w:val="19"/>
        </w:rPr>
      </w:pPr>
      <w:r>
        <w:rPr>
          <w:sz w:val="19"/>
          <w:szCs w:val="19"/>
        </w:rPr>
        <w:t>11.</w:t>
      </w:r>
      <w:r>
        <w:rPr>
          <w:sz w:val="14"/>
          <w:szCs w:val="14"/>
        </w:rPr>
        <w:t>   </w:t>
      </w:r>
      <w:r>
        <w:rPr>
          <w:sz w:val="19"/>
          <w:szCs w:val="19"/>
        </w:rPr>
        <w:t xml:space="preserve">Could you please confirm who installs and maintains the units? </w:t>
      </w:r>
      <w:proofErr w:type="spellStart"/>
      <w:r>
        <w:rPr>
          <w:color w:val="2E75B6"/>
          <w:sz w:val="19"/>
          <w:szCs w:val="19"/>
        </w:rPr>
        <w:t>Telent</w:t>
      </w:r>
      <w:proofErr w:type="spellEnd"/>
      <w:r>
        <w:rPr>
          <w:color w:val="2E75B6"/>
          <w:sz w:val="19"/>
          <w:szCs w:val="19"/>
        </w:rPr>
        <w:t xml:space="preserve"> have the national contract for this</w:t>
      </w:r>
    </w:p>
    <w:p w:rsidR="009C6F1E" w:rsidRDefault="009C6F1E" w:rsidP="009C6F1E">
      <w:pPr>
        <w:pStyle w:val="NormalWeb"/>
        <w:spacing w:after="160" w:afterAutospacing="0" w:line="202" w:lineRule="atLeast"/>
        <w:rPr>
          <w:sz w:val="19"/>
          <w:szCs w:val="19"/>
        </w:rPr>
      </w:pPr>
      <w:r>
        <w:rPr>
          <w:sz w:val="19"/>
          <w:szCs w:val="19"/>
        </w:rPr>
        <w:t>12.</w:t>
      </w:r>
      <w:r>
        <w:rPr>
          <w:sz w:val="14"/>
          <w:szCs w:val="14"/>
        </w:rPr>
        <w:t>   </w:t>
      </w:r>
      <w:r>
        <w:rPr>
          <w:sz w:val="19"/>
          <w:szCs w:val="19"/>
        </w:rPr>
        <w:t xml:space="preserve">Could you confirm when the current contract term(s) come to an end? </w:t>
      </w:r>
      <w:r>
        <w:rPr>
          <w:color w:val="2E75B6"/>
          <w:sz w:val="19"/>
          <w:szCs w:val="19"/>
        </w:rPr>
        <w:t>This is a national contract ending in 2019</w:t>
      </w:r>
    </w:p>
    <w:p w:rsidR="009C6F1E" w:rsidRDefault="009C6F1E" w:rsidP="009C6F1E">
      <w:pPr>
        <w:pStyle w:val="NormalWeb"/>
        <w:spacing w:after="160" w:afterAutospacing="0" w:line="202" w:lineRule="atLeast"/>
        <w:rPr>
          <w:sz w:val="19"/>
          <w:szCs w:val="19"/>
        </w:rPr>
      </w:pPr>
      <w:r>
        <w:rPr>
          <w:sz w:val="19"/>
          <w:szCs w:val="19"/>
        </w:rPr>
        <w:t>13.</w:t>
      </w:r>
      <w:r>
        <w:rPr>
          <w:sz w:val="14"/>
          <w:szCs w:val="14"/>
        </w:rPr>
        <w:t>   </w:t>
      </w:r>
      <w:r>
        <w:rPr>
          <w:sz w:val="19"/>
          <w:szCs w:val="19"/>
        </w:rPr>
        <w:t xml:space="preserve">Could you please confirm who within the fire department is responsible for procuring the units? </w:t>
      </w:r>
      <w:r>
        <w:rPr>
          <w:color w:val="2E75B6"/>
          <w:sz w:val="19"/>
          <w:szCs w:val="19"/>
        </w:rPr>
        <w:t>Sally Edwards although the national contract states the procurement guidelines and how to procure</w:t>
      </w:r>
    </w:p>
    <w:p w:rsidR="005C0E55" w:rsidRDefault="005C0E55"/>
    <w:sectPr w:rsidR="005C0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E"/>
    <w:rsid w:val="005C0E55"/>
    <w:rsid w:val="009C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66B9"/>
  <w15:chartTrackingRefBased/>
  <w15:docId w15:val="{DFB5ABC4-268D-402B-B87C-078D7477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F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2464">
      <w:bodyDiv w:val="1"/>
      <w:marLeft w:val="0"/>
      <w:marRight w:val="0"/>
      <w:marTop w:val="0"/>
      <w:marBottom w:val="0"/>
      <w:divBdr>
        <w:top w:val="none" w:sz="0" w:space="0" w:color="auto"/>
        <w:left w:val="none" w:sz="0" w:space="0" w:color="auto"/>
        <w:bottom w:val="none" w:sz="0" w:space="0" w:color="auto"/>
        <w:right w:val="none" w:sz="0" w:space="0" w:color="auto"/>
      </w:divBdr>
    </w:div>
    <w:div w:id="14883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Bray</dc:creator>
  <cp:keywords/>
  <dc:description/>
  <cp:lastModifiedBy>Emily Bray</cp:lastModifiedBy>
  <cp:revision>1</cp:revision>
  <dcterms:created xsi:type="dcterms:W3CDTF">2016-10-18T13:43:00Z</dcterms:created>
  <dcterms:modified xsi:type="dcterms:W3CDTF">2016-10-18T13:44:00Z</dcterms:modified>
</cp:coreProperties>
</file>